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黑体" w:hAnsi="黑体" w:eastAsia="黑体"/>
          <w:b/>
          <w:bCs/>
          <w:sz w:val="44"/>
          <w:szCs w:val="44"/>
        </w:rPr>
      </w:pPr>
      <w:r>
        <w:rPr>
          <w:rFonts w:ascii="STZhongsong" w:hAnsi="STZhongsong" w:eastAsia="STZhongsong" w:cs="STZhongsong"/>
          <w:b/>
          <w:bCs/>
          <w:sz w:val="44"/>
          <w:szCs w:val="44"/>
        </w:rPr>
        <w:t>蛟河市中信城镇化建设管理有限公司</w:t>
      </w:r>
      <w:r>
        <w:rPr>
          <w:rFonts w:hint="eastAsia" w:ascii="STZhongsong" w:hAnsi="STZhongsong" w:eastAsia="STZhongsong" w:cs="STZhongsong"/>
          <w:b/>
          <w:bCs/>
          <w:sz w:val="44"/>
          <w:szCs w:val="44"/>
        </w:rPr>
        <w:t>关于公开遴选中介机构的公告</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为调查</w:t>
      </w:r>
      <w:r>
        <w:rPr>
          <w:rFonts w:ascii="仿宋" w:hAnsi="仿宋" w:eastAsia="仿宋"/>
          <w:sz w:val="30"/>
          <w:szCs w:val="30"/>
        </w:rPr>
        <w:t>蛟河市中信城镇化建设管理有限公司</w:t>
      </w:r>
      <w:r>
        <w:rPr>
          <w:rFonts w:hint="eastAsia" w:ascii="仿宋" w:hAnsi="仿宋" w:eastAsia="仿宋"/>
          <w:sz w:val="30"/>
          <w:szCs w:val="30"/>
        </w:rPr>
        <w:t>（以下简称“</w:t>
      </w:r>
      <w:r>
        <w:rPr>
          <w:rFonts w:ascii="仿宋" w:hAnsi="仿宋" w:eastAsia="仿宋"/>
          <w:sz w:val="30"/>
          <w:szCs w:val="30"/>
        </w:rPr>
        <w:t>蛟河中信城建公司</w:t>
      </w:r>
      <w:r>
        <w:rPr>
          <w:rFonts w:hint="eastAsia" w:ascii="仿宋" w:hAnsi="仿宋" w:eastAsia="仿宋"/>
          <w:sz w:val="30"/>
          <w:szCs w:val="30"/>
        </w:rPr>
        <w:t>”）及其子公司资产</w:t>
      </w:r>
      <w:r>
        <w:rPr>
          <w:rFonts w:ascii="仿宋" w:hAnsi="仿宋" w:eastAsia="仿宋"/>
          <w:sz w:val="30"/>
          <w:szCs w:val="30"/>
        </w:rPr>
        <w:t>运营</w:t>
      </w:r>
      <w:r>
        <w:rPr>
          <w:rFonts w:hint="eastAsia" w:ascii="仿宋" w:hAnsi="仿宋" w:eastAsia="仿宋"/>
          <w:sz w:val="30"/>
          <w:szCs w:val="30"/>
        </w:rPr>
        <w:t>情况</w:t>
      </w:r>
      <w:r>
        <w:rPr>
          <w:rFonts w:ascii="仿宋" w:hAnsi="仿宋" w:eastAsia="仿宋"/>
          <w:sz w:val="30"/>
          <w:szCs w:val="30"/>
        </w:rPr>
        <w:t>及协助公司完成治理</w:t>
      </w:r>
      <w:r>
        <w:rPr>
          <w:rFonts w:hint="eastAsia" w:ascii="仿宋" w:hAnsi="仿宋" w:eastAsia="仿宋"/>
          <w:sz w:val="30"/>
          <w:szCs w:val="30"/>
        </w:rPr>
        <w:t>，根据《中华人民共和国公司法》和</w:t>
      </w:r>
      <w:r>
        <w:rPr>
          <w:rFonts w:ascii="仿宋" w:hAnsi="仿宋" w:eastAsia="仿宋"/>
          <w:sz w:val="30"/>
          <w:szCs w:val="30"/>
        </w:rPr>
        <w:t>蛟河中信城建公司</w:t>
      </w:r>
      <w:r>
        <w:rPr>
          <w:rFonts w:hint="eastAsia" w:ascii="仿宋" w:hAnsi="仿宋" w:eastAsia="仿宋"/>
          <w:sz w:val="30"/>
          <w:szCs w:val="30"/>
        </w:rPr>
        <w:t>《章程》的规定，现公开遴选财务审计、法律服务中介机构，为</w:t>
      </w:r>
      <w:r>
        <w:rPr>
          <w:rFonts w:ascii="仿宋" w:hAnsi="仿宋" w:eastAsia="仿宋"/>
          <w:sz w:val="30"/>
          <w:szCs w:val="30"/>
        </w:rPr>
        <w:t>蛟河中信城建公司</w:t>
      </w:r>
      <w:r>
        <w:rPr>
          <w:rFonts w:hint="eastAsia" w:ascii="仿宋" w:hAnsi="仿宋" w:eastAsia="仿宋"/>
          <w:sz w:val="30"/>
          <w:szCs w:val="30"/>
        </w:rPr>
        <w:t>及其子公司提供专项调查工作</w:t>
      </w:r>
      <w:r>
        <w:rPr>
          <w:rFonts w:ascii="仿宋" w:hAnsi="仿宋" w:eastAsia="仿宋"/>
          <w:sz w:val="30"/>
          <w:szCs w:val="30"/>
        </w:rPr>
        <w:t>，</w:t>
      </w:r>
      <w:r>
        <w:rPr>
          <w:rFonts w:hint="eastAsia" w:ascii="仿宋" w:hAnsi="仿宋" w:eastAsia="仿宋"/>
          <w:sz w:val="30"/>
          <w:szCs w:val="30"/>
        </w:rPr>
        <w:t>就</w:t>
      </w:r>
      <w:r>
        <w:rPr>
          <w:rFonts w:ascii="仿宋" w:hAnsi="仿宋" w:eastAsia="仿宋"/>
          <w:sz w:val="30"/>
          <w:szCs w:val="30"/>
        </w:rPr>
        <w:t>相关事宜公告如下：</w:t>
      </w:r>
    </w:p>
    <w:p>
      <w:pPr>
        <w:spacing w:before="156" w:beforeLines="50" w:after="156" w:afterLines="50" w:line="360" w:lineRule="auto"/>
        <w:ind w:firstLine="600" w:firstLineChars="200"/>
        <w:rPr>
          <w:rFonts w:ascii="黑体" w:hAnsi="黑体" w:eastAsia="黑体"/>
          <w:sz w:val="30"/>
          <w:szCs w:val="30"/>
        </w:rPr>
      </w:pPr>
      <w:r>
        <w:rPr>
          <w:rFonts w:hint="eastAsia" w:ascii="黑体" w:hAnsi="黑体" w:eastAsia="黑体"/>
          <w:sz w:val="30"/>
          <w:szCs w:val="30"/>
        </w:rPr>
        <w:t>一</w:t>
      </w:r>
      <w:r>
        <w:rPr>
          <w:rFonts w:ascii="黑体" w:hAnsi="黑体" w:eastAsia="黑体"/>
          <w:sz w:val="30"/>
          <w:szCs w:val="30"/>
        </w:rPr>
        <w:t>、公司基本情况</w:t>
      </w:r>
    </w:p>
    <w:p>
      <w:pPr>
        <w:spacing w:before="156" w:beforeLines="50" w:after="156" w:afterLines="50" w:line="360" w:lineRule="auto"/>
        <w:ind w:firstLine="600" w:firstLineChars="200"/>
        <w:rPr>
          <w:rFonts w:ascii="仿宋" w:hAnsi="仿宋" w:eastAsia="仿宋"/>
          <w:sz w:val="30"/>
          <w:szCs w:val="30"/>
        </w:rPr>
      </w:pPr>
      <w:r>
        <w:rPr>
          <w:rFonts w:ascii="仿宋" w:hAnsi="仿宋" w:eastAsia="仿宋"/>
          <w:sz w:val="30"/>
          <w:szCs w:val="30"/>
        </w:rPr>
        <w:t>蛟河市中信城镇化建设管理有限公司</w:t>
      </w:r>
      <w:r>
        <w:rPr>
          <w:rFonts w:hint="eastAsia" w:ascii="仿宋" w:hAnsi="仿宋" w:eastAsia="仿宋"/>
          <w:sz w:val="30"/>
          <w:szCs w:val="30"/>
        </w:rPr>
        <w:t>成立于20</w:t>
      </w:r>
      <w:r>
        <w:rPr>
          <w:rFonts w:ascii="仿宋" w:hAnsi="仿宋" w:eastAsia="仿宋"/>
          <w:sz w:val="30"/>
          <w:szCs w:val="30"/>
        </w:rPr>
        <w:t>15</w:t>
      </w:r>
      <w:r>
        <w:rPr>
          <w:rFonts w:hint="eastAsia" w:ascii="仿宋" w:hAnsi="仿宋" w:eastAsia="仿宋"/>
          <w:sz w:val="30"/>
          <w:szCs w:val="30"/>
        </w:rPr>
        <w:t>年</w:t>
      </w:r>
      <w:r>
        <w:rPr>
          <w:rFonts w:ascii="仿宋" w:hAnsi="仿宋" w:eastAsia="仿宋"/>
          <w:sz w:val="30"/>
          <w:szCs w:val="30"/>
        </w:rPr>
        <w:t>7</w:t>
      </w:r>
      <w:r>
        <w:rPr>
          <w:rFonts w:hint="eastAsia" w:ascii="仿宋" w:hAnsi="仿宋" w:eastAsia="仿宋"/>
          <w:sz w:val="30"/>
          <w:szCs w:val="30"/>
        </w:rPr>
        <w:t>月2</w:t>
      </w:r>
      <w:r>
        <w:rPr>
          <w:rFonts w:ascii="仿宋" w:hAnsi="仿宋" w:eastAsia="仿宋"/>
          <w:sz w:val="30"/>
          <w:szCs w:val="30"/>
        </w:rPr>
        <w:t>8</w:t>
      </w:r>
      <w:r>
        <w:rPr>
          <w:rFonts w:hint="eastAsia" w:ascii="仿宋" w:hAnsi="仿宋" w:eastAsia="仿宋"/>
          <w:sz w:val="30"/>
          <w:szCs w:val="30"/>
        </w:rPr>
        <w:t>日，注册资本金为</w:t>
      </w:r>
      <w:r>
        <w:rPr>
          <w:rFonts w:ascii="仿宋" w:hAnsi="仿宋" w:eastAsia="仿宋"/>
          <w:sz w:val="30"/>
          <w:szCs w:val="30"/>
        </w:rPr>
        <w:t>312,800</w:t>
      </w:r>
      <w:r>
        <w:rPr>
          <w:rFonts w:hint="eastAsia" w:ascii="仿宋" w:hAnsi="仿宋" w:eastAsia="仿宋"/>
          <w:sz w:val="30"/>
          <w:szCs w:val="30"/>
        </w:rPr>
        <w:t>万，企业</w:t>
      </w:r>
      <w:r>
        <w:rPr>
          <w:rFonts w:ascii="仿宋" w:hAnsi="仿宋" w:eastAsia="仿宋"/>
          <w:sz w:val="30"/>
          <w:szCs w:val="30"/>
        </w:rPr>
        <w:t>位于</w:t>
      </w:r>
      <w:r>
        <w:rPr>
          <w:rFonts w:hint="eastAsia" w:ascii="仿宋" w:hAnsi="仿宋" w:eastAsia="仿宋"/>
          <w:sz w:val="30"/>
          <w:szCs w:val="30"/>
        </w:rPr>
        <w:t>吉林省吉林市蛟河市新区红叶大街102号（交通局办公楼）六楼</w:t>
      </w:r>
      <w:r>
        <w:rPr>
          <w:rFonts w:ascii="仿宋" w:hAnsi="仿宋" w:eastAsia="仿宋"/>
          <w:sz w:val="30"/>
          <w:szCs w:val="30"/>
        </w:rPr>
        <w:t>，企业</w:t>
      </w:r>
      <w:r>
        <w:rPr>
          <w:rFonts w:hint="eastAsia" w:ascii="仿宋" w:hAnsi="仿宋" w:eastAsia="仿宋"/>
          <w:sz w:val="30"/>
          <w:szCs w:val="30"/>
        </w:rPr>
        <w:t>经营范围</w:t>
      </w:r>
      <w:r>
        <w:rPr>
          <w:rFonts w:ascii="仿宋" w:hAnsi="仿宋" w:eastAsia="仿宋"/>
          <w:sz w:val="30"/>
          <w:szCs w:val="30"/>
        </w:rPr>
        <w:t>为</w:t>
      </w:r>
      <w:r>
        <w:rPr>
          <w:rFonts w:hint="eastAsia" w:ascii="仿宋" w:hAnsi="仿宋" w:eastAsia="仿宋"/>
          <w:sz w:val="30"/>
          <w:szCs w:val="30"/>
        </w:rPr>
        <w:t>城镇建设、规划管理；房地产开发与经营；国有资产经营；市政道路工程施工；市政公用工程施工管理；物业服务；房屋买卖、租赁；建材（不含木材）批发、零售；仓储服务（不含化学危险品）；旅游开发；广告经营服务；矿山机械制造；食品生产；农副产品加工；中成药生产（依法须经批准的项目，经相关部门批准后方可开展经营活动），旗下子公司共计3家，各子公司涉及的业务类型分属房地产开发、烟叶收购加工、电力热力生产供应等领域。</w:t>
      </w:r>
    </w:p>
    <w:p>
      <w:pPr>
        <w:spacing w:before="156" w:beforeLines="50" w:after="156" w:afterLines="50" w:line="360" w:lineRule="auto"/>
        <w:ind w:firstLine="600" w:firstLineChars="200"/>
        <w:rPr>
          <w:rFonts w:ascii="黑体" w:hAnsi="黑体" w:eastAsia="黑体"/>
          <w:sz w:val="30"/>
          <w:szCs w:val="30"/>
        </w:rPr>
      </w:pPr>
      <w:r>
        <w:rPr>
          <w:rFonts w:hint="eastAsia" w:ascii="黑体" w:hAnsi="黑体" w:eastAsia="黑体"/>
          <w:sz w:val="30"/>
          <w:szCs w:val="30"/>
        </w:rPr>
        <w:t>二</w:t>
      </w:r>
      <w:r>
        <w:rPr>
          <w:rFonts w:ascii="黑体" w:hAnsi="黑体" w:eastAsia="黑体"/>
          <w:sz w:val="30"/>
          <w:szCs w:val="30"/>
        </w:rPr>
        <w:t>、</w:t>
      </w:r>
      <w:r>
        <w:rPr>
          <w:rFonts w:hint="eastAsia" w:ascii="黑体" w:hAnsi="黑体" w:eastAsia="黑体"/>
          <w:sz w:val="30"/>
          <w:szCs w:val="30"/>
        </w:rPr>
        <w:t>服务</w:t>
      </w:r>
      <w:r>
        <w:rPr>
          <w:rFonts w:ascii="黑体" w:hAnsi="黑体" w:eastAsia="黑体"/>
          <w:sz w:val="30"/>
          <w:szCs w:val="30"/>
        </w:rPr>
        <w:t>内容</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（一）专项财务服务</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为中信城建</w:t>
      </w:r>
      <w:r>
        <w:rPr>
          <w:rFonts w:ascii="仿宋" w:hAnsi="仿宋" w:eastAsia="仿宋"/>
          <w:sz w:val="30"/>
          <w:szCs w:val="30"/>
        </w:rPr>
        <w:t>公司及子公司</w:t>
      </w:r>
      <w:r>
        <w:rPr>
          <w:rFonts w:hint="eastAsia" w:ascii="仿宋" w:hAnsi="仿宋" w:eastAsia="仿宋"/>
          <w:sz w:val="30"/>
          <w:szCs w:val="30"/>
        </w:rPr>
        <w:t>进行</w:t>
      </w:r>
      <w:r>
        <w:rPr>
          <w:rFonts w:ascii="仿宋" w:hAnsi="仿宋" w:eastAsia="仿宋"/>
          <w:sz w:val="30"/>
          <w:szCs w:val="30"/>
        </w:rPr>
        <w:t>财务</w:t>
      </w:r>
      <w:r>
        <w:rPr>
          <w:rFonts w:hint="eastAsia" w:ascii="仿宋" w:hAnsi="仿宋" w:eastAsia="仿宋"/>
          <w:sz w:val="30"/>
          <w:szCs w:val="30"/>
        </w:rPr>
        <w:t>尽职调查</w:t>
      </w:r>
      <w:r>
        <w:rPr>
          <w:rFonts w:ascii="仿宋" w:hAnsi="仿宋" w:eastAsia="仿宋"/>
          <w:sz w:val="30"/>
          <w:szCs w:val="30"/>
        </w:rPr>
        <w:t>，</w:t>
      </w:r>
      <w:r>
        <w:rPr>
          <w:rFonts w:hint="eastAsia" w:ascii="仿宋" w:hAnsi="仿宋" w:eastAsia="仿宋"/>
          <w:sz w:val="30"/>
          <w:szCs w:val="30"/>
        </w:rPr>
        <w:t>并</w:t>
      </w:r>
      <w:r>
        <w:rPr>
          <w:rFonts w:ascii="仿宋" w:hAnsi="仿宋" w:eastAsia="仿宋"/>
          <w:sz w:val="30"/>
          <w:szCs w:val="30"/>
        </w:rPr>
        <w:t>出具尽职调查报告</w:t>
      </w:r>
      <w:r>
        <w:rPr>
          <w:rFonts w:hint="eastAsia" w:ascii="仿宋" w:hAnsi="仿宋" w:eastAsia="仿宋"/>
          <w:sz w:val="30"/>
          <w:szCs w:val="30"/>
        </w:rPr>
        <w:t>及审计报告。</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二</w:t>
      </w:r>
      <w:r>
        <w:rPr>
          <w:rFonts w:hint="eastAsia" w:ascii="仿宋" w:hAnsi="仿宋" w:eastAsia="仿宋"/>
          <w:sz w:val="30"/>
          <w:szCs w:val="30"/>
        </w:rPr>
        <w:t>）专项</w:t>
      </w:r>
      <w:r>
        <w:rPr>
          <w:rFonts w:ascii="仿宋" w:hAnsi="仿宋" w:eastAsia="仿宋"/>
          <w:sz w:val="30"/>
          <w:szCs w:val="30"/>
        </w:rPr>
        <w:t>法律服务</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1、为</w:t>
      </w:r>
      <w:bookmarkStart w:id="0" w:name="_Hlk21442900"/>
      <w:r>
        <w:rPr>
          <w:rFonts w:hint="eastAsia" w:ascii="仿宋" w:hAnsi="仿宋" w:eastAsia="仿宋"/>
          <w:sz w:val="30"/>
          <w:szCs w:val="30"/>
        </w:rPr>
        <w:t>中信城建</w:t>
      </w:r>
      <w:bookmarkEnd w:id="0"/>
      <w:r>
        <w:rPr>
          <w:rFonts w:ascii="仿宋" w:hAnsi="仿宋" w:eastAsia="仿宋"/>
          <w:sz w:val="30"/>
          <w:szCs w:val="30"/>
        </w:rPr>
        <w:t>公司</w:t>
      </w:r>
      <w:r>
        <w:rPr>
          <w:rFonts w:hint="eastAsia" w:ascii="仿宋" w:hAnsi="仿宋" w:eastAsia="仿宋"/>
          <w:sz w:val="30"/>
          <w:szCs w:val="30"/>
        </w:rPr>
        <w:t>及其子公司</w:t>
      </w:r>
      <w:r>
        <w:rPr>
          <w:rFonts w:ascii="仿宋" w:hAnsi="仿宋" w:eastAsia="仿宋"/>
          <w:sz w:val="30"/>
          <w:szCs w:val="30"/>
        </w:rPr>
        <w:t>进行法律尽职调查，</w:t>
      </w:r>
      <w:r>
        <w:rPr>
          <w:rFonts w:hint="eastAsia" w:ascii="仿宋" w:hAnsi="仿宋" w:eastAsia="仿宋"/>
          <w:sz w:val="30"/>
          <w:szCs w:val="30"/>
        </w:rPr>
        <w:t>并</w:t>
      </w:r>
      <w:r>
        <w:rPr>
          <w:rFonts w:ascii="仿宋" w:hAnsi="仿宋" w:eastAsia="仿宋"/>
          <w:sz w:val="30"/>
          <w:szCs w:val="30"/>
        </w:rPr>
        <w:t>出具尽职调查报告</w:t>
      </w:r>
      <w:r>
        <w:rPr>
          <w:rFonts w:hint="eastAsia" w:ascii="仿宋" w:hAnsi="仿宋" w:eastAsia="仿宋"/>
          <w:sz w:val="30"/>
          <w:szCs w:val="30"/>
        </w:rPr>
        <w:t>及法律意见书。</w:t>
      </w:r>
    </w:p>
    <w:p>
      <w:pPr>
        <w:spacing w:before="156" w:beforeLines="50" w:after="156" w:afterLines="50" w:line="360" w:lineRule="auto"/>
        <w:ind w:firstLine="600" w:firstLineChars="200"/>
        <w:rPr>
          <w:rFonts w:hint="eastAsia" w:ascii="仿宋" w:hAnsi="仿宋" w:eastAsia="仿宋"/>
          <w:sz w:val="30"/>
          <w:szCs w:val="30"/>
        </w:rPr>
      </w:pPr>
      <w:r>
        <w:rPr>
          <w:rFonts w:hint="eastAsia" w:ascii="仿宋" w:hAnsi="仿宋" w:eastAsia="仿宋"/>
          <w:sz w:val="30"/>
          <w:szCs w:val="30"/>
        </w:rPr>
        <w:t>2、提供年度法律顾问服务，为企业经营决策提供法律咨询。</w:t>
      </w:r>
    </w:p>
    <w:p>
      <w:pPr>
        <w:spacing w:before="156" w:beforeLines="50" w:after="156" w:afterLines="50" w:line="360" w:lineRule="auto"/>
        <w:ind w:firstLine="600" w:firstLineChars="200"/>
        <w:rPr>
          <w:rFonts w:ascii="黑体" w:hAnsi="黑体" w:eastAsia="黑体"/>
          <w:sz w:val="30"/>
          <w:szCs w:val="30"/>
        </w:rPr>
      </w:pPr>
      <w:r>
        <w:rPr>
          <w:rFonts w:hint="eastAsia" w:ascii="黑体" w:hAnsi="黑体" w:eastAsia="黑体"/>
          <w:sz w:val="30"/>
          <w:szCs w:val="30"/>
        </w:rPr>
        <w:t>三</w:t>
      </w:r>
      <w:r>
        <w:rPr>
          <w:rFonts w:ascii="黑体" w:hAnsi="黑体" w:eastAsia="黑体"/>
          <w:sz w:val="30"/>
          <w:szCs w:val="30"/>
        </w:rPr>
        <w:t>、</w:t>
      </w:r>
      <w:r>
        <w:rPr>
          <w:rFonts w:hint="eastAsia" w:ascii="黑体" w:hAnsi="黑体" w:eastAsia="黑体"/>
          <w:sz w:val="30"/>
          <w:szCs w:val="30"/>
        </w:rPr>
        <w:t>资质条件</w:t>
      </w:r>
      <w:r>
        <w:rPr>
          <w:rFonts w:ascii="黑体" w:hAnsi="黑体" w:eastAsia="黑体"/>
          <w:sz w:val="30"/>
          <w:szCs w:val="30"/>
        </w:rPr>
        <w:t>要求</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一</w:t>
      </w:r>
      <w:r>
        <w:rPr>
          <w:rFonts w:hint="eastAsia" w:ascii="仿宋" w:hAnsi="仿宋" w:eastAsia="仿宋"/>
          <w:sz w:val="30"/>
          <w:szCs w:val="30"/>
        </w:rPr>
        <w:t>）</w:t>
      </w:r>
      <w:r>
        <w:rPr>
          <w:rFonts w:ascii="仿宋" w:hAnsi="仿宋" w:eastAsia="仿宋"/>
          <w:sz w:val="30"/>
          <w:szCs w:val="30"/>
        </w:rPr>
        <w:t>会计师事务所</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1．依法登记注册，具备有效的营业执照，处于正常执业状态并具有会计师事务所执业资格；注册地在吉林省外的，应在长春市或吉林市设立分支机构；</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2．成立时间在5年以上，员工总人数不少于40人且具备执业资格的注册会计师不少于10人；</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3．财务制度健全，质量控制制度和内部管理制度健全并有效执行，执业质量和职业道德良好；</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4．吉林省注协发布的最新一期会计师事务所综合评价排名A</w:t>
      </w:r>
      <w:r>
        <w:rPr>
          <w:rFonts w:hint="eastAsia" w:ascii="仿宋" w:hAnsi="仿宋" w:eastAsia="仿宋"/>
          <w:sz w:val="30"/>
          <w:szCs w:val="30"/>
          <w:lang w:val="en-US" w:eastAsia="zh-CN"/>
        </w:rPr>
        <w:t>3</w:t>
      </w:r>
      <w:r>
        <w:rPr>
          <w:rFonts w:hint="eastAsia" w:ascii="仿宋" w:hAnsi="仿宋" w:eastAsia="仿宋"/>
          <w:sz w:val="30"/>
          <w:szCs w:val="30"/>
        </w:rPr>
        <w:t>级以上；</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5．最近3年无重大过失及受监管机构或行政、司法机关处罚的不良记录；</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6．有固定的办公场所，具有保证服务顺利实施完成的专职注册会计师和设备条件；</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7．为中信城建公司及其子公司提供服务的会计师团队成员应在三人以上，其中，注册会计师人数应在二人以上；团队成员应当具备大型国有企业审计、财务调查业务经验，且近</w:t>
      </w:r>
      <w:r>
        <w:rPr>
          <w:rFonts w:ascii="仿宋" w:hAnsi="仿宋" w:eastAsia="仿宋"/>
          <w:sz w:val="30"/>
          <w:szCs w:val="30"/>
        </w:rPr>
        <w:t>3</w:t>
      </w:r>
      <w:r>
        <w:rPr>
          <w:rFonts w:hint="eastAsia" w:ascii="仿宋" w:hAnsi="仿宋" w:eastAsia="仿宋"/>
          <w:sz w:val="30"/>
          <w:szCs w:val="30"/>
        </w:rPr>
        <w:t>年</w:t>
      </w:r>
      <w:r>
        <w:rPr>
          <w:rFonts w:ascii="仿宋" w:hAnsi="仿宋" w:eastAsia="仿宋"/>
          <w:sz w:val="30"/>
          <w:szCs w:val="30"/>
        </w:rPr>
        <w:t>无违法</w:t>
      </w:r>
      <w:r>
        <w:rPr>
          <w:rFonts w:hint="eastAsia" w:ascii="仿宋" w:hAnsi="仿宋" w:eastAsia="仿宋"/>
          <w:sz w:val="30"/>
          <w:szCs w:val="30"/>
        </w:rPr>
        <w:t>违规</w:t>
      </w:r>
      <w:r>
        <w:rPr>
          <w:rFonts w:ascii="仿宋" w:hAnsi="仿宋" w:eastAsia="仿宋"/>
          <w:sz w:val="30"/>
          <w:szCs w:val="30"/>
        </w:rPr>
        <w:t>和不良</w:t>
      </w:r>
      <w:r>
        <w:rPr>
          <w:rFonts w:hint="eastAsia" w:ascii="仿宋" w:hAnsi="仿宋" w:eastAsia="仿宋"/>
          <w:sz w:val="30"/>
          <w:szCs w:val="30"/>
        </w:rPr>
        <w:t>执业</w:t>
      </w:r>
      <w:r>
        <w:rPr>
          <w:rFonts w:ascii="仿宋" w:hAnsi="仿宋" w:eastAsia="仿宋"/>
          <w:sz w:val="30"/>
          <w:szCs w:val="30"/>
        </w:rPr>
        <w:t>记录</w:t>
      </w:r>
      <w:r>
        <w:rPr>
          <w:rFonts w:hint="eastAsia" w:ascii="仿宋" w:hAnsi="仿宋" w:eastAsia="仿宋"/>
          <w:sz w:val="30"/>
          <w:szCs w:val="30"/>
        </w:rPr>
        <w:t>。</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二</w:t>
      </w:r>
      <w:r>
        <w:rPr>
          <w:rFonts w:hint="eastAsia" w:ascii="仿宋" w:hAnsi="仿宋" w:eastAsia="仿宋"/>
          <w:sz w:val="30"/>
          <w:szCs w:val="30"/>
        </w:rPr>
        <w:t>）</w:t>
      </w:r>
      <w:r>
        <w:rPr>
          <w:rFonts w:ascii="仿宋" w:hAnsi="仿宋" w:eastAsia="仿宋"/>
          <w:sz w:val="30"/>
          <w:szCs w:val="30"/>
        </w:rPr>
        <w:t>律师</w:t>
      </w:r>
      <w:r>
        <w:rPr>
          <w:rFonts w:hint="eastAsia" w:ascii="仿宋" w:hAnsi="仿宋" w:eastAsia="仿宋"/>
          <w:sz w:val="30"/>
          <w:szCs w:val="30"/>
        </w:rPr>
        <w:t>事务所</w:t>
      </w:r>
    </w:p>
    <w:p>
      <w:pPr>
        <w:spacing w:before="156" w:beforeLines="50" w:after="156" w:afterLines="50" w:line="360" w:lineRule="auto"/>
        <w:ind w:firstLine="600" w:firstLineChars="200"/>
        <w:rPr>
          <w:rFonts w:ascii="仿宋" w:hAnsi="仿宋" w:eastAsia="仿宋"/>
          <w:sz w:val="30"/>
          <w:szCs w:val="30"/>
        </w:rPr>
      </w:pPr>
      <w:bookmarkStart w:id="1" w:name="_Hlk17057579"/>
      <w:r>
        <w:rPr>
          <w:rFonts w:hint="eastAsia" w:ascii="仿宋" w:hAnsi="仿宋" w:eastAsia="仿宋"/>
          <w:sz w:val="30"/>
          <w:szCs w:val="30"/>
        </w:rPr>
        <w:t>1.律师事务所依法</w:t>
      </w:r>
      <w:r>
        <w:rPr>
          <w:rFonts w:ascii="仿宋" w:hAnsi="仿宋" w:eastAsia="仿宋"/>
          <w:sz w:val="30"/>
          <w:szCs w:val="30"/>
        </w:rPr>
        <w:t>成立</w:t>
      </w:r>
      <w:r>
        <w:rPr>
          <w:rFonts w:hint="eastAsia" w:ascii="仿宋" w:hAnsi="仿宋" w:eastAsia="仿宋"/>
          <w:sz w:val="30"/>
          <w:szCs w:val="30"/>
        </w:rPr>
        <w:t>并连续正常执业5年</w:t>
      </w:r>
      <w:r>
        <w:rPr>
          <w:rFonts w:ascii="仿宋" w:hAnsi="仿宋" w:eastAsia="仿宋"/>
          <w:sz w:val="30"/>
          <w:szCs w:val="30"/>
        </w:rPr>
        <w:t>以上，具备有效的《律师</w:t>
      </w:r>
      <w:r>
        <w:rPr>
          <w:rFonts w:hint="eastAsia" w:ascii="仿宋" w:hAnsi="仿宋" w:eastAsia="仿宋"/>
          <w:sz w:val="30"/>
          <w:szCs w:val="30"/>
        </w:rPr>
        <w:t>事务所执业</w:t>
      </w:r>
      <w:r>
        <w:rPr>
          <w:rFonts w:ascii="仿宋" w:hAnsi="仿宋" w:eastAsia="仿宋"/>
          <w:sz w:val="30"/>
          <w:szCs w:val="30"/>
        </w:rPr>
        <w:t>许可证》；</w:t>
      </w:r>
      <w:r>
        <w:rPr>
          <w:rFonts w:hint="eastAsia" w:ascii="仿宋" w:hAnsi="仿宋" w:eastAsia="仿宋"/>
          <w:sz w:val="30"/>
          <w:szCs w:val="30"/>
        </w:rPr>
        <w:t xml:space="preserve"> </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2.注册地</w:t>
      </w:r>
      <w:r>
        <w:rPr>
          <w:rFonts w:ascii="仿宋" w:hAnsi="仿宋" w:eastAsia="仿宋"/>
          <w:sz w:val="30"/>
          <w:szCs w:val="30"/>
        </w:rPr>
        <w:t>在吉林省外的，应在长春市或吉林市设立分支机构或常驻办事机构；</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3.员工总人数不少于40人</w:t>
      </w:r>
      <w:r>
        <w:rPr>
          <w:rFonts w:hint="eastAsia" w:ascii="仿宋" w:hAnsi="仿宋" w:eastAsia="仿宋"/>
          <w:sz w:val="30"/>
          <w:szCs w:val="30"/>
          <w:lang w:val="en-US" w:eastAsia="zh-CN"/>
        </w:rPr>
        <w:t>且</w:t>
      </w:r>
      <w:r>
        <w:rPr>
          <w:rFonts w:hint="eastAsia" w:ascii="仿宋" w:hAnsi="仿宋" w:eastAsia="仿宋"/>
          <w:sz w:val="30"/>
          <w:szCs w:val="30"/>
        </w:rPr>
        <w:t>具有2</w:t>
      </w:r>
      <w:r>
        <w:rPr>
          <w:rFonts w:ascii="仿宋" w:hAnsi="仿宋" w:eastAsia="仿宋"/>
          <w:sz w:val="30"/>
          <w:szCs w:val="30"/>
        </w:rPr>
        <w:t>0</w:t>
      </w:r>
      <w:r>
        <w:rPr>
          <w:rFonts w:hint="eastAsia" w:ascii="仿宋" w:hAnsi="仿宋" w:eastAsia="仿宋"/>
          <w:sz w:val="30"/>
          <w:szCs w:val="30"/>
        </w:rPr>
        <w:t>名</w:t>
      </w:r>
      <w:r>
        <w:rPr>
          <w:rFonts w:ascii="仿宋" w:hAnsi="仿宋" w:eastAsia="仿宋"/>
          <w:sz w:val="30"/>
          <w:szCs w:val="30"/>
        </w:rPr>
        <w:t>及以上的执业律师；</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.财务制度健全，</w:t>
      </w:r>
      <w:r>
        <w:rPr>
          <w:rFonts w:hint="eastAsia" w:ascii="仿宋" w:hAnsi="仿宋" w:eastAsia="仿宋"/>
          <w:sz w:val="30"/>
          <w:szCs w:val="30"/>
        </w:rPr>
        <w:t>质量</w:t>
      </w:r>
      <w:r>
        <w:rPr>
          <w:rFonts w:ascii="仿宋" w:hAnsi="仿宋" w:eastAsia="仿宋"/>
          <w:sz w:val="30"/>
          <w:szCs w:val="30"/>
        </w:rPr>
        <w:t>控制制度和内部管理制度健全并有效执行，</w:t>
      </w:r>
      <w:r>
        <w:rPr>
          <w:rFonts w:hint="eastAsia" w:ascii="仿宋" w:hAnsi="仿宋" w:eastAsia="仿宋"/>
          <w:sz w:val="30"/>
          <w:szCs w:val="30"/>
        </w:rPr>
        <w:t>执业</w:t>
      </w:r>
      <w:r>
        <w:rPr>
          <w:rFonts w:ascii="仿宋" w:hAnsi="仿宋" w:eastAsia="仿宋"/>
          <w:sz w:val="30"/>
          <w:szCs w:val="30"/>
        </w:rPr>
        <w:t>质量和职业</w:t>
      </w:r>
      <w:r>
        <w:rPr>
          <w:rFonts w:hint="eastAsia" w:ascii="仿宋" w:hAnsi="仿宋" w:eastAsia="仿宋"/>
          <w:sz w:val="30"/>
          <w:szCs w:val="30"/>
        </w:rPr>
        <w:t>道德</w:t>
      </w:r>
      <w:r>
        <w:rPr>
          <w:rFonts w:ascii="仿宋" w:hAnsi="仿宋" w:eastAsia="仿宋"/>
          <w:sz w:val="30"/>
          <w:szCs w:val="30"/>
        </w:rPr>
        <w:t xml:space="preserve">良好； </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5.有</w:t>
      </w:r>
      <w:r>
        <w:rPr>
          <w:rFonts w:ascii="仿宋" w:hAnsi="仿宋" w:eastAsia="仿宋"/>
          <w:sz w:val="30"/>
          <w:szCs w:val="30"/>
        </w:rPr>
        <w:t>固定的办公场所，</w:t>
      </w:r>
      <w:r>
        <w:rPr>
          <w:rFonts w:hint="eastAsia" w:ascii="仿宋" w:hAnsi="仿宋" w:eastAsia="仿宋"/>
          <w:sz w:val="30"/>
          <w:szCs w:val="30"/>
        </w:rPr>
        <w:t>具有</w:t>
      </w:r>
      <w:r>
        <w:rPr>
          <w:rFonts w:ascii="仿宋" w:hAnsi="仿宋" w:eastAsia="仿宋"/>
          <w:sz w:val="30"/>
          <w:szCs w:val="30"/>
        </w:rPr>
        <w:t>保证服务顺利实施完成的专职</w:t>
      </w:r>
      <w:r>
        <w:rPr>
          <w:rFonts w:hint="eastAsia" w:ascii="仿宋" w:hAnsi="仿宋" w:eastAsia="仿宋"/>
          <w:sz w:val="30"/>
          <w:szCs w:val="30"/>
        </w:rPr>
        <w:t>律</w:t>
      </w:r>
      <w:r>
        <w:rPr>
          <w:rFonts w:ascii="仿宋" w:hAnsi="仿宋" w:eastAsia="仿宋"/>
          <w:sz w:val="30"/>
          <w:szCs w:val="30"/>
        </w:rPr>
        <w:t>师和设备条件；</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6.执业律师具备较高的法律业务知识水平和丰富的执业经验，具有良好的工作责任心和职业操守；</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7.为中信城建公司及子公司提供服务的律师团队应在三人以上，团队成员熟悉并熟练掌握公司相关法律，具有尽职调查</w:t>
      </w:r>
      <w:r>
        <w:rPr>
          <w:rFonts w:ascii="仿宋" w:hAnsi="仿宋" w:eastAsia="仿宋"/>
          <w:sz w:val="30"/>
          <w:szCs w:val="30"/>
        </w:rPr>
        <w:t>法律服务经验，</w:t>
      </w:r>
      <w:r>
        <w:rPr>
          <w:rFonts w:hint="eastAsia" w:ascii="仿宋" w:hAnsi="仿宋" w:eastAsia="仿宋"/>
          <w:sz w:val="30"/>
          <w:szCs w:val="30"/>
        </w:rPr>
        <w:t>近</w:t>
      </w:r>
      <w:r>
        <w:rPr>
          <w:rFonts w:ascii="仿宋" w:hAnsi="仿宋" w:eastAsia="仿宋"/>
          <w:sz w:val="30"/>
          <w:szCs w:val="30"/>
        </w:rPr>
        <w:t>3</w:t>
      </w:r>
      <w:r>
        <w:rPr>
          <w:rFonts w:hint="eastAsia" w:ascii="仿宋" w:hAnsi="仿宋" w:eastAsia="仿宋"/>
          <w:sz w:val="30"/>
          <w:szCs w:val="30"/>
        </w:rPr>
        <w:t>年</w:t>
      </w:r>
      <w:r>
        <w:rPr>
          <w:rFonts w:ascii="仿宋" w:hAnsi="仿宋" w:eastAsia="仿宋"/>
          <w:sz w:val="30"/>
          <w:szCs w:val="30"/>
        </w:rPr>
        <w:t>无违法</w:t>
      </w:r>
      <w:r>
        <w:rPr>
          <w:rFonts w:hint="eastAsia" w:ascii="仿宋" w:hAnsi="仿宋" w:eastAsia="仿宋"/>
          <w:sz w:val="30"/>
          <w:szCs w:val="30"/>
        </w:rPr>
        <w:t>违规</w:t>
      </w:r>
      <w:r>
        <w:rPr>
          <w:rFonts w:ascii="仿宋" w:hAnsi="仿宋" w:eastAsia="仿宋"/>
          <w:sz w:val="30"/>
          <w:szCs w:val="30"/>
        </w:rPr>
        <w:t>和不良</w:t>
      </w:r>
      <w:r>
        <w:rPr>
          <w:rFonts w:hint="eastAsia" w:ascii="仿宋" w:hAnsi="仿宋" w:eastAsia="仿宋"/>
          <w:sz w:val="30"/>
          <w:szCs w:val="30"/>
        </w:rPr>
        <w:t>执业</w:t>
      </w:r>
      <w:r>
        <w:rPr>
          <w:rFonts w:ascii="仿宋" w:hAnsi="仿宋" w:eastAsia="仿宋"/>
          <w:sz w:val="30"/>
          <w:szCs w:val="30"/>
        </w:rPr>
        <w:t>记录</w:t>
      </w:r>
      <w:r>
        <w:rPr>
          <w:rFonts w:hint="eastAsia" w:ascii="仿宋" w:hAnsi="仿宋" w:eastAsia="仿宋"/>
          <w:sz w:val="30"/>
          <w:szCs w:val="30"/>
        </w:rPr>
        <w:t>。律师团队负责人应当为资深律师，有城建、房地产开发、建设工程相关领域专职</w:t>
      </w:r>
      <w:r>
        <w:rPr>
          <w:rFonts w:ascii="仿宋" w:hAnsi="仿宋" w:eastAsia="仿宋"/>
          <w:sz w:val="30"/>
          <w:szCs w:val="30"/>
        </w:rPr>
        <w:t>/专项法律服务经验，熟悉企业运营者优先；</w:t>
      </w:r>
    </w:p>
    <w:p>
      <w:pPr>
        <w:spacing w:before="156" w:beforeLines="50" w:after="156" w:afterLines="50" w:line="360" w:lineRule="auto"/>
        <w:ind w:firstLine="600" w:firstLineChars="200"/>
        <w:rPr>
          <w:rFonts w:hint="eastAsia" w:ascii="仿宋" w:hAnsi="仿宋" w:eastAsia="仿宋"/>
          <w:sz w:val="30"/>
          <w:szCs w:val="30"/>
        </w:rPr>
      </w:pPr>
      <w:r>
        <w:rPr>
          <w:rFonts w:hint="eastAsia" w:ascii="仿宋" w:hAnsi="仿宋" w:eastAsia="仿宋"/>
          <w:sz w:val="30"/>
          <w:szCs w:val="30"/>
        </w:rPr>
        <w:t>8.律师事务所</w:t>
      </w:r>
      <w:r>
        <w:rPr>
          <w:rFonts w:ascii="仿宋" w:hAnsi="仿宋" w:eastAsia="仿宋"/>
          <w:sz w:val="30"/>
          <w:szCs w:val="30"/>
        </w:rPr>
        <w:t>最近3</w:t>
      </w:r>
      <w:r>
        <w:rPr>
          <w:rFonts w:hint="eastAsia" w:ascii="仿宋" w:hAnsi="仿宋" w:eastAsia="仿宋"/>
          <w:sz w:val="30"/>
          <w:szCs w:val="30"/>
        </w:rPr>
        <w:t>年</w:t>
      </w:r>
      <w:r>
        <w:rPr>
          <w:rFonts w:ascii="仿宋" w:hAnsi="仿宋" w:eastAsia="仿宋"/>
          <w:sz w:val="30"/>
          <w:szCs w:val="30"/>
        </w:rPr>
        <w:t>无重大过失及受监管机构或行政、</w:t>
      </w:r>
      <w:r>
        <w:rPr>
          <w:rFonts w:hint="eastAsia" w:ascii="仿宋" w:hAnsi="仿宋" w:eastAsia="仿宋"/>
          <w:sz w:val="30"/>
          <w:szCs w:val="30"/>
        </w:rPr>
        <w:t>司法</w:t>
      </w:r>
      <w:r>
        <w:rPr>
          <w:rFonts w:ascii="仿宋" w:hAnsi="仿宋" w:eastAsia="仿宋"/>
          <w:sz w:val="30"/>
          <w:szCs w:val="30"/>
        </w:rPr>
        <w:t>机关处罚的不良记录</w:t>
      </w:r>
      <w:r>
        <w:rPr>
          <w:rFonts w:hint="eastAsia" w:ascii="仿宋" w:hAnsi="仿宋" w:eastAsia="仿宋"/>
          <w:sz w:val="30"/>
          <w:szCs w:val="30"/>
        </w:rPr>
        <w:t>。</w:t>
      </w:r>
      <w:bookmarkEnd w:id="1"/>
      <w:bookmarkStart w:id="2" w:name="_Hlk17057762"/>
    </w:p>
    <w:bookmarkEnd w:id="2"/>
    <w:p>
      <w:pPr>
        <w:spacing w:before="156" w:beforeLines="50" w:after="156" w:afterLines="50" w:line="360" w:lineRule="auto"/>
        <w:ind w:firstLine="600" w:firstLineChars="200"/>
        <w:rPr>
          <w:rFonts w:ascii="黑体" w:hAnsi="黑体" w:eastAsia="黑体"/>
          <w:sz w:val="30"/>
          <w:szCs w:val="30"/>
        </w:rPr>
      </w:pPr>
      <w:r>
        <w:rPr>
          <w:rFonts w:hint="eastAsia" w:ascii="黑体" w:hAnsi="黑体" w:eastAsia="黑体"/>
          <w:sz w:val="30"/>
          <w:szCs w:val="30"/>
        </w:rPr>
        <w:t>四</w:t>
      </w:r>
      <w:r>
        <w:rPr>
          <w:rFonts w:ascii="黑体" w:hAnsi="黑体" w:eastAsia="黑体"/>
          <w:sz w:val="30"/>
          <w:szCs w:val="30"/>
        </w:rPr>
        <w:t>、</w:t>
      </w:r>
      <w:r>
        <w:rPr>
          <w:rFonts w:hint="eastAsia" w:ascii="黑体" w:hAnsi="黑体" w:eastAsia="黑体"/>
          <w:sz w:val="30"/>
          <w:szCs w:val="30"/>
        </w:rPr>
        <w:t>申报</w:t>
      </w:r>
      <w:r>
        <w:rPr>
          <w:rFonts w:ascii="黑体" w:hAnsi="黑体" w:eastAsia="黑体"/>
          <w:sz w:val="30"/>
          <w:szCs w:val="30"/>
        </w:rPr>
        <w:t>方式</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一</w:t>
      </w:r>
      <w:r>
        <w:rPr>
          <w:rFonts w:hint="eastAsia" w:ascii="仿宋" w:hAnsi="仿宋" w:eastAsia="仿宋"/>
          <w:sz w:val="30"/>
          <w:szCs w:val="30"/>
        </w:rPr>
        <w:t>）</w:t>
      </w:r>
      <w:r>
        <w:rPr>
          <w:rFonts w:ascii="仿宋" w:hAnsi="仿宋" w:eastAsia="仿宋"/>
          <w:sz w:val="30"/>
          <w:szCs w:val="30"/>
        </w:rPr>
        <w:t>申报文件</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1.申报表</w:t>
      </w:r>
      <w:r>
        <w:rPr>
          <w:rFonts w:ascii="仿宋" w:hAnsi="仿宋" w:eastAsia="仿宋"/>
          <w:sz w:val="30"/>
          <w:szCs w:val="30"/>
        </w:rPr>
        <w:t>（</w:t>
      </w:r>
      <w:r>
        <w:rPr>
          <w:rFonts w:hint="eastAsia" w:ascii="仿宋" w:hAnsi="仿宋" w:eastAsia="仿宋"/>
          <w:sz w:val="30"/>
          <w:szCs w:val="30"/>
        </w:rPr>
        <w:t>详见</w:t>
      </w:r>
      <w:r>
        <w:rPr>
          <w:rFonts w:ascii="仿宋" w:hAnsi="仿宋" w:eastAsia="仿宋"/>
          <w:sz w:val="30"/>
          <w:szCs w:val="30"/>
        </w:rPr>
        <w:t>附件1）；</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2.承诺函</w:t>
      </w:r>
      <w:r>
        <w:rPr>
          <w:rFonts w:ascii="仿宋" w:hAnsi="仿宋" w:eastAsia="仿宋"/>
          <w:sz w:val="30"/>
          <w:szCs w:val="30"/>
        </w:rPr>
        <w:t>（</w:t>
      </w:r>
      <w:r>
        <w:rPr>
          <w:rFonts w:hint="eastAsia" w:ascii="仿宋" w:hAnsi="仿宋" w:eastAsia="仿宋"/>
          <w:sz w:val="30"/>
          <w:szCs w:val="30"/>
        </w:rPr>
        <w:t>详见</w:t>
      </w:r>
      <w:r>
        <w:rPr>
          <w:rFonts w:ascii="仿宋" w:hAnsi="仿宋" w:eastAsia="仿宋"/>
          <w:sz w:val="30"/>
          <w:szCs w:val="30"/>
        </w:rPr>
        <w:t>附件2）；</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3.执业</w:t>
      </w:r>
      <w:r>
        <w:rPr>
          <w:rFonts w:ascii="仿宋" w:hAnsi="仿宋" w:eastAsia="仿宋"/>
          <w:sz w:val="30"/>
          <w:szCs w:val="30"/>
        </w:rPr>
        <w:t>人员</w:t>
      </w:r>
      <w:r>
        <w:rPr>
          <w:rFonts w:hint="eastAsia" w:ascii="仿宋" w:hAnsi="仿宋" w:eastAsia="仿宋"/>
          <w:sz w:val="30"/>
          <w:szCs w:val="30"/>
        </w:rPr>
        <w:t>组成表</w:t>
      </w:r>
      <w:r>
        <w:rPr>
          <w:rFonts w:ascii="仿宋" w:hAnsi="仿宋" w:eastAsia="仿宋"/>
          <w:sz w:val="30"/>
          <w:szCs w:val="30"/>
        </w:rPr>
        <w:t>（</w:t>
      </w:r>
      <w:r>
        <w:rPr>
          <w:rFonts w:hint="eastAsia" w:ascii="仿宋" w:hAnsi="仿宋" w:eastAsia="仿宋"/>
          <w:sz w:val="30"/>
          <w:szCs w:val="30"/>
        </w:rPr>
        <w:t>详见</w:t>
      </w:r>
      <w:r>
        <w:rPr>
          <w:rFonts w:ascii="仿宋" w:hAnsi="仿宋" w:eastAsia="仿宋"/>
          <w:sz w:val="30"/>
          <w:szCs w:val="30"/>
        </w:rPr>
        <w:t>附件3）；</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提供服务申请（</w:t>
      </w:r>
      <w:r>
        <w:rPr>
          <w:rFonts w:hint="eastAsia" w:ascii="仿宋" w:hAnsi="仿宋" w:eastAsia="仿宋"/>
          <w:sz w:val="30"/>
          <w:szCs w:val="30"/>
        </w:rPr>
        <w:t>详</w:t>
      </w:r>
      <w:r>
        <w:rPr>
          <w:rFonts w:ascii="仿宋" w:hAnsi="仿宋" w:eastAsia="仿宋"/>
          <w:sz w:val="30"/>
          <w:szCs w:val="30"/>
        </w:rPr>
        <w:t>见附件4）；</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5.申报</w:t>
      </w:r>
      <w:r>
        <w:rPr>
          <w:rFonts w:ascii="仿宋" w:hAnsi="仿宋" w:eastAsia="仿宋"/>
          <w:sz w:val="30"/>
          <w:szCs w:val="30"/>
        </w:rPr>
        <w:t>基础材料（</w:t>
      </w:r>
      <w:r>
        <w:rPr>
          <w:rFonts w:hint="eastAsia" w:ascii="仿宋" w:hAnsi="仿宋" w:eastAsia="仿宋"/>
          <w:sz w:val="30"/>
          <w:szCs w:val="30"/>
        </w:rPr>
        <w:t>详见</w:t>
      </w:r>
      <w:r>
        <w:rPr>
          <w:rFonts w:ascii="仿宋" w:hAnsi="仿宋" w:eastAsia="仿宋"/>
          <w:sz w:val="30"/>
          <w:szCs w:val="30"/>
        </w:rPr>
        <w:t>附件5）。</w:t>
      </w:r>
    </w:p>
    <w:p>
      <w:pPr>
        <w:spacing w:before="156" w:beforeLines="50" w:after="156" w:afterLines="50" w:line="360" w:lineRule="auto"/>
        <w:ind w:firstLine="600" w:firstLineChars="200"/>
        <w:rPr>
          <w:rFonts w:ascii="仿宋" w:hAnsi="仿宋" w:eastAsia="仿宋"/>
          <w:sz w:val="30"/>
          <w:szCs w:val="30"/>
        </w:rPr>
      </w:pPr>
      <w:r>
        <w:rPr>
          <w:rFonts w:ascii="仿宋" w:hAnsi="仿宋" w:eastAsia="仿宋"/>
          <w:sz w:val="30"/>
          <w:szCs w:val="30"/>
        </w:rPr>
        <w:t>（二）申报要求</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符合</w:t>
      </w:r>
      <w:r>
        <w:rPr>
          <w:rFonts w:ascii="仿宋" w:hAnsi="仿宋" w:eastAsia="仿宋"/>
          <w:sz w:val="30"/>
          <w:szCs w:val="30"/>
        </w:rPr>
        <w:t>条件并有意申报的专业中介机构，</w:t>
      </w:r>
      <w:r>
        <w:rPr>
          <w:rFonts w:hint="eastAsia" w:ascii="仿宋" w:hAnsi="仿宋" w:eastAsia="仿宋"/>
          <w:sz w:val="30"/>
          <w:szCs w:val="30"/>
        </w:rPr>
        <w:t>可</w:t>
      </w:r>
      <w:r>
        <w:rPr>
          <w:rFonts w:ascii="仿宋" w:hAnsi="仿宋" w:eastAsia="仿宋"/>
          <w:sz w:val="30"/>
          <w:szCs w:val="30"/>
        </w:rPr>
        <w:t>按</w:t>
      </w:r>
      <w:r>
        <w:rPr>
          <w:rFonts w:hint="eastAsia" w:ascii="仿宋" w:hAnsi="仿宋" w:eastAsia="仿宋"/>
          <w:sz w:val="30"/>
          <w:szCs w:val="30"/>
        </w:rPr>
        <w:t>申报</w:t>
      </w:r>
      <w:r>
        <w:rPr>
          <w:rFonts w:ascii="仿宋" w:hAnsi="仿宋" w:eastAsia="仿宋"/>
          <w:sz w:val="30"/>
          <w:szCs w:val="30"/>
        </w:rPr>
        <w:t>文件要求准备申报材料（一式</w:t>
      </w:r>
      <w:r>
        <w:rPr>
          <w:rFonts w:hint="eastAsia" w:ascii="仿宋" w:hAnsi="仿宋" w:eastAsia="仿宋"/>
          <w:sz w:val="30"/>
          <w:szCs w:val="30"/>
        </w:rPr>
        <w:t>六</w:t>
      </w:r>
      <w:r>
        <w:rPr>
          <w:rFonts w:ascii="仿宋" w:hAnsi="仿宋" w:eastAsia="仿宋"/>
          <w:sz w:val="30"/>
          <w:szCs w:val="30"/>
        </w:rPr>
        <w:t>份），</w:t>
      </w:r>
      <w:r>
        <w:rPr>
          <w:rFonts w:hint="eastAsia" w:ascii="仿宋" w:hAnsi="仿宋" w:eastAsia="仿宋"/>
          <w:sz w:val="30"/>
          <w:szCs w:val="30"/>
        </w:rPr>
        <w:t>按</w:t>
      </w:r>
      <w:r>
        <w:rPr>
          <w:rFonts w:ascii="仿宋" w:hAnsi="仿宋" w:eastAsia="仿宋"/>
          <w:sz w:val="30"/>
          <w:szCs w:val="30"/>
        </w:rPr>
        <w:t>A4</w:t>
      </w:r>
      <w:r>
        <w:rPr>
          <w:rFonts w:hint="eastAsia" w:ascii="仿宋" w:hAnsi="仿宋" w:eastAsia="仿宋"/>
          <w:sz w:val="30"/>
          <w:szCs w:val="30"/>
        </w:rPr>
        <w:t>纸规格</w:t>
      </w:r>
      <w:r>
        <w:rPr>
          <w:rFonts w:ascii="仿宋" w:hAnsi="仿宋" w:eastAsia="仿宋"/>
          <w:sz w:val="30"/>
          <w:szCs w:val="30"/>
        </w:rPr>
        <w:t>打印装订成册，</w:t>
      </w:r>
      <w:r>
        <w:rPr>
          <w:rFonts w:hint="eastAsia" w:ascii="仿宋" w:hAnsi="仿宋" w:eastAsia="仿宋"/>
          <w:sz w:val="30"/>
          <w:szCs w:val="30"/>
        </w:rPr>
        <w:t>加盖</w:t>
      </w:r>
      <w:r>
        <w:rPr>
          <w:rFonts w:ascii="仿宋" w:hAnsi="仿宋" w:eastAsia="仿宋"/>
          <w:sz w:val="30"/>
          <w:szCs w:val="30"/>
        </w:rPr>
        <w:t>公章后</w:t>
      </w:r>
      <w:r>
        <w:rPr>
          <w:rFonts w:hint="eastAsia" w:ascii="仿宋" w:hAnsi="仿宋" w:eastAsia="仿宋"/>
          <w:sz w:val="30"/>
          <w:szCs w:val="30"/>
        </w:rPr>
        <w:t>于本公告公布之日起</w:t>
      </w:r>
      <w:r>
        <w:rPr>
          <w:rFonts w:hint="eastAsia" w:ascii="仿宋" w:hAnsi="仿宋" w:eastAsia="仿宋"/>
          <w:sz w:val="30"/>
          <w:szCs w:val="30"/>
          <w:lang w:eastAsia="zh-CN"/>
        </w:rPr>
        <w:t>七</w:t>
      </w:r>
      <w:r>
        <w:rPr>
          <w:rFonts w:hint="eastAsia" w:ascii="仿宋" w:hAnsi="仿宋" w:eastAsia="仿宋"/>
          <w:sz w:val="30"/>
          <w:szCs w:val="30"/>
        </w:rPr>
        <w:t>日内</w:t>
      </w:r>
      <w:r>
        <w:rPr>
          <w:rFonts w:ascii="仿宋" w:hAnsi="仿宋" w:eastAsia="仿宋"/>
          <w:sz w:val="30"/>
          <w:szCs w:val="30"/>
        </w:rPr>
        <w:t>将书面材料提交至蛟河中信城建公司，</w:t>
      </w:r>
      <w:r>
        <w:rPr>
          <w:rFonts w:hint="eastAsia" w:ascii="仿宋" w:hAnsi="仿宋" w:eastAsia="仿宋"/>
          <w:sz w:val="30"/>
          <w:szCs w:val="30"/>
        </w:rPr>
        <w:t>申报</w:t>
      </w:r>
      <w:r>
        <w:rPr>
          <w:rFonts w:ascii="仿宋" w:hAnsi="仿宋" w:eastAsia="仿宋"/>
          <w:sz w:val="30"/>
          <w:szCs w:val="30"/>
        </w:rPr>
        <w:t>单位应对申报内容的合法性、真实</w:t>
      </w:r>
      <w:r>
        <w:rPr>
          <w:rFonts w:hint="eastAsia" w:ascii="仿宋" w:hAnsi="仿宋" w:eastAsia="仿宋"/>
          <w:sz w:val="30"/>
          <w:szCs w:val="30"/>
        </w:rPr>
        <w:t>性、有效</w:t>
      </w:r>
      <w:r>
        <w:rPr>
          <w:rFonts w:ascii="仿宋" w:hAnsi="仿宋" w:eastAsia="仿宋"/>
          <w:sz w:val="30"/>
          <w:szCs w:val="30"/>
        </w:rPr>
        <w:t>性负责。</w:t>
      </w:r>
    </w:p>
    <w:p>
      <w:pPr>
        <w:spacing w:before="156" w:beforeLines="50" w:after="156" w:afterLines="50" w:line="360" w:lineRule="auto"/>
        <w:ind w:firstLine="600" w:firstLineChars="200"/>
        <w:rPr>
          <w:rFonts w:ascii="黑体" w:hAnsi="黑体" w:eastAsia="黑体"/>
          <w:sz w:val="30"/>
          <w:szCs w:val="30"/>
        </w:rPr>
      </w:pPr>
      <w:r>
        <w:rPr>
          <w:rFonts w:hint="eastAsia" w:ascii="黑体" w:hAnsi="黑体" w:eastAsia="黑体"/>
          <w:sz w:val="30"/>
          <w:szCs w:val="30"/>
        </w:rPr>
        <w:t>五</w:t>
      </w:r>
      <w:r>
        <w:rPr>
          <w:rFonts w:ascii="黑体" w:hAnsi="黑体" w:eastAsia="黑体"/>
          <w:sz w:val="30"/>
          <w:szCs w:val="30"/>
        </w:rPr>
        <w:t>、</w:t>
      </w:r>
      <w:r>
        <w:rPr>
          <w:rFonts w:hint="eastAsia" w:ascii="黑体" w:hAnsi="黑体" w:eastAsia="黑体"/>
          <w:sz w:val="30"/>
          <w:szCs w:val="30"/>
        </w:rPr>
        <w:t>遴选</w:t>
      </w:r>
      <w:r>
        <w:rPr>
          <w:rFonts w:ascii="黑体" w:hAnsi="黑体" w:eastAsia="黑体"/>
          <w:sz w:val="30"/>
          <w:szCs w:val="30"/>
        </w:rPr>
        <w:t>程序</w:t>
      </w:r>
    </w:p>
    <w:p>
      <w:pPr>
        <w:spacing w:before="156" w:beforeLines="50" w:after="156" w:afterLines="50" w:line="360" w:lineRule="auto"/>
        <w:ind w:firstLine="600" w:firstLineChars="200"/>
        <w:rPr>
          <w:rFonts w:ascii="仿宋" w:hAnsi="仿宋" w:eastAsia="仿宋"/>
          <w:sz w:val="30"/>
          <w:szCs w:val="30"/>
        </w:rPr>
      </w:pPr>
      <w:r>
        <w:rPr>
          <w:rFonts w:ascii="仿宋" w:hAnsi="仿宋" w:eastAsia="仿宋"/>
          <w:sz w:val="30"/>
          <w:szCs w:val="30"/>
        </w:rPr>
        <w:t>蛟河中信城建公司</w:t>
      </w:r>
      <w:r>
        <w:rPr>
          <w:rFonts w:hint="eastAsia" w:ascii="仿宋" w:hAnsi="仿宋" w:eastAsia="仿宋"/>
          <w:sz w:val="30"/>
          <w:szCs w:val="30"/>
        </w:rPr>
        <w:t>进行</w:t>
      </w:r>
      <w:r>
        <w:rPr>
          <w:rFonts w:ascii="仿宋" w:hAnsi="仿宋" w:eastAsia="仿宋"/>
          <w:sz w:val="30"/>
          <w:szCs w:val="30"/>
        </w:rPr>
        <w:t>资料完备性初审后，</w:t>
      </w:r>
      <w:r>
        <w:rPr>
          <w:rFonts w:hint="eastAsia" w:ascii="仿宋" w:hAnsi="仿宋" w:eastAsia="仿宋"/>
          <w:sz w:val="30"/>
          <w:szCs w:val="30"/>
        </w:rPr>
        <w:t>按照</w:t>
      </w:r>
      <w:r>
        <w:rPr>
          <w:rFonts w:ascii="仿宋" w:hAnsi="仿宋" w:eastAsia="仿宋"/>
          <w:sz w:val="30"/>
          <w:szCs w:val="30"/>
        </w:rPr>
        <w:t>中介机构筛选标准组织专家评委对</w:t>
      </w:r>
      <w:r>
        <w:rPr>
          <w:rFonts w:hint="eastAsia" w:ascii="仿宋" w:hAnsi="仿宋" w:eastAsia="仿宋"/>
          <w:sz w:val="30"/>
          <w:szCs w:val="30"/>
        </w:rPr>
        <w:t>报名</w:t>
      </w:r>
      <w:r>
        <w:rPr>
          <w:rFonts w:ascii="仿宋" w:hAnsi="仿宋" w:eastAsia="仿宋"/>
          <w:sz w:val="30"/>
          <w:szCs w:val="30"/>
        </w:rPr>
        <w:t>机构进行公开评审（评审时间、</w:t>
      </w:r>
      <w:r>
        <w:rPr>
          <w:rFonts w:hint="eastAsia" w:ascii="仿宋" w:hAnsi="仿宋" w:eastAsia="仿宋"/>
          <w:sz w:val="30"/>
          <w:szCs w:val="30"/>
        </w:rPr>
        <w:t>地点</w:t>
      </w:r>
      <w:r>
        <w:rPr>
          <w:rFonts w:ascii="仿宋" w:hAnsi="仿宋" w:eastAsia="仿宋"/>
          <w:sz w:val="30"/>
          <w:szCs w:val="30"/>
        </w:rPr>
        <w:t>另行通知）。</w:t>
      </w:r>
    </w:p>
    <w:p>
      <w:pPr>
        <w:spacing w:before="156" w:beforeLines="50" w:after="156" w:afterLines="50" w:line="360" w:lineRule="auto"/>
        <w:ind w:firstLine="600" w:firstLineChars="200"/>
        <w:rPr>
          <w:rFonts w:ascii="仿宋" w:hAnsi="仿宋" w:eastAsia="仿宋"/>
          <w:sz w:val="30"/>
          <w:szCs w:val="30"/>
        </w:rPr>
      </w:pPr>
      <w:r>
        <w:rPr>
          <w:rFonts w:ascii="仿宋" w:hAnsi="仿宋" w:eastAsia="仿宋"/>
          <w:sz w:val="30"/>
          <w:szCs w:val="30"/>
        </w:rPr>
        <w:t>（一）评审原则</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1.坚持</w:t>
      </w:r>
      <w:r>
        <w:rPr>
          <w:rFonts w:ascii="仿宋" w:hAnsi="仿宋" w:eastAsia="仿宋"/>
          <w:sz w:val="30"/>
          <w:szCs w:val="30"/>
        </w:rPr>
        <w:t>“标准公正、</w:t>
      </w:r>
      <w:r>
        <w:rPr>
          <w:rFonts w:hint="eastAsia" w:ascii="仿宋" w:hAnsi="仿宋" w:eastAsia="仿宋"/>
          <w:sz w:val="30"/>
          <w:szCs w:val="30"/>
        </w:rPr>
        <w:t>程序</w:t>
      </w:r>
      <w:r>
        <w:rPr>
          <w:rFonts w:ascii="仿宋" w:hAnsi="仿宋" w:eastAsia="仿宋"/>
          <w:sz w:val="30"/>
          <w:szCs w:val="30"/>
        </w:rPr>
        <w:t>公开，</w:t>
      </w:r>
      <w:r>
        <w:rPr>
          <w:rFonts w:hint="eastAsia" w:ascii="仿宋" w:hAnsi="仿宋" w:eastAsia="仿宋"/>
          <w:sz w:val="30"/>
          <w:szCs w:val="30"/>
        </w:rPr>
        <w:t>公平</w:t>
      </w:r>
      <w:r>
        <w:rPr>
          <w:rFonts w:ascii="仿宋" w:hAnsi="仿宋" w:eastAsia="仿宋"/>
          <w:sz w:val="30"/>
          <w:szCs w:val="30"/>
        </w:rPr>
        <w:t>竞争、</w:t>
      </w:r>
      <w:r>
        <w:rPr>
          <w:rFonts w:hint="eastAsia" w:ascii="仿宋" w:hAnsi="仿宋" w:eastAsia="仿宋"/>
          <w:sz w:val="30"/>
          <w:szCs w:val="30"/>
        </w:rPr>
        <w:t>择优</w:t>
      </w:r>
      <w:r>
        <w:rPr>
          <w:rFonts w:ascii="仿宋" w:hAnsi="仿宋" w:eastAsia="仿宋"/>
          <w:sz w:val="30"/>
          <w:szCs w:val="30"/>
        </w:rPr>
        <w:t>选择”的原则。</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2.同等</w:t>
      </w:r>
      <w:r>
        <w:rPr>
          <w:rFonts w:ascii="仿宋" w:hAnsi="仿宋" w:eastAsia="仿宋"/>
          <w:sz w:val="30"/>
          <w:szCs w:val="30"/>
        </w:rPr>
        <w:t>条件下优先选聘业务能力强、</w:t>
      </w:r>
      <w:r>
        <w:rPr>
          <w:rFonts w:hint="eastAsia" w:ascii="仿宋" w:hAnsi="仿宋" w:eastAsia="仿宋"/>
          <w:sz w:val="30"/>
          <w:szCs w:val="30"/>
        </w:rPr>
        <w:t>规模大、与</w:t>
      </w:r>
      <w:r>
        <w:rPr>
          <w:rFonts w:ascii="仿宋" w:hAnsi="仿宋" w:eastAsia="仿宋"/>
          <w:sz w:val="30"/>
          <w:szCs w:val="30"/>
        </w:rPr>
        <w:t>蛟河中信城建公司业务</w:t>
      </w:r>
      <w:r>
        <w:rPr>
          <w:rFonts w:hint="eastAsia" w:ascii="仿宋" w:hAnsi="仿宋" w:eastAsia="仿宋"/>
          <w:sz w:val="30"/>
          <w:szCs w:val="30"/>
        </w:rPr>
        <w:t>契合度高</w:t>
      </w:r>
      <w:r>
        <w:rPr>
          <w:rFonts w:ascii="仿宋" w:hAnsi="仿宋" w:eastAsia="仿宋"/>
          <w:sz w:val="30"/>
          <w:szCs w:val="30"/>
        </w:rPr>
        <w:t>，</w:t>
      </w:r>
      <w:r>
        <w:rPr>
          <w:rFonts w:hint="eastAsia" w:ascii="仿宋" w:hAnsi="仿宋" w:eastAsia="仿宋"/>
          <w:sz w:val="30"/>
          <w:szCs w:val="30"/>
        </w:rPr>
        <w:t>在</w:t>
      </w:r>
      <w:r>
        <w:rPr>
          <w:rFonts w:ascii="仿宋" w:hAnsi="仿宋" w:eastAsia="仿宋"/>
          <w:sz w:val="30"/>
          <w:szCs w:val="30"/>
        </w:rPr>
        <w:t>同行中具有较好声誉的中介机构。</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二</w:t>
      </w:r>
      <w:r>
        <w:rPr>
          <w:rFonts w:hint="eastAsia" w:ascii="仿宋" w:hAnsi="仿宋" w:eastAsia="仿宋"/>
          <w:sz w:val="30"/>
          <w:szCs w:val="30"/>
        </w:rPr>
        <w:t>）评审</w:t>
      </w:r>
      <w:r>
        <w:rPr>
          <w:rFonts w:ascii="仿宋" w:hAnsi="仿宋" w:eastAsia="仿宋"/>
          <w:sz w:val="30"/>
          <w:szCs w:val="30"/>
        </w:rPr>
        <w:t>重点</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在</w:t>
      </w:r>
      <w:r>
        <w:rPr>
          <w:rFonts w:ascii="仿宋" w:hAnsi="仿宋" w:eastAsia="仿宋"/>
          <w:sz w:val="30"/>
          <w:szCs w:val="30"/>
        </w:rPr>
        <w:t>符合上述门槛</w:t>
      </w:r>
      <w:r>
        <w:rPr>
          <w:rFonts w:hint="eastAsia" w:ascii="仿宋" w:hAnsi="仿宋" w:eastAsia="仿宋"/>
          <w:sz w:val="30"/>
          <w:szCs w:val="30"/>
        </w:rPr>
        <w:t>条件</w:t>
      </w:r>
      <w:r>
        <w:rPr>
          <w:rFonts w:ascii="仿宋" w:hAnsi="仿宋" w:eastAsia="仿宋"/>
          <w:sz w:val="30"/>
          <w:szCs w:val="30"/>
        </w:rPr>
        <w:t>的前提下，</w:t>
      </w:r>
      <w:r>
        <w:rPr>
          <w:rFonts w:hint="eastAsia" w:ascii="仿宋" w:hAnsi="仿宋" w:eastAsia="仿宋"/>
          <w:sz w:val="30"/>
          <w:szCs w:val="30"/>
        </w:rPr>
        <w:t>综合</w:t>
      </w:r>
      <w:r>
        <w:rPr>
          <w:rFonts w:ascii="仿宋" w:hAnsi="仿宋" w:eastAsia="仿宋"/>
          <w:sz w:val="30"/>
          <w:szCs w:val="30"/>
        </w:rPr>
        <w:t>考虑中介机构业绩水平、</w:t>
      </w:r>
      <w:r>
        <w:rPr>
          <w:rFonts w:hint="eastAsia" w:ascii="仿宋" w:hAnsi="仿宋" w:eastAsia="仿宋"/>
          <w:sz w:val="30"/>
          <w:szCs w:val="30"/>
        </w:rPr>
        <w:t>服务</w:t>
      </w:r>
      <w:r>
        <w:rPr>
          <w:rFonts w:ascii="仿宋" w:hAnsi="仿宋" w:eastAsia="仿宋"/>
          <w:sz w:val="30"/>
          <w:szCs w:val="30"/>
        </w:rPr>
        <w:t>能力、</w:t>
      </w:r>
      <w:r>
        <w:rPr>
          <w:rFonts w:hint="eastAsia" w:ascii="仿宋" w:hAnsi="仿宋" w:eastAsia="仿宋"/>
          <w:sz w:val="30"/>
          <w:szCs w:val="30"/>
        </w:rPr>
        <w:t>服务</w:t>
      </w:r>
      <w:r>
        <w:rPr>
          <w:rFonts w:ascii="仿宋" w:hAnsi="仿宋" w:eastAsia="仿宋"/>
          <w:sz w:val="30"/>
          <w:szCs w:val="30"/>
        </w:rPr>
        <w:t>质量</w:t>
      </w:r>
      <w:r>
        <w:rPr>
          <w:rFonts w:hint="eastAsia" w:ascii="仿宋" w:hAnsi="仿宋" w:eastAsia="仿宋"/>
          <w:sz w:val="30"/>
          <w:szCs w:val="30"/>
        </w:rPr>
        <w:t>等</w:t>
      </w:r>
      <w:r>
        <w:rPr>
          <w:rFonts w:ascii="仿宋" w:hAnsi="仿宋" w:eastAsia="仿宋"/>
          <w:sz w:val="30"/>
          <w:szCs w:val="30"/>
        </w:rPr>
        <w:t>因素，</w:t>
      </w:r>
      <w:r>
        <w:rPr>
          <w:rFonts w:hint="eastAsia" w:ascii="仿宋" w:hAnsi="仿宋" w:eastAsia="仿宋"/>
          <w:sz w:val="30"/>
          <w:szCs w:val="30"/>
        </w:rPr>
        <w:t>筛选</w:t>
      </w:r>
      <w:r>
        <w:rPr>
          <w:rFonts w:ascii="仿宋" w:hAnsi="仿宋" w:eastAsia="仿宋"/>
          <w:sz w:val="30"/>
          <w:szCs w:val="30"/>
        </w:rPr>
        <w:t>确定</w:t>
      </w:r>
      <w:r>
        <w:rPr>
          <w:rFonts w:hint="eastAsia" w:ascii="仿宋" w:hAnsi="仿宋" w:eastAsia="仿宋"/>
          <w:sz w:val="30"/>
          <w:szCs w:val="30"/>
        </w:rPr>
        <w:t>各</w:t>
      </w:r>
      <w:r>
        <w:rPr>
          <w:rFonts w:ascii="仿宋" w:hAnsi="仿宋" w:eastAsia="仿宋"/>
          <w:sz w:val="30"/>
          <w:szCs w:val="30"/>
        </w:rPr>
        <w:t>中介机构。</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三</w:t>
      </w:r>
      <w:r>
        <w:rPr>
          <w:rFonts w:hint="eastAsia" w:ascii="仿宋" w:hAnsi="仿宋" w:eastAsia="仿宋"/>
          <w:sz w:val="30"/>
          <w:szCs w:val="30"/>
        </w:rPr>
        <w:t>）</w:t>
      </w:r>
      <w:r>
        <w:rPr>
          <w:rFonts w:ascii="仿宋" w:hAnsi="仿宋" w:eastAsia="仿宋"/>
          <w:sz w:val="30"/>
          <w:szCs w:val="30"/>
        </w:rPr>
        <w:t>评审程序</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1.申报</w:t>
      </w:r>
      <w:r>
        <w:rPr>
          <w:rFonts w:ascii="仿宋" w:hAnsi="仿宋" w:eastAsia="仿宋"/>
          <w:sz w:val="30"/>
          <w:szCs w:val="30"/>
        </w:rPr>
        <w:t>机构代表作简要陈述（约</w:t>
      </w:r>
      <w:r>
        <w:rPr>
          <w:rFonts w:hint="eastAsia" w:ascii="仿宋" w:hAnsi="仿宋" w:eastAsia="仿宋"/>
          <w:sz w:val="30"/>
          <w:szCs w:val="30"/>
        </w:rPr>
        <w:t>5分钟</w:t>
      </w:r>
      <w:r>
        <w:rPr>
          <w:rFonts w:ascii="仿宋" w:hAnsi="仿宋" w:eastAsia="仿宋"/>
          <w:sz w:val="30"/>
          <w:szCs w:val="30"/>
        </w:rPr>
        <w:t>）</w:t>
      </w:r>
      <w:r>
        <w:rPr>
          <w:rFonts w:hint="eastAsia" w:ascii="仿宋" w:hAnsi="仿宋" w:eastAsia="仿宋"/>
          <w:sz w:val="30"/>
          <w:szCs w:val="30"/>
        </w:rPr>
        <w:t>；</w:t>
      </w:r>
    </w:p>
    <w:p>
      <w:pPr>
        <w:spacing w:before="156" w:beforeLines="50" w:after="156" w:afterLines="50" w:line="360" w:lineRule="auto"/>
        <w:ind w:firstLine="600" w:firstLineChars="200"/>
        <w:rPr>
          <w:rFonts w:ascii="仿宋" w:hAnsi="仿宋" w:eastAsia="仿宋"/>
          <w:sz w:val="30"/>
          <w:szCs w:val="30"/>
        </w:rPr>
      </w:pPr>
      <w:r>
        <w:rPr>
          <w:rFonts w:ascii="仿宋" w:hAnsi="仿宋" w:eastAsia="仿宋"/>
          <w:sz w:val="30"/>
          <w:szCs w:val="30"/>
        </w:rPr>
        <w:t>2.专家评委提问、</w:t>
      </w:r>
      <w:r>
        <w:rPr>
          <w:rFonts w:hint="eastAsia" w:ascii="仿宋" w:hAnsi="仿宋" w:eastAsia="仿宋"/>
          <w:sz w:val="30"/>
          <w:szCs w:val="30"/>
        </w:rPr>
        <w:t>问询；</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3.专家</w:t>
      </w:r>
      <w:r>
        <w:rPr>
          <w:rFonts w:ascii="仿宋" w:hAnsi="仿宋" w:eastAsia="仿宋"/>
          <w:sz w:val="30"/>
          <w:szCs w:val="30"/>
        </w:rPr>
        <w:t>评委打分</w:t>
      </w:r>
      <w:r>
        <w:rPr>
          <w:rFonts w:hint="eastAsia" w:ascii="仿宋" w:hAnsi="仿宋" w:eastAsia="仿宋"/>
          <w:sz w:val="30"/>
          <w:szCs w:val="30"/>
        </w:rPr>
        <w:t>；</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4.公布</w:t>
      </w:r>
      <w:r>
        <w:rPr>
          <w:rFonts w:ascii="仿宋" w:hAnsi="仿宋" w:eastAsia="仿宋"/>
          <w:sz w:val="30"/>
          <w:szCs w:val="30"/>
        </w:rPr>
        <w:t>评审结果</w:t>
      </w:r>
      <w:r>
        <w:rPr>
          <w:rFonts w:hint="eastAsia" w:ascii="仿宋" w:hAnsi="仿宋" w:eastAsia="仿宋"/>
          <w:sz w:val="30"/>
          <w:szCs w:val="30"/>
        </w:rPr>
        <w:t>。</w:t>
      </w:r>
    </w:p>
    <w:p>
      <w:pPr>
        <w:spacing w:before="156" w:beforeLines="50" w:after="156" w:afterLines="50" w:line="360" w:lineRule="auto"/>
        <w:ind w:firstLine="600" w:firstLineChars="200"/>
        <w:rPr>
          <w:rFonts w:ascii="仿宋" w:hAnsi="仿宋" w:eastAsia="仿宋"/>
          <w:sz w:val="30"/>
          <w:szCs w:val="30"/>
        </w:rPr>
      </w:pPr>
    </w:p>
    <w:p>
      <w:pPr>
        <w:spacing w:before="156" w:beforeLines="50" w:after="156" w:afterLines="50" w:line="360" w:lineRule="auto"/>
        <w:ind w:firstLine="600" w:firstLineChars="200"/>
        <w:rPr>
          <w:rFonts w:hint="eastAsia" w:ascii="仿宋" w:hAnsi="仿宋" w:eastAsia="仿宋"/>
          <w:sz w:val="30"/>
          <w:szCs w:val="30"/>
          <w:lang w:eastAsia="zh-CN"/>
        </w:rPr>
      </w:pPr>
      <w:r>
        <w:rPr>
          <w:rFonts w:hint="eastAsia" w:ascii="仿宋" w:hAnsi="仿宋" w:eastAsia="仿宋"/>
          <w:sz w:val="30"/>
          <w:szCs w:val="30"/>
        </w:rPr>
        <w:t>联系人</w:t>
      </w:r>
      <w:r>
        <w:rPr>
          <w:rFonts w:ascii="仿宋" w:hAnsi="仿宋" w:eastAsia="仿宋"/>
          <w:sz w:val="30"/>
          <w:szCs w:val="30"/>
        </w:rPr>
        <w:t>：</w:t>
      </w:r>
      <w:r>
        <w:rPr>
          <w:rFonts w:hint="eastAsia" w:ascii="仿宋" w:hAnsi="仿宋" w:eastAsia="仿宋"/>
          <w:sz w:val="30"/>
          <w:szCs w:val="30"/>
          <w:lang w:eastAsia="zh-CN"/>
        </w:rPr>
        <w:t>晁婷婷</w:t>
      </w:r>
    </w:p>
    <w:p>
      <w:pPr>
        <w:spacing w:before="156" w:beforeLines="50" w:after="156" w:afterLines="50" w:line="360" w:lineRule="auto"/>
        <w:ind w:firstLine="600" w:firstLineChars="200"/>
        <w:rPr>
          <w:rFonts w:hint="eastAsia" w:ascii="仿宋" w:hAnsi="仿宋" w:eastAsia="仿宋"/>
          <w:sz w:val="30"/>
          <w:szCs w:val="30"/>
          <w:lang w:val="en-US" w:eastAsia="zh-CN"/>
        </w:rPr>
      </w:pPr>
      <w:r>
        <w:rPr>
          <w:rFonts w:hint="eastAsia" w:ascii="仿宋" w:hAnsi="仿宋" w:eastAsia="仿宋"/>
          <w:sz w:val="30"/>
          <w:szCs w:val="30"/>
        </w:rPr>
        <w:t>联系</w:t>
      </w:r>
      <w:r>
        <w:rPr>
          <w:rFonts w:ascii="仿宋" w:hAnsi="仿宋" w:eastAsia="仿宋"/>
          <w:sz w:val="30"/>
          <w:szCs w:val="30"/>
        </w:rPr>
        <w:t>方式：</w:t>
      </w:r>
      <w:r>
        <w:rPr>
          <w:rFonts w:hint="eastAsia" w:ascii="仿宋" w:hAnsi="仿宋" w:eastAsia="仿宋"/>
          <w:sz w:val="30"/>
          <w:szCs w:val="30"/>
          <w:lang w:val="en-US" w:eastAsia="zh-CN"/>
        </w:rPr>
        <w:t>18104471446</w:t>
      </w:r>
    </w:p>
    <w:p>
      <w:pPr>
        <w:spacing w:before="156" w:beforeLines="50" w:after="156" w:afterLines="50" w:line="360" w:lineRule="auto"/>
        <w:ind w:firstLine="600" w:firstLineChars="200"/>
        <w:rPr>
          <w:rFonts w:hint="eastAsia" w:ascii="仿宋" w:hAnsi="仿宋" w:eastAsia="仿宋"/>
          <w:sz w:val="30"/>
          <w:szCs w:val="30"/>
          <w:lang w:val="en-US" w:eastAsia="zh-CN"/>
        </w:rPr>
      </w:pPr>
      <w:r>
        <w:rPr>
          <w:rFonts w:hint="eastAsia" w:ascii="仿宋" w:hAnsi="仿宋" w:eastAsia="仿宋"/>
          <w:sz w:val="30"/>
          <w:szCs w:val="30"/>
        </w:rPr>
        <w:t>邮寄地址</w:t>
      </w:r>
      <w:r>
        <w:rPr>
          <w:rFonts w:ascii="仿宋" w:hAnsi="仿宋" w:eastAsia="仿宋"/>
          <w:sz w:val="30"/>
          <w:szCs w:val="30"/>
        </w:rPr>
        <w:t>：</w:t>
      </w:r>
      <w:r>
        <w:rPr>
          <w:rFonts w:hint="eastAsia" w:ascii="仿宋" w:hAnsi="仿宋" w:eastAsia="仿宋"/>
          <w:sz w:val="30"/>
          <w:szCs w:val="30"/>
          <w:lang w:eastAsia="zh-CN"/>
        </w:rPr>
        <w:t>吉林省蛟河市新区红叶大街</w:t>
      </w:r>
      <w:r>
        <w:rPr>
          <w:rFonts w:hint="eastAsia" w:ascii="仿宋" w:hAnsi="仿宋" w:eastAsia="仿宋"/>
          <w:sz w:val="30"/>
          <w:szCs w:val="30"/>
          <w:lang w:val="en-US" w:eastAsia="zh-CN"/>
        </w:rPr>
        <w:t>102号交通运输局</w:t>
      </w:r>
    </w:p>
    <w:p>
      <w:pPr>
        <w:spacing w:before="156" w:beforeLines="50" w:after="156" w:afterLines="50" w:line="360" w:lineRule="auto"/>
        <w:ind w:firstLine="600" w:firstLineChars="200"/>
        <w:rPr>
          <w:rFonts w:hint="eastAsia" w:ascii="仿宋" w:hAnsi="仿宋" w:eastAsia="仿宋"/>
          <w:sz w:val="30"/>
          <w:szCs w:val="30"/>
          <w:lang w:val="en-US" w:eastAsia="zh-CN"/>
        </w:rPr>
      </w:pPr>
      <w:r>
        <w:rPr>
          <w:rFonts w:hint="eastAsia" w:ascii="仿宋" w:hAnsi="仿宋" w:eastAsia="仿宋"/>
          <w:sz w:val="30"/>
          <w:szCs w:val="30"/>
        </w:rPr>
        <w:t>邮编</w:t>
      </w:r>
      <w:r>
        <w:rPr>
          <w:rFonts w:ascii="仿宋" w:hAnsi="仿宋" w:eastAsia="仿宋"/>
          <w:sz w:val="30"/>
          <w:szCs w:val="30"/>
        </w:rPr>
        <w:t>：</w:t>
      </w:r>
      <w:r>
        <w:rPr>
          <w:rFonts w:hint="eastAsia" w:ascii="仿宋" w:hAnsi="仿宋" w:eastAsia="仿宋"/>
          <w:sz w:val="30"/>
          <w:szCs w:val="30"/>
          <w:lang w:val="en-US" w:eastAsia="zh-CN"/>
        </w:rPr>
        <w:t>132500</w:t>
      </w:r>
    </w:p>
    <w:p>
      <w:pPr>
        <w:spacing w:before="156" w:beforeLines="50" w:after="156" w:afterLines="50" w:line="360" w:lineRule="auto"/>
        <w:ind w:firstLine="600" w:firstLineChars="200"/>
        <w:rPr>
          <w:rFonts w:hint="eastAsia" w:ascii="仿宋" w:hAnsi="仿宋" w:eastAsia="仿宋"/>
          <w:sz w:val="30"/>
          <w:szCs w:val="30"/>
          <w:lang w:val="en-US" w:eastAsia="zh-CN"/>
        </w:rPr>
      </w:pPr>
      <w:r>
        <w:rPr>
          <w:rFonts w:hint="eastAsia" w:ascii="仿宋" w:hAnsi="仿宋" w:eastAsia="仿宋"/>
          <w:sz w:val="30"/>
          <w:szCs w:val="30"/>
        </w:rPr>
        <w:t>邮箱</w:t>
      </w:r>
      <w:r>
        <w:rPr>
          <w:rFonts w:ascii="仿宋" w:hAnsi="仿宋" w:eastAsia="仿宋"/>
          <w:sz w:val="30"/>
          <w:szCs w:val="30"/>
        </w:rPr>
        <w:t>：</w:t>
      </w:r>
      <w:r>
        <w:rPr>
          <w:rFonts w:hint="eastAsia" w:ascii="仿宋" w:hAnsi="仿宋" w:eastAsia="仿宋"/>
          <w:sz w:val="30"/>
          <w:szCs w:val="30"/>
          <w:lang w:val="en-US" w:eastAsia="zh-CN"/>
        </w:rPr>
        <w:t>973142064@qq.com</w:t>
      </w:r>
    </w:p>
    <w:p>
      <w:pPr>
        <w:spacing w:before="156" w:beforeLines="50" w:after="156" w:afterLines="50" w:line="360" w:lineRule="auto"/>
        <w:ind w:firstLine="600" w:firstLineChars="200"/>
        <w:rPr>
          <w:rFonts w:ascii="仿宋" w:hAnsi="仿宋" w:eastAsia="仿宋"/>
          <w:sz w:val="30"/>
          <w:szCs w:val="30"/>
        </w:rPr>
      </w:pPr>
      <w:r>
        <w:rPr>
          <w:rFonts w:hint="eastAsia" w:ascii="仿宋" w:hAnsi="仿宋" w:eastAsia="仿宋"/>
          <w:sz w:val="30"/>
          <w:szCs w:val="30"/>
        </w:rPr>
        <w:t>特此</w:t>
      </w:r>
      <w:r>
        <w:rPr>
          <w:rFonts w:ascii="仿宋" w:hAnsi="仿宋" w:eastAsia="仿宋"/>
          <w:sz w:val="30"/>
          <w:szCs w:val="30"/>
        </w:rPr>
        <w:t>公告。</w:t>
      </w:r>
      <w:bookmarkStart w:id="3" w:name="_GoBack"/>
      <w:bookmarkEnd w:id="3"/>
    </w:p>
    <w:p>
      <w:pPr>
        <w:spacing w:before="156" w:beforeLines="50" w:after="156" w:afterLines="50" w:line="360" w:lineRule="auto"/>
        <w:ind w:firstLine="600" w:firstLineChars="200"/>
        <w:rPr>
          <w:rFonts w:ascii="仿宋" w:hAnsi="仿宋" w:eastAsia="仿宋"/>
          <w:sz w:val="30"/>
          <w:szCs w:val="30"/>
        </w:rPr>
      </w:pPr>
    </w:p>
    <w:p>
      <w:pPr>
        <w:spacing w:before="156" w:beforeLines="50" w:after="156" w:afterLines="50" w:line="360" w:lineRule="auto"/>
        <w:ind w:firstLine="600" w:firstLineChars="200"/>
        <w:jc w:val="right"/>
        <w:rPr>
          <w:rFonts w:ascii="仿宋" w:hAnsi="仿宋" w:eastAsia="仿宋"/>
          <w:sz w:val="30"/>
          <w:szCs w:val="30"/>
        </w:rPr>
      </w:pPr>
      <w:r>
        <w:rPr>
          <w:rFonts w:ascii="仿宋" w:hAnsi="仿宋" w:eastAsia="仿宋"/>
          <w:sz w:val="30"/>
          <w:szCs w:val="30"/>
        </w:rPr>
        <w:t>蛟河市中信城镇化建设管理有限公司</w:t>
      </w:r>
    </w:p>
    <w:p>
      <w:pPr>
        <w:spacing w:before="156" w:beforeLines="50" w:after="156" w:afterLines="50" w:line="360" w:lineRule="auto"/>
        <w:ind w:firstLine="600" w:firstLineChars="200"/>
        <w:jc w:val="right"/>
        <w:rPr>
          <w:rFonts w:ascii="仿宋" w:hAnsi="仿宋" w:eastAsia="仿宋"/>
          <w:sz w:val="30"/>
          <w:szCs w:val="30"/>
        </w:rPr>
      </w:pPr>
      <w:r>
        <w:rPr>
          <w:rFonts w:hint="eastAsia" w:ascii="仿宋" w:hAnsi="仿宋" w:eastAsia="仿宋"/>
          <w:sz w:val="30"/>
          <w:szCs w:val="30"/>
        </w:rPr>
        <w:t>2019年</w:t>
      </w:r>
      <w:r>
        <w:rPr>
          <w:rFonts w:hint="eastAsia" w:ascii="仿宋" w:hAnsi="仿宋" w:eastAsia="仿宋"/>
          <w:sz w:val="30"/>
          <w:szCs w:val="30"/>
          <w:lang w:val="en-US" w:eastAsia="zh-CN"/>
        </w:rPr>
        <w:t>10月14</w:t>
      </w:r>
      <w:r>
        <w:rPr>
          <w:rFonts w:hint="eastAsia" w:ascii="仿宋" w:hAnsi="仿宋" w:eastAsia="仿宋"/>
          <w:sz w:val="30"/>
          <w:szCs w:val="30"/>
        </w:rPr>
        <w:t>日</w:t>
      </w:r>
    </w:p>
    <w:sectPr>
      <w:footerReference r:id="rId3" w:type="default"/>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00" w:usb3="00000000" w:csb0="00000000" w:csb1="00000000"/>
  </w:font>
  <w:font w:name="DengXian">
    <w:altName w:val="宋体"/>
    <w:panose1 w:val="00000000000000000000"/>
    <w:charset w:val="86"/>
    <w:family w:val="auto"/>
    <w:pitch w:val="default"/>
    <w:sig w:usb0="00000000" w:usb1="00000000" w:usb2="00000000" w:usb3="00000000" w:csb0="00000000" w:csb1="00000000"/>
  </w:font>
  <w:font w:name="DengXian">
    <w:altName w:val="RomanS"/>
    <w:panose1 w:val="00000000000000000000"/>
    <w:charset w:val="00"/>
    <w:family w:val="auto"/>
    <w:pitch w:val="default"/>
    <w:sig w:usb0="00000000" w:usb1="00000000" w:usb2="00000000" w:usb3="00000000" w:csb0="00000000" w:csb1="00000000"/>
  </w:font>
  <w:font w:name="STZhongsong">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16</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16</w:t>
                    </w:r>
                    <w:r>
                      <w:rPr>
                        <w:rFonts w:hint="eastAsia"/>
                      </w:rP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AF0"/>
    <w:rsid w:val="00047932"/>
    <w:rsid w:val="00062971"/>
    <w:rsid w:val="000C3698"/>
    <w:rsid w:val="000D2016"/>
    <w:rsid w:val="0011220C"/>
    <w:rsid w:val="001A10CE"/>
    <w:rsid w:val="00221290"/>
    <w:rsid w:val="00263CEF"/>
    <w:rsid w:val="002B3CFB"/>
    <w:rsid w:val="002E68E0"/>
    <w:rsid w:val="00377CCD"/>
    <w:rsid w:val="005B51F8"/>
    <w:rsid w:val="005E07B2"/>
    <w:rsid w:val="006723F6"/>
    <w:rsid w:val="006D10F0"/>
    <w:rsid w:val="007156B8"/>
    <w:rsid w:val="007419A5"/>
    <w:rsid w:val="00780AE9"/>
    <w:rsid w:val="007B2510"/>
    <w:rsid w:val="008137D6"/>
    <w:rsid w:val="0091497B"/>
    <w:rsid w:val="0094106B"/>
    <w:rsid w:val="009705BB"/>
    <w:rsid w:val="009F4AFE"/>
    <w:rsid w:val="00AD49AA"/>
    <w:rsid w:val="00B06EAC"/>
    <w:rsid w:val="00B221E8"/>
    <w:rsid w:val="00B77AF0"/>
    <w:rsid w:val="00BA4B1F"/>
    <w:rsid w:val="00BD0E49"/>
    <w:rsid w:val="00BD53E2"/>
    <w:rsid w:val="00C11BEB"/>
    <w:rsid w:val="00C92016"/>
    <w:rsid w:val="00C924AF"/>
    <w:rsid w:val="00D22CC8"/>
    <w:rsid w:val="00D34909"/>
    <w:rsid w:val="00D70631"/>
    <w:rsid w:val="00DD009A"/>
    <w:rsid w:val="00E65FEE"/>
    <w:rsid w:val="00E67F94"/>
    <w:rsid w:val="00EA53B2"/>
    <w:rsid w:val="00FE06EB"/>
    <w:rsid w:val="03E24442"/>
    <w:rsid w:val="054128F3"/>
    <w:rsid w:val="067F4010"/>
    <w:rsid w:val="073D7F84"/>
    <w:rsid w:val="0E197479"/>
    <w:rsid w:val="0E62448E"/>
    <w:rsid w:val="105E1EFB"/>
    <w:rsid w:val="106C096D"/>
    <w:rsid w:val="10934F4E"/>
    <w:rsid w:val="1FEB11B8"/>
    <w:rsid w:val="22EC6D94"/>
    <w:rsid w:val="23056806"/>
    <w:rsid w:val="27537510"/>
    <w:rsid w:val="277C1C67"/>
    <w:rsid w:val="28F45251"/>
    <w:rsid w:val="2AC86718"/>
    <w:rsid w:val="33F055B3"/>
    <w:rsid w:val="3677398C"/>
    <w:rsid w:val="40F80D62"/>
    <w:rsid w:val="475204B2"/>
    <w:rsid w:val="4B2A586E"/>
    <w:rsid w:val="4DF03B2D"/>
    <w:rsid w:val="50AD1034"/>
    <w:rsid w:val="549D291C"/>
    <w:rsid w:val="55AA20B9"/>
    <w:rsid w:val="5BBB25A3"/>
    <w:rsid w:val="5E221E37"/>
    <w:rsid w:val="5F4605AA"/>
    <w:rsid w:val="5FFD6009"/>
    <w:rsid w:val="614565C6"/>
    <w:rsid w:val="63074D6D"/>
    <w:rsid w:val="644D542A"/>
    <w:rsid w:val="6AFB0FB3"/>
    <w:rsid w:val="7450669E"/>
    <w:rsid w:val="7655304E"/>
    <w:rsid w:val="777759FB"/>
    <w:rsid w:val="799819FB"/>
    <w:rsid w:val="7A1A0ED9"/>
    <w:rsid w:val="7C5B0238"/>
    <w:rsid w:val="7C7745F1"/>
    <w:rsid w:val="7CE63CB0"/>
    <w:rsid w:val="7DBB3C94"/>
    <w:rsid w:val="7FE65C09"/>
    <w:rsid w:val="D1CBFACD"/>
    <w:rsid w:val="FFBE6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2"/>
    <w:unhideWhenUsed/>
    <w:qFormat/>
    <w:uiPriority w:val="99"/>
    <w:rPr>
      <w:b/>
      <w:bCs/>
    </w:rPr>
  </w:style>
  <w:style w:type="paragraph" w:styleId="3">
    <w:name w:val="annotation text"/>
    <w:basedOn w:val="1"/>
    <w:link w:val="11"/>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unhideWhenUsed/>
    <w:qFormat/>
    <w:uiPriority w:val="99"/>
    <w:pPr>
      <w:tabs>
        <w:tab w:val="center" w:pos="4153"/>
        <w:tab w:val="right" w:pos="8306"/>
      </w:tabs>
      <w:snapToGrid w:val="0"/>
      <w:jc w:val="left"/>
    </w:pPr>
    <w:rPr>
      <w:sz w:val="18"/>
    </w:rPr>
  </w:style>
  <w:style w:type="paragraph" w:styleId="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annotation reference"/>
    <w:basedOn w:val="7"/>
    <w:unhideWhenUsed/>
    <w:qFormat/>
    <w:uiPriority w:val="99"/>
    <w:rPr>
      <w:sz w:val="21"/>
      <w:szCs w:val="21"/>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批注文字 字符"/>
    <w:basedOn w:val="7"/>
    <w:link w:val="3"/>
    <w:semiHidden/>
    <w:qFormat/>
    <w:uiPriority w:val="99"/>
  </w:style>
  <w:style w:type="character" w:customStyle="1" w:styleId="12">
    <w:name w:val="批注主题 字符"/>
    <w:basedOn w:val="11"/>
    <w:link w:val="2"/>
    <w:semiHidden/>
    <w:qFormat/>
    <w:uiPriority w:val="99"/>
    <w:rPr>
      <w:b/>
      <w:bCs/>
    </w:rPr>
  </w:style>
  <w:style w:type="character" w:customStyle="1" w:styleId="13">
    <w:name w:val="批注框文本 字符"/>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292</Words>
  <Characters>1670</Characters>
  <Lines>13</Lines>
  <Paragraphs>3</Paragraphs>
  <TotalTime>9</TotalTime>
  <ScaleCrop>false</ScaleCrop>
  <LinksUpToDate>false</LinksUpToDate>
  <CharactersWithSpaces>1959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2019-08-30T15:27:00Z</dcterms:created>
  <dc:creator>gsy</dc:creator>
  <cp:lastModifiedBy>Administrator</cp:lastModifiedBy>
  <cp:lastPrinted>2019-08-31T12:33:00Z</cp:lastPrinted>
  <dcterms:modified xsi:type="dcterms:W3CDTF">2019-10-14T01:04:01Z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