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B8" w:rsidRDefault="00574CB8" w:rsidP="00574CB8">
      <w:pPr>
        <w:pStyle w:val="a3"/>
        <w:spacing w:line="576" w:lineRule="exact"/>
        <w:jc w:val="left"/>
        <w:rPr>
          <w:rFonts w:ascii="黑体" w:hAnsi="仿宋"/>
          <w:b w:val="0"/>
          <w:sz w:val="32"/>
        </w:rPr>
      </w:pPr>
      <w:r w:rsidRPr="00192769">
        <w:rPr>
          <w:rFonts w:ascii="黑体" w:hAnsi="仿宋" w:hint="eastAsia"/>
          <w:b w:val="0"/>
          <w:sz w:val="32"/>
        </w:rPr>
        <w:t>市</w:t>
      </w:r>
      <w:r w:rsidR="00477D43">
        <w:rPr>
          <w:rFonts w:ascii="黑体" w:hAnsi="仿宋" w:hint="eastAsia"/>
          <w:b w:val="0"/>
          <w:sz w:val="32"/>
        </w:rPr>
        <w:t>人大常委会议</w:t>
      </w:r>
      <w:r w:rsidRPr="00192769">
        <w:rPr>
          <w:rFonts w:ascii="黑体" w:hAnsi="仿宋" w:hint="eastAsia"/>
          <w:b w:val="0"/>
          <w:sz w:val="32"/>
        </w:rPr>
        <w:t>材料</w:t>
      </w:r>
    </w:p>
    <w:p w:rsidR="00E11699" w:rsidRDefault="00CE42ED">
      <w:pPr>
        <w:pStyle w:val="a3"/>
        <w:spacing w:line="576" w:lineRule="exact"/>
        <w:jc w:val="left"/>
        <w:rPr>
          <w:rFonts w:ascii="黑体" w:hAnsi="仿宋"/>
          <w:b w:val="0"/>
          <w:sz w:val="32"/>
        </w:rPr>
      </w:pPr>
      <w:r>
        <w:rPr>
          <w:rFonts w:ascii="黑体" w:hAnsi="仿宋" w:hint="eastAsia"/>
          <w:b w:val="0"/>
          <w:sz w:val="32"/>
        </w:rPr>
        <w:t xml:space="preserve">  </w:t>
      </w:r>
    </w:p>
    <w:p w:rsidR="00CE42ED" w:rsidRPr="00574CB8" w:rsidRDefault="00CE42ED">
      <w:pPr>
        <w:pStyle w:val="a3"/>
        <w:spacing w:line="576" w:lineRule="exact"/>
        <w:jc w:val="left"/>
        <w:rPr>
          <w:rFonts w:ascii="黑体" w:hAnsi="仿宋"/>
          <w:b w:val="0"/>
          <w:sz w:val="32"/>
        </w:rPr>
      </w:pPr>
    </w:p>
    <w:p w:rsidR="00E11699" w:rsidRDefault="00A535C1">
      <w:pPr>
        <w:spacing w:line="576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关于蛟河市2018年财政预算</w:t>
      </w:r>
    </w:p>
    <w:p w:rsidR="00E11699" w:rsidRDefault="00A535C1">
      <w:pPr>
        <w:spacing w:line="576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调整情况的</w:t>
      </w:r>
      <w:r w:rsidR="00544425">
        <w:rPr>
          <w:rFonts w:ascii="黑体" w:eastAsia="黑体" w:hAnsi="黑体" w:cs="Times New Roman" w:hint="eastAsia"/>
          <w:sz w:val="44"/>
          <w:szCs w:val="44"/>
        </w:rPr>
        <w:t>报告</w:t>
      </w:r>
      <w:r>
        <w:rPr>
          <w:rFonts w:ascii="黑体" w:eastAsia="黑体" w:hAnsi="黑体" w:cs="Times New Roman" w:hint="eastAsia"/>
          <w:sz w:val="44"/>
          <w:szCs w:val="44"/>
        </w:rPr>
        <w:t>（草案）</w:t>
      </w:r>
    </w:p>
    <w:p w:rsidR="00E11699" w:rsidRDefault="00A535C1" w:rsidP="00544425">
      <w:pPr>
        <w:spacing w:line="576" w:lineRule="exact"/>
        <w:jc w:val="center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Times New Roman" w:hint="eastAsia"/>
          <w:sz w:val="32"/>
          <w:szCs w:val="32"/>
        </w:rPr>
        <w:t>市财政局局长  王向丽</w:t>
      </w:r>
    </w:p>
    <w:p w:rsidR="00E11699" w:rsidRDefault="00E11699">
      <w:pPr>
        <w:spacing w:line="576" w:lineRule="exact"/>
        <w:jc w:val="center"/>
        <w:rPr>
          <w:rFonts w:ascii="方正小标宋简体" w:eastAsia="方正小标宋简体" w:hAnsi="仿宋" w:cs="Times New Roman"/>
          <w:sz w:val="34"/>
          <w:szCs w:val="34"/>
        </w:rPr>
      </w:pPr>
    </w:p>
    <w:p w:rsidR="00544425" w:rsidRPr="00F341C8" w:rsidRDefault="00544425" w:rsidP="00544425">
      <w:pPr>
        <w:spacing w:line="576" w:lineRule="exact"/>
        <w:jc w:val="left"/>
        <w:rPr>
          <w:rFonts w:ascii="仿宋" w:eastAsia="仿宋" w:hAnsi="仿宋"/>
          <w:sz w:val="32"/>
          <w:szCs w:val="32"/>
        </w:rPr>
      </w:pPr>
      <w:r w:rsidRPr="00F341C8">
        <w:rPr>
          <w:rFonts w:ascii="仿宋" w:eastAsia="仿宋" w:hAnsi="仿宋" w:hint="eastAsia"/>
          <w:sz w:val="32"/>
          <w:szCs w:val="32"/>
        </w:rPr>
        <w:t>主任、副主任、各位</w:t>
      </w:r>
      <w:r>
        <w:rPr>
          <w:rFonts w:ascii="仿宋" w:eastAsia="仿宋" w:hAnsi="仿宋" w:hint="eastAsia"/>
          <w:sz w:val="32"/>
          <w:szCs w:val="32"/>
        </w:rPr>
        <w:t>委员</w:t>
      </w:r>
      <w:r w:rsidRPr="00F341C8">
        <w:rPr>
          <w:rFonts w:ascii="仿宋" w:eastAsia="仿宋" w:hAnsi="仿宋" w:hint="eastAsia"/>
          <w:sz w:val="32"/>
          <w:szCs w:val="32"/>
        </w:rPr>
        <w:t>：</w:t>
      </w:r>
    </w:p>
    <w:p w:rsidR="00544425" w:rsidRPr="00F341C8" w:rsidRDefault="00544425" w:rsidP="00544425">
      <w:pPr>
        <w:spacing w:line="576" w:lineRule="exact"/>
        <w:ind w:firstLineChars="221" w:firstLine="707"/>
        <w:rPr>
          <w:rFonts w:ascii="仿宋" w:eastAsia="仿宋" w:hAnsi="仿宋"/>
          <w:sz w:val="32"/>
          <w:szCs w:val="32"/>
        </w:rPr>
      </w:pPr>
      <w:r w:rsidRPr="00F341C8">
        <w:rPr>
          <w:rFonts w:ascii="仿宋" w:eastAsia="仿宋" w:hAnsi="仿宋"/>
          <w:sz w:val="32"/>
          <w:szCs w:val="32"/>
        </w:rPr>
        <w:t>我受市政府委托</w:t>
      </w:r>
      <w:r w:rsidRPr="00F341C8">
        <w:rPr>
          <w:rFonts w:ascii="仿宋" w:eastAsia="仿宋" w:hAnsi="仿宋" w:hint="eastAsia"/>
          <w:sz w:val="32"/>
          <w:szCs w:val="32"/>
        </w:rPr>
        <w:t>，现向本次常委会报告我市</w:t>
      </w:r>
      <w:r w:rsidRPr="00F341C8">
        <w:rPr>
          <w:rFonts w:ascii="仿宋" w:eastAsia="仿宋" w:hAnsi="仿宋"/>
          <w:sz w:val="32"/>
          <w:szCs w:val="32"/>
        </w:rPr>
        <w:t>201</w:t>
      </w:r>
      <w:r w:rsidRPr="00F341C8">
        <w:rPr>
          <w:rFonts w:ascii="仿宋" w:eastAsia="仿宋" w:hAnsi="仿宋" w:hint="eastAsia"/>
          <w:sz w:val="32"/>
          <w:szCs w:val="32"/>
        </w:rPr>
        <w:t>8</w:t>
      </w:r>
      <w:r w:rsidRPr="00F341C8">
        <w:rPr>
          <w:rFonts w:ascii="仿宋" w:eastAsia="仿宋" w:hAnsi="仿宋"/>
          <w:sz w:val="32"/>
          <w:szCs w:val="32"/>
        </w:rPr>
        <w:t>年财政预算调整情况，请予审议。</w:t>
      </w:r>
    </w:p>
    <w:p w:rsidR="00E11699" w:rsidRDefault="00A535C1">
      <w:pPr>
        <w:spacing w:line="576" w:lineRule="exact"/>
        <w:ind w:firstLineChars="221" w:firstLine="707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一、财政一般公共预算调整情况</w:t>
      </w:r>
    </w:p>
    <w:p w:rsidR="00E11699" w:rsidRDefault="00A535C1">
      <w:pPr>
        <w:widowControl/>
        <w:spacing w:line="576" w:lineRule="exact"/>
        <w:ind w:firstLineChars="221" w:firstLine="707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201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  <w:r>
        <w:rPr>
          <w:rFonts w:ascii="仿宋" w:eastAsia="仿宋" w:hAnsi="仿宋" w:cs="Times New Roman"/>
          <w:sz w:val="32"/>
          <w:szCs w:val="32"/>
        </w:rPr>
        <w:t>年财政预算</w:t>
      </w:r>
      <w:r>
        <w:rPr>
          <w:rFonts w:ascii="仿宋" w:eastAsia="仿宋" w:hAnsi="仿宋" w:cs="Times New Roman" w:hint="eastAsia"/>
          <w:sz w:val="32"/>
          <w:szCs w:val="32"/>
        </w:rPr>
        <w:t>调整</w:t>
      </w:r>
      <w:r>
        <w:rPr>
          <w:rFonts w:ascii="仿宋" w:eastAsia="仿宋" w:hAnsi="仿宋" w:cs="Times New Roman"/>
          <w:sz w:val="32"/>
          <w:szCs w:val="32"/>
        </w:rPr>
        <w:t>草案经</w:t>
      </w:r>
      <w:r>
        <w:rPr>
          <w:rFonts w:ascii="仿宋" w:eastAsia="仿宋" w:hAnsi="仿宋" w:cs="Times New Roman" w:hint="eastAsia"/>
          <w:sz w:val="32"/>
          <w:szCs w:val="32"/>
        </w:rPr>
        <w:t>市十八届人大第十一次常委会</w:t>
      </w:r>
      <w:r>
        <w:rPr>
          <w:rFonts w:ascii="仿宋" w:eastAsia="仿宋" w:hAnsi="仿宋" w:cs="Times New Roman"/>
          <w:sz w:val="32"/>
          <w:szCs w:val="32"/>
        </w:rPr>
        <w:t>审议通过。在</w:t>
      </w:r>
      <w:r>
        <w:rPr>
          <w:rFonts w:ascii="仿宋" w:eastAsia="仿宋" w:hAnsi="仿宋" w:cs="Times New Roman" w:hint="eastAsia"/>
          <w:sz w:val="32"/>
          <w:szCs w:val="32"/>
        </w:rPr>
        <w:t>后半年的</w:t>
      </w:r>
      <w:r>
        <w:rPr>
          <w:rFonts w:ascii="仿宋" w:eastAsia="仿宋" w:hAnsi="仿宋" w:cs="Times New Roman"/>
          <w:sz w:val="32"/>
          <w:szCs w:val="32"/>
        </w:rPr>
        <w:t>预算执行中，一是通过积极向上争取资金，上级下达一般性转移支付补助收入增加了我市可支配财力；</w:t>
      </w:r>
      <w:r>
        <w:rPr>
          <w:rFonts w:ascii="仿宋" w:eastAsia="仿宋" w:hAnsi="仿宋" w:cs="Times New Roman" w:hint="eastAsia"/>
          <w:sz w:val="32"/>
          <w:szCs w:val="32"/>
        </w:rPr>
        <w:t>二</w:t>
      </w:r>
      <w:r>
        <w:rPr>
          <w:rFonts w:ascii="仿宋" w:eastAsia="仿宋" w:hAnsi="仿宋" w:cs="Times New Roman"/>
          <w:sz w:val="32"/>
          <w:szCs w:val="32"/>
        </w:rPr>
        <w:t>是围绕市委、市政府中心工作，满足各部门、单位实际工作需要等因素</w:t>
      </w:r>
      <w:r>
        <w:rPr>
          <w:rFonts w:ascii="仿宋" w:eastAsia="仿宋" w:hAnsi="仿宋" w:cs="Times New Roman" w:hint="eastAsia"/>
          <w:sz w:val="32"/>
          <w:szCs w:val="32"/>
        </w:rPr>
        <w:t>拟增加</w:t>
      </w:r>
      <w:r w:rsidR="003230F7">
        <w:rPr>
          <w:rFonts w:ascii="仿宋" w:eastAsia="仿宋" w:hAnsi="仿宋" w:cs="Times New Roman" w:hint="eastAsia"/>
          <w:sz w:val="32"/>
          <w:szCs w:val="32"/>
        </w:rPr>
        <w:t>部分</w:t>
      </w:r>
      <w:r>
        <w:rPr>
          <w:rFonts w:ascii="仿宋" w:eastAsia="仿宋" w:hAnsi="仿宋" w:cs="Times New Roman"/>
          <w:sz w:val="32"/>
          <w:szCs w:val="32"/>
        </w:rPr>
        <w:t>支出</w:t>
      </w:r>
      <w:r>
        <w:rPr>
          <w:rFonts w:ascii="仿宋" w:eastAsia="仿宋" w:hAnsi="仿宋" w:cs="Times New Roman" w:hint="eastAsia"/>
          <w:sz w:val="32"/>
          <w:szCs w:val="32"/>
        </w:rPr>
        <w:t>；三是</w:t>
      </w:r>
      <w:r w:rsidR="003230F7">
        <w:rPr>
          <w:rFonts w:ascii="仿宋" w:eastAsia="仿宋" w:hAnsi="仿宋" w:cs="Times New Roman" w:hint="eastAsia"/>
          <w:sz w:val="32"/>
          <w:szCs w:val="32"/>
        </w:rPr>
        <w:t>拟</w:t>
      </w:r>
      <w:r>
        <w:rPr>
          <w:rFonts w:ascii="仿宋" w:eastAsia="仿宋" w:hAnsi="仿宋" w:cs="Times New Roman" w:hint="eastAsia"/>
          <w:sz w:val="32"/>
          <w:szCs w:val="32"/>
        </w:rPr>
        <w:t>对预计年末无法完成支出的项目进行调减</w:t>
      </w:r>
      <w:r w:rsidR="003230F7"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/>
          <w:sz w:val="32"/>
          <w:szCs w:val="32"/>
        </w:rPr>
        <w:t>根据《预算法》</w:t>
      </w:r>
      <w:r>
        <w:rPr>
          <w:rFonts w:ascii="仿宋" w:eastAsia="仿宋" w:hAnsi="仿宋" w:cs="Times New Roman" w:hint="eastAsia"/>
          <w:sz w:val="32"/>
          <w:szCs w:val="32"/>
        </w:rPr>
        <w:t>、《吉林省预算审查监督条例》</w:t>
      </w:r>
      <w:r>
        <w:rPr>
          <w:rFonts w:ascii="仿宋" w:eastAsia="仿宋" w:hAnsi="仿宋" w:cs="Times New Roman"/>
          <w:sz w:val="32"/>
          <w:szCs w:val="32"/>
        </w:rPr>
        <w:t>及相关规定，</w:t>
      </w:r>
      <w:r>
        <w:rPr>
          <w:rFonts w:ascii="仿宋" w:eastAsia="仿宋" w:hAnsi="仿宋" w:cs="Times New Roman" w:hint="eastAsia"/>
          <w:sz w:val="32"/>
          <w:szCs w:val="32"/>
        </w:rPr>
        <w:t>在2018年</w:t>
      </w:r>
      <w:r w:rsidR="003230F7">
        <w:rPr>
          <w:rFonts w:ascii="仿宋" w:eastAsia="仿宋" w:hAnsi="仿宋" w:cs="Times New Roman" w:hint="eastAsia"/>
          <w:sz w:val="32"/>
          <w:szCs w:val="32"/>
        </w:rPr>
        <w:t>8月10日</w:t>
      </w:r>
      <w:r>
        <w:rPr>
          <w:rFonts w:ascii="仿宋" w:eastAsia="仿宋" w:hAnsi="仿宋" w:cs="Times New Roman" w:hint="eastAsia"/>
          <w:sz w:val="32"/>
          <w:szCs w:val="32"/>
        </w:rPr>
        <w:t>预算调整的基础上，</w:t>
      </w:r>
      <w:r>
        <w:rPr>
          <w:rFonts w:ascii="仿宋" w:eastAsia="仿宋" w:hAnsi="仿宋" w:cs="Times New Roman"/>
          <w:sz w:val="32"/>
          <w:szCs w:val="32"/>
        </w:rPr>
        <w:t>拟进行</w:t>
      </w:r>
      <w:r>
        <w:rPr>
          <w:rFonts w:ascii="仿宋" w:eastAsia="仿宋" w:hAnsi="仿宋" w:cs="Times New Roman" w:hint="eastAsia"/>
          <w:sz w:val="32"/>
          <w:szCs w:val="32"/>
        </w:rPr>
        <w:t>如下</w:t>
      </w:r>
      <w:r>
        <w:rPr>
          <w:rFonts w:ascii="仿宋" w:eastAsia="仿宋" w:hAnsi="仿宋" w:cs="Times New Roman"/>
          <w:sz w:val="32"/>
          <w:szCs w:val="32"/>
        </w:rPr>
        <w:t>调整。</w:t>
      </w:r>
    </w:p>
    <w:p w:rsidR="00E11699" w:rsidRDefault="00A535C1">
      <w:pPr>
        <w:spacing w:line="576" w:lineRule="exact"/>
        <w:ind w:firstLineChars="221" w:firstLine="707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color w:val="000000"/>
          <w:sz w:val="32"/>
          <w:szCs w:val="32"/>
        </w:rPr>
        <w:t>201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8</w:t>
      </w:r>
      <w:r>
        <w:rPr>
          <w:rFonts w:ascii="仿宋" w:eastAsia="仿宋" w:hAnsi="仿宋" w:cs="Times New Roman"/>
          <w:color w:val="000000"/>
          <w:sz w:val="32"/>
          <w:szCs w:val="32"/>
        </w:rPr>
        <w:t>年一般公共预算收入增加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54323</w:t>
      </w:r>
      <w:r>
        <w:rPr>
          <w:rFonts w:ascii="仿宋" w:eastAsia="仿宋" w:hAnsi="仿宋" w:cs="Times New Roman"/>
          <w:color w:val="000000"/>
          <w:sz w:val="32"/>
          <w:szCs w:val="32"/>
        </w:rPr>
        <w:t>万元，总收入由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上次调整</w:t>
      </w:r>
      <w:r>
        <w:rPr>
          <w:rFonts w:ascii="仿宋" w:eastAsia="仿宋" w:hAnsi="仿宋" w:cs="Times New Roman"/>
          <w:color w:val="000000"/>
          <w:sz w:val="32"/>
          <w:szCs w:val="32"/>
        </w:rPr>
        <w:t>确定的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337572</w:t>
      </w:r>
      <w:r>
        <w:rPr>
          <w:rFonts w:ascii="仿宋" w:eastAsia="仿宋" w:hAnsi="仿宋" w:cs="Times New Roman"/>
          <w:color w:val="000000"/>
          <w:sz w:val="32"/>
          <w:szCs w:val="32"/>
        </w:rPr>
        <w:t>万元相应调整为</w:t>
      </w:r>
      <w:r w:rsidR="00B04212">
        <w:rPr>
          <w:rFonts w:ascii="仿宋" w:eastAsia="仿宋" w:hAnsi="仿宋" w:cs="Times New Roman" w:hint="eastAsia"/>
          <w:color w:val="000000"/>
          <w:sz w:val="32"/>
          <w:szCs w:val="32"/>
        </w:rPr>
        <w:t>400749</w:t>
      </w:r>
      <w:r>
        <w:rPr>
          <w:rFonts w:ascii="仿宋" w:eastAsia="仿宋" w:hAnsi="仿宋" w:cs="Times New Roman"/>
          <w:color w:val="000000"/>
          <w:sz w:val="32"/>
          <w:szCs w:val="32"/>
        </w:rPr>
        <w:t>万元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，其中</w:t>
      </w:r>
      <w:r>
        <w:rPr>
          <w:rFonts w:ascii="仿宋" w:eastAsia="仿宋" w:hAnsi="仿宋" w:cs="Times New Roman"/>
          <w:sz w:val="32"/>
          <w:szCs w:val="32"/>
        </w:rPr>
        <w:t>增加一般性转移支付</w:t>
      </w:r>
      <w:r w:rsidR="00B04212">
        <w:rPr>
          <w:rFonts w:ascii="仿宋" w:eastAsia="仿宋" w:hAnsi="仿宋" w:cs="Times New Roman" w:hint="eastAsia"/>
          <w:sz w:val="32"/>
          <w:szCs w:val="32"/>
        </w:rPr>
        <w:t>12439</w:t>
      </w:r>
      <w:r>
        <w:rPr>
          <w:rFonts w:ascii="仿宋" w:eastAsia="仿宋" w:hAnsi="仿宋" w:cs="Times New Roman"/>
          <w:sz w:val="32"/>
          <w:szCs w:val="32"/>
        </w:rPr>
        <w:t>万元、增加一般性专项转移支付</w:t>
      </w:r>
      <w:r>
        <w:rPr>
          <w:rFonts w:ascii="仿宋" w:eastAsia="仿宋" w:hAnsi="仿宋" w:cs="Times New Roman" w:hint="eastAsia"/>
          <w:sz w:val="32"/>
          <w:szCs w:val="32"/>
        </w:rPr>
        <w:t>6034</w:t>
      </w:r>
      <w:r>
        <w:rPr>
          <w:rFonts w:ascii="仿宋" w:eastAsia="仿宋" w:hAnsi="仿宋" w:cs="Times New Roman"/>
          <w:sz w:val="32"/>
          <w:szCs w:val="32"/>
        </w:rPr>
        <w:t>万元、增加专项转移支付</w:t>
      </w:r>
      <w:r>
        <w:rPr>
          <w:rFonts w:ascii="仿宋" w:eastAsia="仿宋" w:hAnsi="仿宋" w:cs="Times New Roman" w:hint="eastAsia"/>
          <w:sz w:val="32"/>
          <w:szCs w:val="32"/>
        </w:rPr>
        <w:t>41688</w:t>
      </w:r>
      <w:r>
        <w:rPr>
          <w:rFonts w:ascii="仿宋" w:eastAsia="仿宋" w:hAnsi="仿宋" w:cs="Times New Roman"/>
          <w:color w:val="000000"/>
          <w:sz w:val="32"/>
          <w:szCs w:val="32"/>
        </w:rPr>
        <w:t>万元、增加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预算稳定调节资金34</w:t>
      </w:r>
      <w:r>
        <w:rPr>
          <w:rFonts w:ascii="仿宋" w:eastAsia="仿宋" w:hAnsi="仿宋" w:cs="Times New Roman"/>
          <w:color w:val="000000"/>
          <w:sz w:val="32"/>
          <w:szCs w:val="32"/>
        </w:rPr>
        <w:t>万元、</w:t>
      </w:r>
      <w:r>
        <w:rPr>
          <w:rFonts w:ascii="仿宋" w:eastAsia="仿宋" w:hAnsi="仿宋" w:cs="Times New Roman"/>
          <w:sz w:val="32"/>
          <w:szCs w:val="32"/>
        </w:rPr>
        <w:t>增加地方政府债券收入</w:t>
      </w:r>
      <w:r>
        <w:rPr>
          <w:rFonts w:ascii="仿宋" w:eastAsia="仿宋" w:hAnsi="仿宋" w:cs="Times New Roman" w:hint="eastAsia"/>
          <w:sz w:val="32"/>
          <w:szCs w:val="32"/>
        </w:rPr>
        <w:t>2982</w:t>
      </w:r>
      <w:r>
        <w:rPr>
          <w:rFonts w:ascii="仿宋" w:eastAsia="仿宋" w:hAnsi="仿宋" w:cs="Times New Roman"/>
          <w:sz w:val="32"/>
          <w:szCs w:val="32"/>
        </w:rPr>
        <w:t>万元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/>
          <w:color w:val="000000"/>
          <w:sz w:val="32"/>
          <w:szCs w:val="32"/>
        </w:rPr>
        <w:t>201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8</w:t>
      </w:r>
      <w:r>
        <w:rPr>
          <w:rFonts w:ascii="仿宋" w:eastAsia="仿宋" w:hAnsi="仿宋" w:cs="Times New Roman"/>
          <w:color w:val="000000"/>
          <w:sz w:val="32"/>
          <w:szCs w:val="32"/>
        </w:rPr>
        <w:t>年一般公共预算总支出安排相应调</w:t>
      </w:r>
      <w:r>
        <w:rPr>
          <w:rFonts w:ascii="仿宋" w:eastAsia="仿宋" w:hAnsi="仿宋" w:cs="Times New Roman"/>
          <w:sz w:val="32"/>
          <w:szCs w:val="32"/>
        </w:rPr>
        <w:t>整为</w:t>
      </w:r>
      <w:r w:rsidR="00B04212">
        <w:rPr>
          <w:rFonts w:ascii="仿宋" w:eastAsia="仿宋" w:hAnsi="仿宋" w:cs="Times New Roman" w:hint="eastAsia"/>
          <w:color w:val="000000"/>
          <w:sz w:val="32"/>
          <w:szCs w:val="32"/>
        </w:rPr>
        <w:t>400749</w:t>
      </w:r>
      <w:r>
        <w:rPr>
          <w:rFonts w:ascii="仿宋" w:eastAsia="仿宋" w:hAnsi="仿宋" w:cs="Times New Roman"/>
          <w:sz w:val="32"/>
          <w:szCs w:val="32"/>
        </w:rPr>
        <w:t>万元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/>
          <w:color w:val="000000"/>
          <w:spacing w:val="6"/>
          <w:sz w:val="32"/>
          <w:szCs w:val="32"/>
          <w:shd w:val="clear" w:color="auto" w:fill="FFFFFF"/>
        </w:rPr>
        <w:t>调</w:t>
      </w:r>
      <w:r>
        <w:rPr>
          <w:rFonts w:ascii="仿宋" w:eastAsia="仿宋" w:hAnsi="仿宋" w:cs="Times New Roman" w:hint="eastAsia"/>
          <w:color w:val="000000"/>
          <w:spacing w:val="6"/>
          <w:sz w:val="32"/>
          <w:szCs w:val="32"/>
          <w:shd w:val="clear" w:color="auto" w:fill="FFFFFF"/>
        </w:rPr>
        <w:t>整</w:t>
      </w:r>
      <w:r>
        <w:rPr>
          <w:rFonts w:ascii="仿宋" w:eastAsia="仿宋" w:hAnsi="仿宋" w:cs="Times New Roman"/>
          <w:spacing w:val="6"/>
          <w:sz w:val="32"/>
          <w:szCs w:val="32"/>
          <w:shd w:val="clear" w:color="auto" w:fill="FFFFFF"/>
        </w:rPr>
        <w:t>的预算资金主要用于</w:t>
      </w:r>
      <w:r>
        <w:rPr>
          <w:rFonts w:ascii="仿宋" w:eastAsia="仿宋" w:hAnsi="仿宋" w:cs="Times New Roman" w:hint="eastAsia"/>
          <w:spacing w:val="6"/>
          <w:sz w:val="32"/>
          <w:szCs w:val="32"/>
          <w:shd w:val="clear" w:color="auto" w:fill="FFFFFF"/>
        </w:rPr>
        <w:t>棚户区</w:t>
      </w:r>
      <w:r>
        <w:rPr>
          <w:rFonts w:ascii="仿宋" w:eastAsia="仿宋" w:hAnsi="仿宋" w:cs="Times New Roman" w:hint="eastAsia"/>
          <w:spacing w:val="6"/>
          <w:sz w:val="32"/>
          <w:szCs w:val="32"/>
          <w:shd w:val="clear" w:color="auto" w:fill="FFFFFF"/>
        </w:rPr>
        <w:lastRenderedPageBreak/>
        <w:t>购买服务，解决历史遗留问题</w:t>
      </w:r>
      <w:r>
        <w:rPr>
          <w:rFonts w:ascii="仿宋" w:eastAsia="仿宋" w:hAnsi="仿宋" w:cs="Times New Roman"/>
          <w:spacing w:val="6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Times New Roman" w:hint="eastAsia"/>
          <w:spacing w:val="6"/>
          <w:sz w:val="32"/>
          <w:szCs w:val="32"/>
          <w:shd w:val="clear" w:color="auto" w:fill="FFFFFF"/>
        </w:rPr>
        <w:t>各部门实际工作需要</w:t>
      </w:r>
      <w:r>
        <w:rPr>
          <w:rFonts w:ascii="仿宋" w:eastAsia="仿宋" w:hAnsi="仿宋" w:cs="Times New Roman"/>
          <w:spacing w:val="6"/>
          <w:sz w:val="32"/>
          <w:szCs w:val="32"/>
          <w:shd w:val="clear" w:color="auto" w:fill="FFFFFF"/>
        </w:rPr>
        <w:t>等支出。</w:t>
      </w:r>
      <w:r>
        <w:rPr>
          <w:rFonts w:ascii="仿宋" w:eastAsia="仿宋" w:hAnsi="仿宋" w:cs="Times New Roman"/>
          <w:sz w:val="32"/>
          <w:szCs w:val="32"/>
        </w:rPr>
        <w:t>具体收支调整详见附件</w:t>
      </w:r>
      <w:r>
        <w:rPr>
          <w:rFonts w:ascii="仿宋" w:eastAsia="仿宋" w:hAnsi="仿宋" w:cs="Times New Roman" w:hint="eastAsia"/>
          <w:sz w:val="32"/>
          <w:szCs w:val="32"/>
        </w:rPr>
        <w:t>1、附件2、附件3、附件</w:t>
      </w:r>
      <w:r w:rsidR="002F6F82">
        <w:rPr>
          <w:rFonts w:ascii="仿宋" w:eastAsia="仿宋" w:hAnsi="仿宋" w:cs="Times New Roman" w:hint="eastAsia"/>
          <w:sz w:val="32"/>
          <w:szCs w:val="32"/>
        </w:rPr>
        <w:t>4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E11699" w:rsidRDefault="00A535C1">
      <w:pPr>
        <w:spacing w:line="576" w:lineRule="exact"/>
        <w:ind w:firstLineChars="221" w:firstLine="707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二、政府性基金预算调整情况</w:t>
      </w:r>
    </w:p>
    <w:p w:rsidR="00E11699" w:rsidRDefault="003230F7">
      <w:pPr>
        <w:spacing w:line="576" w:lineRule="exact"/>
        <w:ind w:rightChars="-27" w:right="-57" w:firstLineChars="221" w:firstLine="707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2018年</w:t>
      </w:r>
      <w:r w:rsidR="00A535C1">
        <w:rPr>
          <w:rFonts w:ascii="仿宋" w:eastAsia="仿宋" w:hAnsi="仿宋" w:cs="Times New Roman" w:hint="eastAsia"/>
          <w:color w:val="000000"/>
          <w:sz w:val="32"/>
          <w:szCs w:val="32"/>
        </w:rPr>
        <w:t>我市本级政府性基金预计收入</w:t>
      </w:r>
      <w:r w:rsidR="006373AF">
        <w:rPr>
          <w:rFonts w:ascii="仿宋" w:eastAsia="仿宋" w:hAnsi="仿宋" w:cs="Times New Roman" w:hint="eastAsia"/>
          <w:color w:val="000000"/>
          <w:sz w:val="32"/>
          <w:szCs w:val="32"/>
        </w:rPr>
        <w:t>9124</w:t>
      </w:r>
      <w:r w:rsidR="00A535C1">
        <w:rPr>
          <w:rFonts w:ascii="仿宋" w:eastAsia="仿宋" w:hAnsi="仿宋" w:cs="Times New Roman"/>
          <w:color w:val="000000"/>
          <w:sz w:val="32"/>
          <w:szCs w:val="32"/>
        </w:rPr>
        <w:t>万元，</w:t>
      </w:r>
      <w:r w:rsidR="00AB439F">
        <w:rPr>
          <w:rFonts w:ascii="仿宋" w:eastAsia="仿宋" w:hAnsi="仿宋" w:cs="Times New Roman" w:hint="eastAsia"/>
          <w:color w:val="000000"/>
          <w:sz w:val="32"/>
          <w:szCs w:val="32"/>
        </w:rPr>
        <w:t>再加上</w:t>
      </w:r>
      <w:r w:rsidR="00A535C1">
        <w:rPr>
          <w:rFonts w:ascii="仿宋" w:eastAsia="仿宋" w:hAnsi="仿宋" w:cs="Times New Roman" w:hint="eastAsia"/>
          <w:color w:val="000000"/>
          <w:sz w:val="32"/>
          <w:szCs w:val="32"/>
        </w:rPr>
        <w:t>上年结余574万元，上级补助4207万元，</w:t>
      </w:r>
      <w:bookmarkStart w:id="0" w:name="_GoBack"/>
      <w:bookmarkEnd w:id="0"/>
      <w:r w:rsidR="002F6F82" w:rsidRPr="002F6F82">
        <w:rPr>
          <w:rFonts w:ascii="仿宋" w:eastAsia="仿宋" w:hAnsi="仿宋" w:cs="Times New Roman" w:hint="eastAsia"/>
          <w:color w:val="000000"/>
          <w:sz w:val="32"/>
          <w:szCs w:val="32"/>
        </w:rPr>
        <w:t>政府性基金总收入由年初确定的</w:t>
      </w:r>
      <w:r w:rsidR="002F6F82">
        <w:rPr>
          <w:rFonts w:ascii="仿宋" w:eastAsia="仿宋" w:hAnsi="仿宋" w:cs="Times New Roman" w:hint="eastAsia"/>
          <w:color w:val="000000"/>
          <w:sz w:val="32"/>
          <w:szCs w:val="32"/>
        </w:rPr>
        <w:t>9830</w:t>
      </w:r>
      <w:r w:rsidR="002F6F82" w:rsidRPr="002F6F82">
        <w:rPr>
          <w:rFonts w:ascii="仿宋" w:eastAsia="仿宋" w:hAnsi="仿宋" w:cs="Times New Roman" w:hint="eastAsia"/>
          <w:color w:val="000000"/>
          <w:sz w:val="32"/>
          <w:szCs w:val="32"/>
        </w:rPr>
        <w:t>万元调整为</w:t>
      </w:r>
      <w:r w:rsidR="006373AF">
        <w:rPr>
          <w:rFonts w:ascii="仿宋" w:eastAsia="仿宋" w:hAnsi="仿宋" w:cs="Times New Roman" w:hint="eastAsia"/>
          <w:color w:val="000000"/>
          <w:sz w:val="32"/>
          <w:szCs w:val="32"/>
        </w:rPr>
        <w:t>13905</w:t>
      </w:r>
      <w:r w:rsidR="002D362A">
        <w:rPr>
          <w:rFonts w:ascii="仿宋" w:eastAsia="仿宋" w:hAnsi="仿宋" w:cs="Times New Roman" w:hint="eastAsia"/>
          <w:color w:val="000000"/>
          <w:sz w:val="32"/>
          <w:szCs w:val="32"/>
        </w:rPr>
        <w:t>万元，</w:t>
      </w:r>
      <w:r w:rsidR="002F6F82" w:rsidRPr="002F6F82">
        <w:rPr>
          <w:rFonts w:ascii="仿宋" w:eastAsia="仿宋" w:hAnsi="仿宋" w:cs="Times New Roman" w:hint="eastAsia"/>
          <w:color w:val="000000"/>
          <w:sz w:val="32"/>
          <w:szCs w:val="32"/>
        </w:rPr>
        <w:t>支出预算相应调整为</w:t>
      </w:r>
      <w:r w:rsidR="006373AF">
        <w:rPr>
          <w:rFonts w:ascii="仿宋" w:eastAsia="仿宋" w:hAnsi="仿宋" w:cs="Times New Roman" w:hint="eastAsia"/>
          <w:color w:val="000000"/>
          <w:sz w:val="32"/>
          <w:szCs w:val="32"/>
        </w:rPr>
        <w:t>13905</w:t>
      </w:r>
      <w:r w:rsidR="002F6F82" w:rsidRPr="002F6F82">
        <w:rPr>
          <w:rFonts w:ascii="仿宋" w:eastAsia="仿宋" w:hAnsi="仿宋" w:cs="Times New Roman" w:hint="eastAsia"/>
          <w:color w:val="000000"/>
          <w:sz w:val="32"/>
          <w:szCs w:val="32"/>
        </w:rPr>
        <w:t>万元。</w:t>
      </w:r>
      <w:r w:rsidR="002F6F82">
        <w:rPr>
          <w:rFonts w:ascii="仿宋" w:eastAsia="仿宋" w:hAnsi="仿宋" w:cs="Times New Roman" w:hint="eastAsia"/>
          <w:color w:val="000000"/>
          <w:sz w:val="32"/>
          <w:szCs w:val="32"/>
        </w:rPr>
        <w:t>收支调整及本级支出明细详见附件</w:t>
      </w:r>
      <w:r w:rsidR="00494A67">
        <w:rPr>
          <w:rFonts w:ascii="仿宋" w:eastAsia="仿宋" w:hAnsi="仿宋" w:cs="Times New Roman" w:hint="eastAsia"/>
          <w:color w:val="000000"/>
          <w:sz w:val="32"/>
          <w:szCs w:val="32"/>
        </w:rPr>
        <w:t>5。</w:t>
      </w:r>
    </w:p>
    <w:p w:rsidR="00E11699" w:rsidRDefault="00A535C1">
      <w:pPr>
        <w:spacing w:line="576" w:lineRule="exact"/>
        <w:ind w:firstLineChars="221" w:firstLine="751"/>
        <w:rPr>
          <w:rFonts w:ascii="黑体" w:eastAsia="黑体" w:hAnsi="黑体" w:cs="Times New Roman"/>
          <w:color w:val="000000"/>
          <w:sz w:val="34"/>
          <w:szCs w:val="34"/>
        </w:rPr>
      </w:pPr>
      <w:r>
        <w:rPr>
          <w:rFonts w:ascii="黑体" w:eastAsia="黑体" w:hAnsi="黑体" w:cs="Times New Roman" w:hint="eastAsia"/>
          <w:color w:val="000000"/>
          <w:sz w:val="34"/>
          <w:szCs w:val="34"/>
        </w:rPr>
        <w:t>三、政府债务预算调整情况</w:t>
      </w:r>
    </w:p>
    <w:p w:rsidR="00E11699" w:rsidRDefault="00A535C1">
      <w:pPr>
        <w:spacing w:line="576" w:lineRule="exact"/>
        <w:ind w:firstLineChars="221" w:firstLine="707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201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  <w:r>
        <w:rPr>
          <w:rFonts w:ascii="仿宋" w:eastAsia="仿宋" w:hAnsi="仿宋" w:cs="Times New Roman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>下半年，</w:t>
      </w:r>
      <w:r>
        <w:rPr>
          <w:rFonts w:ascii="仿宋" w:eastAsia="仿宋" w:hAnsi="仿宋" w:cs="Times New Roman"/>
          <w:sz w:val="32"/>
          <w:szCs w:val="32"/>
        </w:rPr>
        <w:t>我市</w:t>
      </w:r>
      <w:r>
        <w:rPr>
          <w:rFonts w:ascii="仿宋" w:eastAsia="仿宋" w:hAnsi="仿宋" w:cs="Times New Roman" w:hint="eastAsia"/>
          <w:sz w:val="32"/>
          <w:szCs w:val="32"/>
        </w:rPr>
        <w:t>后续又</w:t>
      </w:r>
      <w:r>
        <w:rPr>
          <w:rFonts w:ascii="仿宋" w:eastAsia="仿宋" w:hAnsi="仿宋" w:cs="Times New Roman"/>
          <w:sz w:val="32"/>
          <w:szCs w:val="32"/>
        </w:rPr>
        <w:t>置换到期债券转贷资金</w:t>
      </w:r>
      <w:r>
        <w:rPr>
          <w:rFonts w:ascii="仿宋" w:eastAsia="仿宋" w:hAnsi="仿宋" w:cs="Times New Roman" w:hint="eastAsia"/>
          <w:sz w:val="32"/>
          <w:szCs w:val="32"/>
        </w:rPr>
        <w:t>2982</w:t>
      </w:r>
      <w:r>
        <w:rPr>
          <w:rFonts w:ascii="仿宋" w:eastAsia="仿宋" w:hAnsi="仿宋" w:cs="Times New Roman"/>
          <w:sz w:val="32"/>
          <w:szCs w:val="32"/>
        </w:rPr>
        <w:t>万元，用于偿还</w:t>
      </w:r>
      <w:r>
        <w:rPr>
          <w:rFonts w:ascii="仿宋" w:eastAsia="仿宋" w:hAnsi="仿宋" w:cs="Times New Roman" w:hint="eastAsia"/>
          <w:sz w:val="32"/>
          <w:szCs w:val="32"/>
        </w:rPr>
        <w:t>交通局302国道交通</w:t>
      </w:r>
      <w:r w:rsidR="00DE2525">
        <w:rPr>
          <w:rFonts w:ascii="仿宋" w:eastAsia="仿宋" w:hAnsi="仿宋" w:cs="Times New Roman" w:hint="eastAsia"/>
          <w:sz w:val="32"/>
          <w:szCs w:val="32"/>
        </w:rPr>
        <w:t>工程</w:t>
      </w:r>
      <w:r>
        <w:rPr>
          <w:rFonts w:ascii="仿宋" w:eastAsia="仿宋" w:hAnsi="仿宋" w:cs="Times New Roman" w:hint="eastAsia"/>
          <w:sz w:val="32"/>
          <w:szCs w:val="32"/>
        </w:rPr>
        <w:t>款</w:t>
      </w:r>
      <w:r w:rsidR="000F4C37">
        <w:rPr>
          <w:rFonts w:ascii="仿宋" w:eastAsia="仿宋" w:hAnsi="仿宋" w:cs="Times New Roman" w:hint="eastAsia"/>
          <w:sz w:val="32"/>
          <w:szCs w:val="32"/>
        </w:rPr>
        <w:t>1982万元</w:t>
      </w:r>
      <w:r>
        <w:rPr>
          <w:rFonts w:ascii="仿宋" w:eastAsia="仿宋" w:hAnsi="仿宋" w:cs="Times New Roman" w:hint="eastAsia"/>
          <w:sz w:val="32"/>
          <w:szCs w:val="32"/>
        </w:rPr>
        <w:t>和2015年三年期到期债券</w:t>
      </w:r>
      <w:r>
        <w:rPr>
          <w:rFonts w:ascii="仿宋" w:eastAsia="仿宋" w:hAnsi="仿宋" w:cs="Times New Roman"/>
          <w:sz w:val="32"/>
          <w:szCs w:val="32"/>
        </w:rPr>
        <w:t>项目</w:t>
      </w:r>
      <w:r w:rsidR="000F4C37">
        <w:rPr>
          <w:rFonts w:ascii="仿宋" w:eastAsia="仿宋" w:hAnsi="仿宋" w:cs="Times New Roman" w:hint="eastAsia"/>
          <w:sz w:val="32"/>
          <w:szCs w:val="32"/>
        </w:rPr>
        <w:t>1000万元。</w:t>
      </w:r>
    </w:p>
    <w:p w:rsidR="00E11699" w:rsidRDefault="00715068">
      <w:pPr>
        <w:spacing w:line="576" w:lineRule="exact"/>
        <w:ind w:rightChars="-27" w:right="-57" w:firstLineChars="221" w:firstLine="707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主任、副主任、各位委员，</w:t>
      </w:r>
      <w:r w:rsidR="00A535C1">
        <w:rPr>
          <w:rFonts w:ascii="仿宋" w:eastAsia="仿宋" w:hAnsi="仿宋" w:cs="Times New Roman" w:hint="eastAsia"/>
          <w:sz w:val="32"/>
          <w:szCs w:val="32"/>
        </w:rPr>
        <w:t>今年我市财政收入形势仍然很严峻，财政支出面临着更大的压力。为此，我们要在市委、市政府的正确领导下，在市人大的有力监督下，通过各级各部门的共同努力，坚持依法理财，强化收入征管，提高资金绩效，确保圆满完成全年财政各项工作任务。</w:t>
      </w:r>
    </w:p>
    <w:p w:rsidR="00E11699" w:rsidRDefault="00E11699">
      <w:pPr>
        <w:spacing w:line="576" w:lineRule="exact"/>
        <w:ind w:rightChars="-27" w:right="-57" w:firstLineChars="220" w:firstLine="704"/>
        <w:rPr>
          <w:rFonts w:ascii="仿宋" w:eastAsia="仿宋" w:hAnsi="仿宋" w:cs="Times New Roman"/>
          <w:sz w:val="32"/>
          <w:szCs w:val="32"/>
        </w:rPr>
      </w:pPr>
    </w:p>
    <w:p w:rsidR="00E11699" w:rsidRPr="00B7554B" w:rsidRDefault="00A535C1" w:rsidP="00B7554B">
      <w:pPr>
        <w:spacing w:line="576" w:lineRule="exact"/>
        <w:ind w:rightChars="-27" w:right="-57" w:firstLine="63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附件：</w:t>
      </w:r>
      <w:r w:rsidR="00222D18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B7554B">
        <w:rPr>
          <w:rFonts w:ascii="仿宋" w:eastAsia="仿宋" w:hAnsi="仿宋" w:cs="Times New Roman" w:hint="eastAsia"/>
          <w:sz w:val="32"/>
          <w:szCs w:val="32"/>
        </w:rPr>
        <w:t>1、2018年一般公共预算收入调整表</w:t>
      </w:r>
    </w:p>
    <w:p w:rsidR="00E11699" w:rsidRPr="00B7554B" w:rsidRDefault="00A535C1" w:rsidP="00B7554B">
      <w:pPr>
        <w:spacing w:line="576" w:lineRule="exact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B7554B">
        <w:rPr>
          <w:rFonts w:ascii="仿宋" w:eastAsia="仿宋" w:hAnsi="仿宋" w:cs="Times New Roman" w:hint="eastAsia"/>
          <w:sz w:val="32"/>
          <w:szCs w:val="32"/>
        </w:rPr>
        <w:t>2、2018年一般公共预算支出调整表</w:t>
      </w:r>
    </w:p>
    <w:p w:rsidR="00222D18" w:rsidRPr="00B7554B" w:rsidRDefault="00A535C1" w:rsidP="00B7554B">
      <w:pPr>
        <w:spacing w:line="576" w:lineRule="exact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B7554B">
        <w:rPr>
          <w:rFonts w:ascii="仿宋" w:eastAsia="仿宋" w:hAnsi="仿宋" w:cs="Times New Roman" w:hint="eastAsia"/>
          <w:sz w:val="32"/>
          <w:szCs w:val="32"/>
        </w:rPr>
        <w:t>3、2018年转移支付调整表</w:t>
      </w:r>
    </w:p>
    <w:p w:rsidR="003230F7" w:rsidRPr="00B7554B" w:rsidRDefault="00222D18" w:rsidP="00B7554B">
      <w:pPr>
        <w:spacing w:line="576" w:lineRule="exact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B7554B">
        <w:rPr>
          <w:rFonts w:ascii="仿宋" w:eastAsia="仿宋" w:hAnsi="仿宋" w:cs="Times New Roman" w:hint="eastAsia"/>
          <w:sz w:val="32"/>
          <w:szCs w:val="32"/>
        </w:rPr>
        <w:t>4</w:t>
      </w:r>
      <w:r w:rsidR="003230F7" w:rsidRPr="00B7554B">
        <w:rPr>
          <w:rFonts w:ascii="仿宋" w:eastAsia="仿宋" w:hAnsi="仿宋" w:cs="Times New Roman" w:hint="eastAsia"/>
          <w:sz w:val="32"/>
          <w:szCs w:val="32"/>
        </w:rPr>
        <w:t>、预算调整项目支出明细表</w:t>
      </w:r>
    </w:p>
    <w:p w:rsidR="00E11699" w:rsidRPr="00B7554B" w:rsidRDefault="00222D18" w:rsidP="00B7554B">
      <w:pPr>
        <w:spacing w:line="576" w:lineRule="exact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B7554B">
        <w:rPr>
          <w:rFonts w:ascii="仿宋" w:eastAsia="仿宋" w:hAnsi="仿宋" w:cs="Times New Roman" w:hint="eastAsia"/>
          <w:sz w:val="32"/>
          <w:szCs w:val="32"/>
        </w:rPr>
        <w:t>5</w:t>
      </w:r>
      <w:r w:rsidR="00A535C1" w:rsidRPr="00B7554B">
        <w:rPr>
          <w:rFonts w:ascii="仿宋" w:eastAsia="仿宋" w:hAnsi="仿宋" w:cs="Times New Roman" w:hint="eastAsia"/>
          <w:sz w:val="32"/>
          <w:szCs w:val="32"/>
        </w:rPr>
        <w:t>、政府性基金</w:t>
      </w:r>
      <w:r w:rsidR="00C24021">
        <w:rPr>
          <w:rFonts w:ascii="仿宋" w:eastAsia="仿宋" w:hAnsi="仿宋" w:cs="Times New Roman" w:hint="eastAsia"/>
          <w:sz w:val="32"/>
          <w:szCs w:val="32"/>
        </w:rPr>
        <w:t>预算</w:t>
      </w:r>
      <w:r w:rsidR="000912D9">
        <w:rPr>
          <w:rFonts w:ascii="仿宋" w:eastAsia="仿宋" w:hAnsi="仿宋" w:cs="Times New Roman" w:hint="eastAsia"/>
          <w:sz w:val="32"/>
          <w:szCs w:val="32"/>
        </w:rPr>
        <w:t>调整</w:t>
      </w:r>
      <w:r w:rsidR="00C24021">
        <w:rPr>
          <w:rFonts w:ascii="仿宋" w:eastAsia="仿宋" w:hAnsi="仿宋" w:cs="Times New Roman" w:hint="eastAsia"/>
          <w:sz w:val="32"/>
          <w:szCs w:val="32"/>
        </w:rPr>
        <w:t>表</w:t>
      </w:r>
      <w:r w:rsidR="00DB403F">
        <w:rPr>
          <w:rFonts w:ascii="仿宋" w:eastAsia="仿宋" w:hAnsi="仿宋" w:cs="Times New Roman" w:hint="eastAsia"/>
          <w:sz w:val="32"/>
          <w:szCs w:val="32"/>
        </w:rPr>
        <w:t>及本级支出明细</w:t>
      </w:r>
      <w:r w:rsidR="000F4C37">
        <w:rPr>
          <w:rFonts w:ascii="仿宋" w:eastAsia="仿宋" w:hAnsi="仿宋" w:cs="Times New Roman" w:hint="eastAsia"/>
          <w:sz w:val="32"/>
          <w:szCs w:val="32"/>
        </w:rPr>
        <w:t>表</w:t>
      </w:r>
    </w:p>
    <w:p w:rsidR="00E11699" w:rsidRPr="00B7554B" w:rsidRDefault="00E11699" w:rsidP="00B7554B">
      <w:pPr>
        <w:spacing w:line="576" w:lineRule="exact"/>
        <w:ind w:firstLineChars="266" w:firstLine="851"/>
        <w:rPr>
          <w:rFonts w:ascii="仿宋" w:eastAsia="仿宋" w:hAnsi="仿宋" w:cs="Times New Roman"/>
          <w:sz w:val="32"/>
          <w:szCs w:val="32"/>
        </w:rPr>
      </w:pPr>
    </w:p>
    <w:sectPr w:rsidR="00E11699" w:rsidRPr="00B7554B" w:rsidSect="00330EB9">
      <w:footerReference w:type="default" r:id="rId9"/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55C" w:rsidRDefault="0006755C" w:rsidP="00E11699">
      <w:r>
        <w:separator/>
      </w:r>
    </w:p>
  </w:endnote>
  <w:endnote w:type="continuationSeparator" w:id="1">
    <w:p w:rsidR="0006755C" w:rsidRDefault="0006755C" w:rsidP="00E11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7188"/>
    </w:sdtPr>
    <w:sdtContent>
      <w:p w:rsidR="00E11699" w:rsidRDefault="0064087E">
        <w:pPr>
          <w:pStyle w:val="a4"/>
          <w:jc w:val="center"/>
        </w:pPr>
        <w:r w:rsidRPr="0064087E">
          <w:fldChar w:fldCharType="begin"/>
        </w:r>
        <w:r w:rsidR="00A535C1">
          <w:instrText xml:space="preserve"> PAGE   \* MERGEFORMAT </w:instrText>
        </w:r>
        <w:r w:rsidRPr="0064087E">
          <w:fldChar w:fldCharType="separate"/>
        </w:r>
        <w:r w:rsidR="00B04212" w:rsidRPr="00B04212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E11699" w:rsidRDefault="00E116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55C" w:rsidRDefault="0006755C" w:rsidP="00E11699">
      <w:r>
        <w:separator/>
      </w:r>
    </w:p>
  </w:footnote>
  <w:footnote w:type="continuationSeparator" w:id="1">
    <w:p w:rsidR="0006755C" w:rsidRDefault="0006755C" w:rsidP="00E116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0918"/>
    <w:multiLevelType w:val="hybridMultilevel"/>
    <w:tmpl w:val="15BE7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1517F2"/>
    <w:multiLevelType w:val="hybridMultilevel"/>
    <w:tmpl w:val="9BF48D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72F"/>
    <w:rsid w:val="00007274"/>
    <w:rsid w:val="00010840"/>
    <w:rsid w:val="00010B14"/>
    <w:rsid w:val="000128D6"/>
    <w:rsid w:val="00037177"/>
    <w:rsid w:val="00037BA2"/>
    <w:rsid w:val="00044C62"/>
    <w:rsid w:val="00047CC0"/>
    <w:rsid w:val="00047FDC"/>
    <w:rsid w:val="000505BD"/>
    <w:rsid w:val="00051A01"/>
    <w:rsid w:val="00057504"/>
    <w:rsid w:val="00057AB3"/>
    <w:rsid w:val="0006755C"/>
    <w:rsid w:val="00071DA2"/>
    <w:rsid w:val="00071E17"/>
    <w:rsid w:val="00071FC8"/>
    <w:rsid w:val="00075A42"/>
    <w:rsid w:val="000912D9"/>
    <w:rsid w:val="00091660"/>
    <w:rsid w:val="00094FE8"/>
    <w:rsid w:val="000952D9"/>
    <w:rsid w:val="000972F4"/>
    <w:rsid w:val="00097A1B"/>
    <w:rsid w:val="000A0BCC"/>
    <w:rsid w:val="000A6CBF"/>
    <w:rsid w:val="000D7E12"/>
    <w:rsid w:val="000E6C48"/>
    <w:rsid w:val="000F126E"/>
    <w:rsid w:val="000F1C40"/>
    <w:rsid w:val="000F3F9F"/>
    <w:rsid w:val="000F4C37"/>
    <w:rsid w:val="001063EF"/>
    <w:rsid w:val="00114A6D"/>
    <w:rsid w:val="00114E38"/>
    <w:rsid w:val="00121981"/>
    <w:rsid w:val="0012542B"/>
    <w:rsid w:val="00130166"/>
    <w:rsid w:val="0013390B"/>
    <w:rsid w:val="001366CC"/>
    <w:rsid w:val="00141218"/>
    <w:rsid w:val="00162CFE"/>
    <w:rsid w:val="00170F5A"/>
    <w:rsid w:val="001713AF"/>
    <w:rsid w:val="00181C4D"/>
    <w:rsid w:val="001840D5"/>
    <w:rsid w:val="001859B4"/>
    <w:rsid w:val="00192769"/>
    <w:rsid w:val="001A18CF"/>
    <w:rsid w:val="001A510E"/>
    <w:rsid w:val="001A55E2"/>
    <w:rsid w:val="001A6235"/>
    <w:rsid w:val="001A794F"/>
    <w:rsid w:val="001B66A3"/>
    <w:rsid w:val="001D2CB0"/>
    <w:rsid w:val="001D2F88"/>
    <w:rsid w:val="001D5857"/>
    <w:rsid w:val="001E13E0"/>
    <w:rsid w:val="001E3279"/>
    <w:rsid w:val="001E5E86"/>
    <w:rsid w:val="001F0047"/>
    <w:rsid w:val="002063D5"/>
    <w:rsid w:val="002073DF"/>
    <w:rsid w:val="00214879"/>
    <w:rsid w:val="00217FE4"/>
    <w:rsid w:val="00220085"/>
    <w:rsid w:val="002209CD"/>
    <w:rsid w:val="00222D18"/>
    <w:rsid w:val="00226BEF"/>
    <w:rsid w:val="00233073"/>
    <w:rsid w:val="002363A1"/>
    <w:rsid w:val="00236640"/>
    <w:rsid w:val="0025327E"/>
    <w:rsid w:val="00255329"/>
    <w:rsid w:val="00272621"/>
    <w:rsid w:val="00287C14"/>
    <w:rsid w:val="00292429"/>
    <w:rsid w:val="002935F0"/>
    <w:rsid w:val="00295496"/>
    <w:rsid w:val="002A44A1"/>
    <w:rsid w:val="002D3073"/>
    <w:rsid w:val="002D362A"/>
    <w:rsid w:val="002D3B53"/>
    <w:rsid w:val="002D55C9"/>
    <w:rsid w:val="002E0876"/>
    <w:rsid w:val="002F6E8C"/>
    <w:rsid w:val="002F6F82"/>
    <w:rsid w:val="0030028F"/>
    <w:rsid w:val="003011E6"/>
    <w:rsid w:val="00317374"/>
    <w:rsid w:val="0032051F"/>
    <w:rsid w:val="0032124F"/>
    <w:rsid w:val="003230F7"/>
    <w:rsid w:val="00324CED"/>
    <w:rsid w:val="00330EB9"/>
    <w:rsid w:val="00330F8F"/>
    <w:rsid w:val="003347C3"/>
    <w:rsid w:val="0033674B"/>
    <w:rsid w:val="0033763F"/>
    <w:rsid w:val="0034125B"/>
    <w:rsid w:val="00343C0D"/>
    <w:rsid w:val="003543FE"/>
    <w:rsid w:val="00355BD4"/>
    <w:rsid w:val="0036189F"/>
    <w:rsid w:val="003661FA"/>
    <w:rsid w:val="00370F97"/>
    <w:rsid w:val="0038354F"/>
    <w:rsid w:val="00384511"/>
    <w:rsid w:val="00397DB5"/>
    <w:rsid w:val="003A1331"/>
    <w:rsid w:val="003E4FF6"/>
    <w:rsid w:val="004031FD"/>
    <w:rsid w:val="00404CFC"/>
    <w:rsid w:val="00405224"/>
    <w:rsid w:val="00414819"/>
    <w:rsid w:val="004268EC"/>
    <w:rsid w:val="00452F2B"/>
    <w:rsid w:val="004567B5"/>
    <w:rsid w:val="00460A52"/>
    <w:rsid w:val="00466C8F"/>
    <w:rsid w:val="00467761"/>
    <w:rsid w:val="00467C58"/>
    <w:rsid w:val="00477D43"/>
    <w:rsid w:val="00485499"/>
    <w:rsid w:val="004870A8"/>
    <w:rsid w:val="00487B25"/>
    <w:rsid w:val="00492C74"/>
    <w:rsid w:val="00494A67"/>
    <w:rsid w:val="004A5EE8"/>
    <w:rsid w:val="004B072C"/>
    <w:rsid w:val="004C190B"/>
    <w:rsid w:val="004C4E63"/>
    <w:rsid w:val="004C4F60"/>
    <w:rsid w:val="004C5480"/>
    <w:rsid w:val="004C5BB1"/>
    <w:rsid w:val="004D2D8E"/>
    <w:rsid w:val="004D4579"/>
    <w:rsid w:val="004D4C09"/>
    <w:rsid w:val="004D4D68"/>
    <w:rsid w:val="004E3968"/>
    <w:rsid w:val="004F122C"/>
    <w:rsid w:val="00500FEC"/>
    <w:rsid w:val="00505D37"/>
    <w:rsid w:val="00510C8D"/>
    <w:rsid w:val="00510F7D"/>
    <w:rsid w:val="00530F3F"/>
    <w:rsid w:val="00544425"/>
    <w:rsid w:val="005542DB"/>
    <w:rsid w:val="00554D2C"/>
    <w:rsid w:val="00560734"/>
    <w:rsid w:val="00564E76"/>
    <w:rsid w:val="005708B5"/>
    <w:rsid w:val="00572D4A"/>
    <w:rsid w:val="00574CB8"/>
    <w:rsid w:val="00580796"/>
    <w:rsid w:val="00587C19"/>
    <w:rsid w:val="005926D3"/>
    <w:rsid w:val="00597D41"/>
    <w:rsid w:val="005A2702"/>
    <w:rsid w:val="005A5416"/>
    <w:rsid w:val="005C3B04"/>
    <w:rsid w:val="005C545A"/>
    <w:rsid w:val="005C6622"/>
    <w:rsid w:val="005D09E6"/>
    <w:rsid w:val="005D2093"/>
    <w:rsid w:val="005E064F"/>
    <w:rsid w:val="005E34CB"/>
    <w:rsid w:val="005F193B"/>
    <w:rsid w:val="00601375"/>
    <w:rsid w:val="006074B3"/>
    <w:rsid w:val="006212B0"/>
    <w:rsid w:val="00624405"/>
    <w:rsid w:val="00625EC6"/>
    <w:rsid w:val="00636852"/>
    <w:rsid w:val="006373AF"/>
    <w:rsid w:val="0064087E"/>
    <w:rsid w:val="00650039"/>
    <w:rsid w:val="00662FE0"/>
    <w:rsid w:val="0066447C"/>
    <w:rsid w:val="00671D91"/>
    <w:rsid w:val="0067277F"/>
    <w:rsid w:val="0067334B"/>
    <w:rsid w:val="00686242"/>
    <w:rsid w:val="006B2CD1"/>
    <w:rsid w:val="006B444C"/>
    <w:rsid w:val="006C5D25"/>
    <w:rsid w:val="006D0FF6"/>
    <w:rsid w:val="006D5BC8"/>
    <w:rsid w:val="006F14BE"/>
    <w:rsid w:val="007127BD"/>
    <w:rsid w:val="0071309C"/>
    <w:rsid w:val="00715068"/>
    <w:rsid w:val="00717A2A"/>
    <w:rsid w:val="007201EA"/>
    <w:rsid w:val="00724535"/>
    <w:rsid w:val="0072529F"/>
    <w:rsid w:val="00727E4A"/>
    <w:rsid w:val="00731727"/>
    <w:rsid w:val="0074345E"/>
    <w:rsid w:val="00743E20"/>
    <w:rsid w:val="0074773A"/>
    <w:rsid w:val="0075085D"/>
    <w:rsid w:val="00761DBE"/>
    <w:rsid w:val="00766171"/>
    <w:rsid w:val="00771776"/>
    <w:rsid w:val="007758C1"/>
    <w:rsid w:val="00793621"/>
    <w:rsid w:val="0079784E"/>
    <w:rsid w:val="007B5F9F"/>
    <w:rsid w:val="007D3CF9"/>
    <w:rsid w:val="007F23C3"/>
    <w:rsid w:val="007F42EE"/>
    <w:rsid w:val="0081400B"/>
    <w:rsid w:val="008160F9"/>
    <w:rsid w:val="00824E66"/>
    <w:rsid w:val="00842CCA"/>
    <w:rsid w:val="00851591"/>
    <w:rsid w:val="00852BF1"/>
    <w:rsid w:val="00856903"/>
    <w:rsid w:val="00867FB8"/>
    <w:rsid w:val="0087254B"/>
    <w:rsid w:val="008731F8"/>
    <w:rsid w:val="0089335C"/>
    <w:rsid w:val="008935D2"/>
    <w:rsid w:val="008954AA"/>
    <w:rsid w:val="008A353D"/>
    <w:rsid w:val="008C439B"/>
    <w:rsid w:val="008F1695"/>
    <w:rsid w:val="008F4560"/>
    <w:rsid w:val="008F5944"/>
    <w:rsid w:val="00903BD5"/>
    <w:rsid w:val="00911C5F"/>
    <w:rsid w:val="0093164A"/>
    <w:rsid w:val="00933D3E"/>
    <w:rsid w:val="009463AE"/>
    <w:rsid w:val="0095244D"/>
    <w:rsid w:val="00953CCB"/>
    <w:rsid w:val="00965099"/>
    <w:rsid w:val="00983F4E"/>
    <w:rsid w:val="009922A2"/>
    <w:rsid w:val="0099395D"/>
    <w:rsid w:val="009A4244"/>
    <w:rsid w:val="009B1C74"/>
    <w:rsid w:val="009E254E"/>
    <w:rsid w:val="009F798C"/>
    <w:rsid w:val="00A23189"/>
    <w:rsid w:val="00A231A7"/>
    <w:rsid w:val="00A23E12"/>
    <w:rsid w:val="00A33F93"/>
    <w:rsid w:val="00A340DF"/>
    <w:rsid w:val="00A451F3"/>
    <w:rsid w:val="00A51CE6"/>
    <w:rsid w:val="00A535C1"/>
    <w:rsid w:val="00A543E1"/>
    <w:rsid w:val="00A55E0F"/>
    <w:rsid w:val="00A638E9"/>
    <w:rsid w:val="00A7141A"/>
    <w:rsid w:val="00A72E3D"/>
    <w:rsid w:val="00A742A9"/>
    <w:rsid w:val="00A75E9C"/>
    <w:rsid w:val="00A766A1"/>
    <w:rsid w:val="00AA13E4"/>
    <w:rsid w:val="00AA523D"/>
    <w:rsid w:val="00AB439F"/>
    <w:rsid w:val="00AB7F25"/>
    <w:rsid w:val="00AC2176"/>
    <w:rsid w:val="00AC4E6E"/>
    <w:rsid w:val="00AF5365"/>
    <w:rsid w:val="00AF572F"/>
    <w:rsid w:val="00B04212"/>
    <w:rsid w:val="00B05B28"/>
    <w:rsid w:val="00B2078F"/>
    <w:rsid w:val="00B224FF"/>
    <w:rsid w:val="00B27425"/>
    <w:rsid w:val="00B36704"/>
    <w:rsid w:val="00B42465"/>
    <w:rsid w:val="00B4514C"/>
    <w:rsid w:val="00B65677"/>
    <w:rsid w:val="00B67969"/>
    <w:rsid w:val="00B70FAD"/>
    <w:rsid w:val="00B74EF7"/>
    <w:rsid w:val="00B7554B"/>
    <w:rsid w:val="00B85A88"/>
    <w:rsid w:val="00BB0639"/>
    <w:rsid w:val="00BB0BA5"/>
    <w:rsid w:val="00BB3279"/>
    <w:rsid w:val="00BB420F"/>
    <w:rsid w:val="00BB5E6E"/>
    <w:rsid w:val="00BC04AA"/>
    <w:rsid w:val="00BC0A37"/>
    <w:rsid w:val="00BC411E"/>
    <w:rsid w:val="00BC478A"/>
    <w:rsid w:val="00BC4F37"/>
    <w:rsid w:val="00BC6C73"/>
    <w:rsid w:val="00BD1939"/>
    <w:rsid w:val="00BD4F76"/>
    <w:rsid w:val="00BE18B4"/>
    <w:rsid w:val="00BF1E8B"/>
    <w:rsid w:val="00C13ACE"/>
    <w:rsid w:val="00C23B63"/>
    <w:rsid w:val="00C24021"/>
    <w:rsid w:val="00C408DB"/>
    <w:rsid w:val="00C40E17"/>
    <w:rsid w:val="00C46634"/>
    <w:rsid w:val="00C65AB2"/>
    <w:rsid w:val="00C71369"/>
    <w:rsid w:val="00C730CF"/>
    <w:rsid w:val="00C81A37"/>
    <w:rsid w:val="00C905A4"/>
    <w:rsid w:val="00CA36A2"/>
    <w:rsid w:val="00CC3D9E"/>
    <w:rsid w:val="00CC4B9F"/>
    <w:rsid w:val="00CE42ED"/>
    <w:rsid w:val="00CF7835"/>
    <w:rsid w:val="00D03D30"/>
    <w:rsid w:val="00D1546A"/>
    <w:rsid w:val="00D34672"/>
    <w:rsid w:val="00D35542"/>
    <w:rsid w:val="00D51661"/>
    <w:rsid w:val="00D56DDC"/>
    <w:rsid w:val="00D638E5"/>
    <w:rsid w:val="00D705C2"/>
    <w:rsid w:val="00D72178"/>
    <w:rsid w:val="00D93C4E"/>
    <w:rsid w:val="00DA5DA7"/>
    <w:rsid w:val="00DB403F"/>
    <w:rsid w:val="00DD504F"/>
    <w:rsid w:val="00DD58D3"/>
    <w:rsid w:val="00DE2525"/>
    <w:rsid w:val="00DE2C73"/>
    <w:rsid w:val="00DE3801"/>
    <w:rsid w:val="00DE7463"/>
    <w:rsid w:val="00DF0CF4"/>
    <w:rsid w:val="00E055B7"/>
    <w:rsid w:val="00E06266"/>
    <w:rsid w:val="00E11699"/>
    <w:rsid w:val="00E16662"/>
    <w:rsid w:val="00E179DA"/>
    <w:rsid w:val="00E20A83"/>
    <w:rsid w:val="00E23E1C"/>
    <w:rsid w:val="00E24AAF"/>
    <w:rsid w:val="00E4027B"/>
    <w:rsid w:val="00E42A5E"/>
    <w:rsid w:val="00E51D4B"/>
    <w:rsid w:val="00E53DBB"/>
    <w:rsid w:val="00E61600"/>
    <w:rsid w:val="00E65B1D"/>
    <w:rsid w:val="00E81C8F"/>
    <w:rsid w:val="00E84F14"/>
    <w:rsid w:val="00E94ECA"/>
    <w:rsid w:val="00EA41A7"/>
    <w:rsid w:val="00EC2EAF"/>
    <w:rsid w:val="00EC339B"/>
    <w:rsid w:val="00ED3D5E"/>
    <w:rsid w:val="00EF710E"/>
    <w:rsid w:val="00F00D08"/>
    <w:rsid w:val="00F01642"/>
    <w:rsid w:val="00F05DED"/>
    <w:rsid w:val="00F1739F"/>
    <w:rsid w:val="00F17B75"/>
    <w:rsid w:val="00F23982"/>
    <w:rsid w:val="00F26CD1"/>
    <w:rsid w:val="00F45276"/>
    <w:rsid w:val="00F537EC"/>
    <w:rsid w:val="00F63F5D"/>
    <w:rsid w:val="00F65600"/>
    <w:rsid w:val="00F666E1"/>
    <w:rsid w:val="00F66EA1"/>
    <w:rsid w:val="00F737D3"/>
    <w:rsid w:val="00F76CFD"/>
    <w:rsid w:val="00F85B82"/>
    <w:rsid w:val="00F86A51"/>
    <w:rsid w:val="00F86B08"/>
    <w:rsid w:val="00F93605"/>
    <w:rsid w:val="00FA0A42"/>
    <w:rsid w:val="00FA3DDA"/>
    <w:rsid w:val="00FB6A34"/>
    <w:rsid w:val="00FC09E9"/>
    <w:rsid w:val="00FC2C0C"/>
    <w:rsid w:val="00FF1EDD"/>
    <w:rsid w:val="00FF449B"/>
    <w:rsid w:val="52567785"/>
    <w:rsid w:val="63F64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6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rsid w:val="00E11699"/>
    <w:pPr>
      <w:jc w:val="center"/>
    </w:pPr>
    <w:rPr>
      <w:rFonts w:ascii="Times New Roman" w:eastAsia="黑体" w:hAnsi="Times New Roman" w:cs="Times New Roman"/>
      <w:b/>
      <w:bCs/>
      <w:sz w:val="44"/>
      <w:szCs w:val="32"/>
    </w:rPr>
  </w:style>
  <w:style w:type="paragraph" w:styleId="a4">
    <w:name w:val="footer"/>
    <w:basedOn w:val="a"/>
    <w:link w:val="Char0"/>
    <w:uiPriority w:val="99"/>
    <w:unhideWhenUsed/>
    <w:qFormat/>
    <w:rsid w:val="00E11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11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E1169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E116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11699"/>
    <w:rPr>
      <w:sz w:val="18"/>
      <w:szCs w:val="18"/>
    </w:rPr>
  </w:style>
  <w:style w:type="character" w:customStyle="1" w:styleId="Char">
    <w:name w:val="正文文本 Char"/>
    <w:basedOn w:val="a0"/>
    <w:link w:val="a3"/>
    <w:semiHidden/>
    <w:qFormat/>
    <w:rsid w:val="00E11699"/>
    <w:rPr>
      <w:rFonts w:ascii="Times New Roman" w:eastAsia="黑体" w:hAnsi="Times New Roman" w:cs="Times New Roman"/>
      <w:b/>
      <w:bCs/>
      <w:sz w:val="44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3230F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230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7EC0CA-94E7-49C1-BCE8-CC1B96C7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2</Pages>
  <Words>148</Words>
  <Characters>847</Characters>
  <Application>Microsoft Office Word</Application>
  <DocSecurity>0</DocSecurity>
  <Lines>7</Lines>
  <Paragraphs>1</Paragraphs>
  <ScaleCrop>false</ScaleCrop>
  <Company>微软中国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User</cp:lastModifiedBy>
  <cp:revision>230</cp:revision>
  <cp:lastPrinted>2018-12-16T05:54:00Z</cp:lastPrinted>
  <dcterms:created xsi:type="dcterms:W3CDTF">2017-06-20T00:37:00Z</dcterms:created>
  <dcterms:modified xsi:type="dcterms:W3CDTF">2019-01-03T03:14:00Z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