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0E1" w:rsidRDefault="00DD00E1" w:rsidP="00DD00E1">
      <w:pPr>
        <w:spacing w:line="640" w:lineRule="exact"/>
        <w:ind w:firstLineChars="26" w:firstLine="73"/>
        <w:jc w:val="left"/>
        <w:rPr>
          <w:rFonts w:ascii="黑体" w:eastAsia="黑体" w:hAnsi="黑体"/>
          <w:sz w:val="28"/>
          <w:szCs w:val="28"/>
        </w:rPr>
      </w:pPr>
      <w:r w:rsidRPr="00D7348E">
        <w:rPr>
          <w:rFonts w:ascii="黑体" w:eastAsia="黑体" w:hAnsi="黑体" w:hint="eastAsia"/>
          <w:sz w:val="28"/>
          <w:szCs w:val="28"/>
        </w:rPr>
        <w:t>市</w:t>
      </w:r>
      <w:r>
        <w:rPr>
          <w:rFonts w:ascii="黑体" w:eastAsia="黑体" w:hint="eastAsia"/>
          <w:sz w:val="28"/>
          <w:szCs w:val="28"/>
        </w:rPr>
        <w:t>人大常委</w:t>
      </w:r>
      <w:r w:rsidRPr="00D7348E">
        <w:rPr>
          <w:rFonts w:ascii="黑体" w:eastAsia="黑体" w:hAnsi="黑体" w:hint="eastAsia"/>
          <w:sz w:val="28"/>
          <w:szCs w:val="28"/>
        </w:rPr>
        <w:t>会议材料</w:t>
      </w:r>
    </w:p>
    <w:p w:rsidR="00DD00E1" w:rsidRPr="00DD00E1" w:rsidRDefault="00DD00E1" w:rsidP="00DD00E1">
      <w:pPr>
        <w:spacing w:line="640" w:lineRule="exact"/>
        <w:ind w:firstLineChars="26" w:firstLine="73"/>
        <w:jc w:val="left"/>
        <w:rPr>
          <w:rFonts w:ascii="黑体" w:eastAsia="黑体" w:hAnsi="黑体"/>
          <w:sz w:val="28"/>
          <w:szCs w:val="28"/>
        </w:rPr>
      </w:pPr>
    </w:p>
    <w:p w:rsidR="00443F82" w:rsidRPr="00443F82" w:rsidRDefault="00443F82" w:rsidP="00DD00E1">
      <w:pPr>
        <w:jc w:val="center"/>
        <w:rPr>
          <w:rFonts w:ascii="方正小标宋简体" w:eastAsia="方正小标宋简体"/>
          <w:sz w:val="44"/>
          <w:szCs w:val="44"/>
        </w:rPr>
      </w:pPr>
      <w:r w:rsidRPr="00443F82">
        <w:rPr>
          <w:rFonts w:ascii="方正小标宋简体" w:eastAsia="方正小标宋简体" w:hint="eastAsia"/>
          <w:sz w:val="44"/>
          <w:szCs w:val="44"/>
        </w:rPr>
        <w:t>关于蛟河市2018</w:t>
      </w:r>
      <w:r w:rsidR="00C2097A">
        <w:rPr>
          <w:rFonts w:ascii="方正小标宋简体" w:eastAsia="方正小标宋简体" w:hint="eastAsia"/>
          <w:sz w:val="44"/>
          <w:szCs w:val="44"/>
        </w:rPr>
        <w:t>年决算</w:t>
      </w:r>
      <w:r w:rsidRPr="00443F82">
        <w:rPr>
          <w:rFonts w:ascii="方正小标宋简体" w:eastAsia="方正小标宋简体" w:hint="eastAsia"/>
          <w:sz w:val="44"/>
          <w:szCs w:val="44"/>
        </w:rPr>
        <w:t>和</w:t>
      </w:r>
    </w:p>
    <w:p w:rsidR="00DE4371" w:rsidRDefault="00443F82" w:rsidP="00DD00E1">
      <w:pPr>
        <w:jc w:val="center"/>
        <w:rPr>
          <w:rFonts w:ascii="方正小标宋简体" w:eastAsia="方正小标宋简体"/>
          <w:sz w:val="44"/>
          <w:szCs w:val="44"/>
        </w:rPr>
      </w:pPr>
      <w:r w:rsidRPr="00443F82">
        <w:rPr>
          <w:rFonts w:ascii="方正小标宋简体" w:eastAsia="方正小标宋简体" w:hint="eastAsia"/>
          <w:sz w:val="44"/>
          <w:szCs w:val="44"/>
        </w:rPr>
        <w:t>2019年预算</w:t>
      </w:r>
      <w:r w:rsidR="000E70FA">
        <w:rPr>
          <w:rFonts w:ascii="方正小标宋简体" w:eastAsia="方正小标宋简体" w:hint="eastAsia"/>
          <w:sz w:val="44"/>
          <w:szCs w:val="44"/>
        </w:rPr>
        <w:t>上半年</w:t>
      </w:r>
      <w:r w:rsidRPr="00443F82">
        <w:rPr>
          <w:rFonts w:ascii="方正小标宋简体" w:eastAsia="方正小标宋简体" w:hint="eastAsia"/>
          <w:sz w:val="44"/>
          <w:szCs w:val="44"/>
        </w:rPr>
        <w:t>执行情况的报告</w:t>
      </w:r>
      <w:r w:rsidR="003B3317">
        <w:rPr>
          <w:rFonts w:ascii="方正小标宋简体" w:eastAsia="方正小标宋简体" w:hint="eastAsia"/>
          <w:sz w:val="44"/>
          <w:szCs w:val="44"/>
        </w:rPr>
        <w:t>（草案）</w:t>
      </w:r>
    </w:p>
    <w:p w:rsidR="00443F82" w:rsidRDefault="00443F82" w:rsidP="00443F82">
      <w:pPr>
        <w:jc w:val="center"/>
        <w:rPr>
          <w:rFonts w:ascii="楷体" w:eastAsia="楷体" w:hAnsi="楷体"/>
          <w:sz w:val="32"/>
          <w:szCs w:val="32"/>
        </w:rPr>
      </w:pPr>
      <w:r w:rsidRPr="00443F82">
        <w:rPr>
          <w:rFonts w:ascii="楷体" w:eastAsia="楷体" w:hAnsi="楷体" w:hint="eastAsia"/>
          <w:sz w:val="32"/>
          <w:szCs w:val="32"/>
        </w:rPr>
        <w:t>市财政局</w:t>
      </w:r>
      <w:r w:rsidR="00F143E8">
        <w:rPr>
          <w:rFonts w:ascii="楷体" w:eastAsia="楷体" w:hAnsi="楷体" w:hint="eastAsia"/>
          <w:sz w:val="32"/>
          <w:szCs w:val="32"/>
        </w:rPr>
        <w:t>副</w:t>
      </w:r>
      <w:r w:rsidRPr="00443F82">
        <w:rPr>
          <w:rFonts w:ascii="楷体" w:eastAsia="楷体" w:hAnsi="楷体" w:hint="eastAsia"/>
          <w:sz w:val="32"/>
          <w:szCs w:val="32"/>
        </w:rPr>
        <w:t xml:space="preserve">局长  </w:t>
      </w:r>
      <w:r w:rsidR="00F143E8">
        <w:rPr>
          <w:rFonts w:ascii="楷体" w:eastAsia="楷体" w:hAnsi="楷体" w:hint="eastAsia"/>
          <w:sz w:val="32"/>
          <w:szCs w:val="32"/>
        </w:rPr>
        <w:t>张</w:t>
      </w:r>
      <w:r w:rsidR="00B3385A">
        <w:rPr>
          <w:rFonts w:ascii="楷体" w:eastAsia="楷体" w:hAnsi="楷体" w:hint="eastAsia"/>
          <w:sz w:val="32"/>
          <w:szCs w:val="32"/>
        </w:rPr>
        <w:t>知</w:t>
      </w:r>
      <w:r w:rsidR="00F143E8">
        <w:rPr>
          <w:rFonts w:ascii="楷体" w:eastAsia="楷体" w:hAnsi="楷体" w:hint="eastAsia"/>
          <w:sz w:val="32"/>
          <w:szCs w:val="32"/>
        </w:rPr>
        <w:t>勇</w:t>
      </w:r>
    </w:p>
    <w:p w:rsidR="00DD00E1" w:rsidRDefault="00DD00E1" w:rsidP="00443F82">
      <w:pPr>
        <w:jc w:val="center"/>
        <w:rPr>
          <w:rFonts w:ascii="楷体" w:eastAsia="楷体" w:hAnsi="楷体"/>
          <w:sz w:val="32"/>
          <w:szCs w:val="32"/>
        </w:rPr>
      </w:pPr>
    </w:p>
    <w:p w:rsidR="00443F82" w:rsidRPr="005F07D5" w:rsidRDefault="00443F82" w:rsidP="00443F82">
      <w:pPr>
        <w:jc w:val="left"/>
        <w:rPr>
          <w:rFonts w:ascii="仿宋" w:eastAsia="仿宋" w:hAnsi="仿宋"/>
          <w:sz w:val="32"/>
          <w:szCs w:val="32"/>
        </w:rPr>
      </w:pPr>
      <w:r w:rsidRPr="005F07D5">
        <w:rPr>
          <w:rFonts w:ascii="仿宋" w:eastAsia="仿宋" w:hAnsi="仿宋" w:hint="eastAsia"/>
          <w:sz w:val="32"/>
          <w:szCs w:val="32"/>
        </w:rPr>
        <w:t>主任、副主任</w:t>
      </w:r>
      <w:r w:rsidR="00C66658">
        <w:rPr>
          <w:rFonts w:ascii="仿宋" w:eastAsia="仿宋" w:hAnsi="仿宋" w:hint="eastAsia"/>
          <w:sz w:val="32"/>
          <w:szCs w:val="32"/>
        </w:rPr>
        <w:t>、各位委员</w:t>
      </w:r>
      <w:r w:rsidRPr="005F07D5">
        <w:rPr>
          <w:rFonts w:ascii="仿宋" w:eastAsia="仿宋" w:hAnsi="仿宋" w:hint="eastAsia"/>
          <w:sz w:val="32"/>
          <w:szCs w:val="32"/>
        </w:rPr>
        <w:t>:</w:t>
      </w:r>
    </w:p>
    <w:p w:rsidR="0075027E" w:rsidRDefault="00CB34D1" w:rsidP="00443F82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蛟河市2018年决算草案已经编制完成，受市政府委托，现提请市人大常委会审查批准，一并报告蛟河市2019年预算</w:t>
      </w:r>
      <w:r w:rsidR="000E70FA">
        <w:rPr>
          <w:rFonts w:ascii="仿宋" w:eastAsia="仿宋" w:hAnsi="仿宋" w:hint="eastAsia"/>
          <w:sz w:val="32"/>
          <w:szCs w:val="32"/>
        </w:rPr>
        <w:t>上半年</w:t>
      </w:r>
      <w:r>
        <w:rPr>
          <w:rFonts w:ascii="仿宋" w:eastAsia="仿宋" w:hAnsi="仿宋" w:hint="eastAsia"/>
          <w:sz w:val="32"/>
          <w:szCs w:val="32"/>
        </w:rPr>
        <w:t>执行情况，请予审议。</w:t>
      </w:r>
    </w:p>
    <w:p w:rsidR="00686331" w:rsidRPr="00E8238D" w:rsidRDefault="00686331" w:rsidP="00443F8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E8238D">
        <w:rPr>
          <w:rFonts w:ascii="黑体" w:eastAsia="黑体" w:hAnsi="黑体" w:hint="eastAsia"/>
          <w:sz w:val="32"/>
          <w:szCs w:val="32"/>
        </w:rPr>
        <w:t>一、2018年决算情况</w:t>
      </w:r>
    </w:p>
    <w:p w:rsidR="00414854" w:rsidRPr="00E8238D" w:rsidRDefault="00414854" w:rsidP="00E8238D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 w:rsidRPr="00E8238D">
        <w:rPr>
          <w:rFonts w:ascii="楷体" w:eastAsia="楷体" w:hAnsi="楷体" w:cs="楷体_GB2312" w:hint="eastAsia"/>
          <w:bCs/>
          <w:sz w:val="32"/>
          <w:szCs w:val="32"/>
        </w:rPr>
        <w:t>（一）</w:t>
      </w:r>
      <w:r w:rsidR="003B033B" w:rsidRPr="00E8238D">
        <w:rPr>
          <w:rFonts w:ascii="楷体" w:eastAsia="楷体" w:hAnsi="楷体" w:cs="楷体_GB2312" w:hint="eastAsia"/>
          <w:bCs/>
          <w:sz w:val="32"/>
          <w:szCs w:val="32"/>
        </w:rPr>
        <w:t>一般公共预算收支决算</w:t>
      </w:r>
    </w:p>
    <w:p w:rsidR="003B033B" w:rsidRDefault="003B033B" w:rsidP="0041485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1.收入决算。一般公共预算收入40730万元，</w:t>
      </w:r>
      <w:r w:rsidRPr="004A0F99">
        <w:rPr>
          <w:rFonts w:ascii="仿宋" w:eastAsia="仿宋" w:hAnsi="仿宋" w:cs="Times New Roman"/>
          <w:sz w:val="32"/>
          <w:szCs w:val="32"/>
        </w:rPr>
        <w:t>完成预算数的114.2%，增长2.3%</w:t>
      </w:r>
      <w:r>
        <w:rPr>
          <w:rFonts w:ascii="仿宋" w:eastAsia="仿宋" w:hAnsi="仿宋" w:cs="Times New Roman" w:hint="eastAsia"/>
          <w:sz w:val="32"/>
          <w:szCs w:val="32"/>
        </w:rPr>
        <w:t>。其中，税收收入28237万元，下降7.5%；非税收入12493万元，增长34.5%。</w:t>
      </w:r>
    </w:p>
    <w:p w:rsidR="003B033B" w:rsidRPr="003B033B" w:rsidRDefault="003B033B" w:rsidP="0041485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2.支出决算。一般公共预算支出376656万元，完成预算数的99.5%，增长1.7%。其中，教育、科技、文体、社会保障和就业、医疗卫生、节能环保、城乡社区事务、农林水事务、住房保障等民生支出</w:t>
      </w:r>
      <w:r w:rsidR="003F4C01">
        <w:rPr>
          <w:rFonts w:ascii="仿宋" w:eastAsia="仿宋" w:hAnsi="仿宋" w:cs="Times New Roman" w:hint="eastAsia"/>
          <w:sz w:val="32"/>
          <w:szCs w:val="32"/>
        </w:rPr>
        <w:t>332596万元，占总支出的88.3%。</w:t>
      </w:r>
    </w:p>
    <w:p w:rsidR="00414854" w:rsidRPr="004A0F99" w:rsidRDefault="003F4C01" w:rsidP="003F4C01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3.平衡情况。一般公共预算收入</w:t>
      </w:r>
      <w:r w:rsidR="00414854" w:rsidRPr="004A0F99">
        <w:rPr>
          <w:rFonts w:ascii="仿宋" w:eastAsia="仿宋" w:hAnsi="仿宋" w:cs="Times New Roman"/>
          <w:sz w:val="32"/>
          <w:szCs w:val="32"/>
        </w:rPr>
        <w:t>40730万元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414854" w:rsidRPr="004A0F99">
        <w:rPr>
          <w:rFonts w:ascii="仿宋" w:eastAsia="仿宋" w:hAnsi="仿宋" w:cs="Times New Roman"/>
          <w:sz w:val="32"/>
          <w:szCs w:val="32"/>
        </w:rPr>
        <w:t>加上</w:t>
      </w:r>
      <w:r>
        <w:rPr>
          <w:rFonts w:ascii="仿宋" w:eastAsia="仿宋" w:hAnsi="仿宋" w:cs="Times New Roman" w:hint="eastAsia"/>
          <w:sz w:val="32"/>
          <w:szCs w:val="32"/>
        </w:rPr>
        <w:t>上级补助收入、</w:t>
      </w:r>
      <w:r w:rsidR="00414854" w:rsidRPr="004A0F99">
        <w:rPr>
          <w:rFonts w:ascii="仿宋" w:eastAsia="仿宋" w:hAnsi="仿宋" w:cs="Times New Roman"/>
          <w:sz w:val="32"/>
          <w:szCs w:val="32"/>
        </w:rPr>
        <w:t>债券转贷收入、上年结余收入、调入资金、调入预算稳定调节基金</w:t>
      </w:r>
      <w:r>
        <w:rPr>
          <w:rFonts w:ascii="仿宋" w:eastAsia="仿宋" w:hAnsi="仿宋" w:cs="Times New Roman" w:hint="eastAsia"/>
          <w:sz w:val="32"/>
          <w:szCs w:val="32"/>
        </w:rPr>
        <w:t>及</w:t>
      </w:r>
      <w:r w:rsidR="00414854" w:rsidRPr="004A0F99">
        <w:rPr>
          <w:rFonts w:ascii="仿宋" w:eastAsia="仿宋" w:hAnsi="仿宋" w:cs="Times New Roman"/>
          <w:sz w:val="32"/>
          <w:szCs w:val="32"/>
        </w:rPr>
        <w:t>国债转贷资金上年结余，</w:t>
      </w:r>
      <w:r>
        <w:rPr>
          <w:rFonts w:ascii="仿宋" w:eastAsia="仿宋" w:hAnsi="仿宋" w:cs="Times New Roman" w:hint="eastAsia"/>
          <w:sz w:val="32"/>
          <w:szCs w:val="32"/>
        </w:rPr>
        <w:t>财政总</w:t>
      </w:r>
      <w:r w:rsidR="00414854" w:rsidRPr="004A0F99">
        <w:rPr>
          <w:rFonts w:ascii="仿宋" w:eastAsia="仿宋" w:hAnsi="仿宋" w:cs="Times New Roman"/>
          <w:sz w:val="32"/>
          <w:szCs w:val="32"/>
        </w:rPr>
        <w:t>收入</w:t>
      </w:r>
      <w:r>
        <w:rPr>
          <w:rFonts w:ascii="仿宋" w:eastAsia="仿宋" w:hAnsi="仿宋" w:cs="Times New Roman" w:hint="eastAsia"/>
          <w:sz w:val="32"/>
          <w:szCs w:val="32"/>
        </w:rPr>
        <w:t>合计</w:t>
      </w:r>
      <w:r w:rsidR="00414854" w:rsidRPr="004A0F99">
        <w:rPr>
          <w:rFonts w:ascii="仿宋" w:eastAsia="仿宋" w:hAnsi="仿宋" w:cs="Times New Roman"/>
          <w:sz w:val="32"/>
          <w:szCs w:val="32"/>
        </w:rPr>
        <w:t>为</w:t>
      </w:r>
      <w:r w:rsidR="00414854" w:rsidRPr="004A0F99">
        <w:rPr>
          <w:rFonts w:ascii="仿宋" w:eastAsia="仿宋" w:hAnsi="仿宋" w:cs="Times New Roman"/>
          <w:sz w:val="32"/>
          <w:szCs w:val="32"/>
        </w:rPr>
        <w:lastRenderedPageBreak/>
        <w:t>414268万元。</w:t>
      </w:r>
      <w:r>
        <w:rPr>
          <w:rFonts w:ascii="仿宋" w:eastAsia="仿宋" w:hAnsi="仿宋" w:cs="Times New Roman" w:hint="eastAsia"/>
          <w:sz w:val="32"/>
          <w:szCs w:val="32"/>
        </w:rPr>
        <w:t>一般公共预算支出</w:t>
      </w:r>
      <w:r w:rsidR="00414854" w:rsidRPr="004A0F99">
        <w:rPr>
          <w:rFonts w:ascii="仿宋" w:eastAsia="仿宋" w:hAnsi="仿宋" w:cs="Times New Roman"/>
          <w:sz w:val="32"/>
          <w:szCs w:val="32"/>
        </w:rPr>
        <w:t>376656万元加上上解上级支出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 w:rsidR="00414854" w:rsidRPr="004A0F99">
        <w:rPr>
          <w:rFonts w:ascii="仿宋" w:eastAsia="仿宋" w:hAnsi="仿宋" w:cs="Times New Roman"/>
          <w:sz w:val="32"/>
          <w:szCs w:val="32"/>
        </w:rPr>
        <w:t>债务还本支出、补充预算稳定调节基金、拨付国债转贷资金</w:t>
      </w:r>
      <w:r w:rsidR="00FE51BE">
        <w:rPr>
          <w:rFonts w:ascii="仿宋" w:eastAsia="仿宋" w:hAnsi="仿宋" w:cs="Times New Roman" w:hint="eastAsia"/>
          <w:sz w:val="32"/>
          <w:szCs w:val="32"/>
        </w:rPr>
        <w:t>及</w:t>
      </w:r>
      <w:r w:rsidR="00414854" w:rsidRPr="004A0F99">
        <w:rPr>
          <w:rFonts w:ascii="仿宋" w:eastAsia="仿宋" w:hAnsi="仿宋" w:cs="Times New Roman"/>
          <w:sz w:val="32"/>
          <w:szCs w:val="32"/>
        </w:rPr>
        <w:t>结转下年支出，</w:t>
      </w:r>
      <w:r w:rsidR="00FE51BE">
        <w:rPr>
          <w:rFonts w:ascii="仿宋" w:eastAsia="仿宋" w:hAnsi="仿宋" w:cs="Times New Roman" w:hint="eastAsia"/>
          <w:sz w:val="32"/>
          <w:szCs w:val="32"/>
        </w:rPr>
        <w:t>财政总</w:t>
      </w:r>
      <w:r w:rsidR="00414854" w:rsidRPr="004A0F99">
        <w:rPr>
          <w:rFonts w:ascii="仿宋" w:eastAsia="仿宋" w:hAnsi="仿宋" w:cs="Times New Roman"/>
          <w:sz w:val="32"/>
          <w:szCs w:val="32"/>
        </w:rPr>
        <w:t>支出</w:t>
      </w:r>
      <w:r w:rsidR="00FE51BE">
        <w:rPr>
          <w:rFonts w:ascii="仿宋" w:eastAsia="仿宋" w:hAnsi="仿宋" w:cs="Times New Roman" w:hint="eastAsia"/>
          <w:sz w:val="32"/>
          <w:szCs w:val="32"/>
        </w:rPr>
        <w:t>合计</w:t>
      </w:r>
      <w:r w:rsidR="00414854" w:rsidRPr="004A0F99">
        <w:rPr>
          <w:rFonts w:ascii="仿宋" w:eastAsia="仿宋" w:hAnsi="仿宋" w:cs="Times New Roman"/>
          <w:sz w:val="32"/>
          <w:szCs w:val="32"/>
        </w:rPr>
        <w:t>为414268万元。收支总量相抵，实现财政收支平衡。</w:t>
      </w:r>
    </w:p>
    <w:p w:rsidR="00414854" w:rsidRPr="004A0F99" w:rsidRDefault="00FE51BE" w:rsidP="0041485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4.预备费。</w:t>
      </w:r>
      <w:r w:rsidR="00414854" w:rsidRPr="004A0F99">
        <w:rPr>
          <w:rFonts w:ascii="仿宋" w:eastAsia="仿宋" w:hAnsi="仿宋" w:cs="Times New Roman"/>
          <w:sz w:val="32"/>
          <w:szCs w:val="32"/>
        </w:rPr>
        <w:t>我市预备费预算安排1400万元，由于在预算执行过程中我市未发生重大突发事件，按照预算法相关规定将预备费1400万元安排预算稳定调节基金，下年统筹使用。</w:t>
      </w:r>
    </w:p>
    <w:p w:rsidR="00414854" w:rsidRPr="00E8238D" w:rsidRDefault="00414854" w:rsidP="00E8238D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 w:rsidRPr="00E8238D">
        <w:rPr>
          <w:rFonts w:ascii="楷体" w:eastAsia="楷体" w:hAnsi="楷体" w:cs="楷体_GB2312" w:hint="eastAsia"/>
          <w:bCs/>
          <w:sz w:val="32"/>
          <w:szCs w:val="32"/>
        </w:rPr>
        <w:t>（二）政府性基金收支</w:t>
      </w:r>
      <w:r w:rsidR="00FE51BE" w:rsidRPr="00E8238D">
        <w:rPr>
          <w:rFonts w:ascii="楷体" w:eastAsia="楷体" w:hAnsi="楷体" w:cs="楷体_GB2312" w:hint="eastAsia"/>
          <w:bCs/>
          <w:sz w:val="32"/>
          <w:szCs w:val="32"/>
        </w:rPr>
        <w:t>决算</w:t>
      </w:r>
    </w:p>
    <w:p w:rsidR="00414854" w:rsidRPr="004A0F99" w:rsidRDefault="00414854" w:rsidP="0041485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A0F99">
        <w:rPr>
          <w:rFonts w:ascii="仿宋" w:eastAsia="仿宋" w:hAnsi="仿宋" w:cs="Times New Roman"/>
          <w:sz w:val="32"/>
          <w:szCs w:val="32"/>
        </w:rPr>
        <w:t xml:space="preserve">2018年，我市政府性基金收入完成9061万元，完成预算数的99.3%。加上上级下达我市政府性基金补助收入、上年结转结余，全年政府性基金收入总量为13877万元。 </w:t>
      </w:r>
    </w:p>
    <w:p w:rsidR="00414854" w:rsidRPr="004A0F99" w:rsidRDefault="00414854" w:rsidP="0041485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A0F99">
        <w:rPr>
          <w:rFonts w:ascii="仿宋" w:eastAsia="仿宋" w:hAnsi="仿宋" w:cs="Times New Roman"/>
          <w:sz w:val="32"/>
          <w:szCs w:val="32"/>
        </w:rPr>
        <w:t>2018年，我市政府性基金支出完成13359万元，完成预算数的96.5%</w:t>
      </w:r>
      <w:r w:rsidR="00171EC4">
        <w:rPr>
          <w:rFonts w:ascii="仿宋" w:eastAsia="仿宋" w:hAnsi="仿宋" w:cs="Times New Roman" w:hint="eastAsia"/>
          <w:sz w:val="32"/>
          <w:szCs w:val="32"/>
        </w:rPr>
        <w:t>，</w:t>
      </w:r>
      <w:r w:rsidRPr="004A0F99">
        <w:rPr>
          <w:rFonts w:ascii="仿宋" w:eastAsia="仿宋" w:hAnsi="仿宋" w:cs="Times New Roman"/>
          <w:sz w:val="32"/>
          <w:szCs w:val="32"/>
        </w:rPr>
        <w:t>加上调出资金，结转下年支出，全年政府性基金支出总量为13877万元，实现了收支平衡。</w:t>
      </w:r>
    </w:p>
    <w:p w:rsidR="00414854" w:rsidRPr="00B47D0A" w:rsidRDefault="00414854" w:rsidP="00B47D0A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 w:rsidRPr="00B47D0A">
        <w:rPr>
          <w:rFonts w:ascii="楷体" w:eastAsia="楷体" w:hAnsi="楷体" w:cs="楷体_GB2312" w:hint="eastAsia"/>
          <w:bCs/>
          <w:sz w:val="32"/>
          <w:szCs w:val="32"/>
        </w:rPr>
        <w:t>（三）社会保险基金收支</w:t>
      </w:r>
      <w:r w:rsidR="00FE51BE" w:rsidRPr="00B47D0A">
        <w:rPr>
          <w:rFonts w:ascii="楷体" w:eastAsia="楷体" w:hAnsi="楷体" w:cs="楷体_GB2312" w:hint="eastAsia"/>
          <w:bCs/>
          <w:sz w:val="32"/>
          <w:szCs w:val="32"/>
        </w:rPr>
        <w:t>决算</w:t>
      </w:r>
    </w:p>
    <w:p w:rsidR="00414854" w:rsidRPr="004A0F99" w:rsidRDefault="00414854" w:rsidP="00414854">
      <w:pPr>
        <w:spacing w:line="576" w:lineRule="exact"/>
        <w:ind w:firstLineChars="217" w:firstLine="694"/>
        <w:rPr>
          <w:rFonts w:ascii="仿宋" w:eastAsia="仿宋" w:hAnsi="仿宋" w:cs="Times New Roman"/>
          <w:sz w:val="32"/>
          <w:szCs w:val="32"/>
        </w:rPr>
      </w:pPr>
      <w:r w:rsidRPr="00F877B4">
        <w:rPr>
          <w:rFonts w:ascii="仿宋" w:eastAsia="仿宋" w:hAnsi="仿宋" w:cs="Times New Roman"/>
          <w:sz w:val="32"/>
          <w:szCs w:val="32"/>
        </w:rPr>
        <w:t>2018年，我市社会保险基金收入完成</w:t>
      </w:r>
      <w:r w:rsidR="00FE5359" w:rsidRPr="00F877B4">
        <w:rPr>
          <w:rFonts w:ascii="仿宋" w:eastAsia="仿宋" w:hAnsi="仿宋" w:cs="Times New Roman" w:hint="eastAsia"/>
          <w:sz w:val="32"/>
          <w:szCs w:val="32"/>
        </w:rPr>
        <w:t>168354</w:t>
      </w:r>
      <w:r w:rsidR="003A0C99" w:rsidRPr="00F877B4">
        <w:rPr>
          <w:rFonts w:ascii="仿宋" w:eastAsia="仿宋" w:hAnsi="仿宋" w:cs="Times New Roman"/>
          <w:sz w:val="32"/>
          <w:szCs w:val="32"/>
        </w:rPr>
        <w:t>万元，完成</w:t>
      </w:r>
      <w:r w:rsidRPr="00F877B4">
        <w:rPr>
          <w:rFonts w:ascii="仿宋" w:eastAsia="仿宋" w:hAnsi="仿宋" w:cs="Times New Roman"/>
          <w:sz w:val="32"/>
          <w:szCs w:val="32"/>
        </w:rPr>
        <w:t>预算</w:t>
      </w:r>
      <w:r w:rsidR="003A0C99" w:rsidRPr="00F877B4">
        <w:rPr>
          <w:rFonts w:ascii="仿宋" w:eastAsia="仿宋" w:hAnsi="仿宋" w:cs="Times New Roman" w:hint="eastAsia"/>
          <w:sz w:val="32"/>
          <w:szCs w:val="32"/>
        </w:rPr>
        <w:t>数</w:t>
      </w:r>
      <w:r w:rsidRPr="00F877B4">
        <w:rPr>
          <w:rFonts w:ascii="仿宋" w:eastAsia="仿宋" w:hAnsi="仿宋" w:cs="Times New Roman"/>
          <w:sz w:val="32"/>
          <w:szCs w:val="32"/>
        </w:rPr>
        <w:t>的</w:t>
      </w:r>
      <w:r w:rsidR="00FE5359" w:rsidRPr="00F877B4">
        <w:rPr>
          <w:rFonts w:ascii="仿宋" w:eastAsia="仿宋" w:hAnsi="仿宋" w:cs="Times New Roman" w:hint="eastAsia"/>
          <w:sz w:val="32"/>
          <w:szCs w:val="32"/>
        </w:rPr>
        <w:t>143.9</w:t>
      </w:r>
      <w:r w:rsidRPr="00F877B4">
        <w:rPr>
          <w:rFonts w:ascii="仿宋" w:eastAsia="仿宋" w:hAnsi="仿宋" w:cs="Times New Roman"/>
          <w:sz w:val="32"/>
          <w:szCs w:val="32"/>
        </w:rPr>
        <w:t>%；</w:t>
      </w:r>
      <w:r w:rsidRPr="00F877B4">
        <w:rPr>
          <w:rFonts w:ascii="仿宋" w:eastAsia="仿宋" w:hAnsi="仿宋" w:cs="Times New Roman"/>
          <w:spacing w:val="-6"/>
          <w:sz w:val="32"/>
          <w:szCs w:val="32"/>
        </w:rPr>
        <w:t>社会保险基金支出完成</w:t>
      </w:r>
      <w:r w:rsidR="00FE5359" w:rsidRPr="00F877B4">
        <w:rPr>
          <w:rFonts w:ascii="仿宋" w:eastAsia="仿宋" w:hAnsi="仿宋" w:cs="Times New Roman" w:hint="eastAsia"/>
          <w:spacing w:val="-6"/>
          <w:sz w:val="32"/>
          <w:szCs w:val="32"/>
        </w:rPr>
        <w:t>168030</w:t>
      </w:r>
      <w:r w:rsidRPr="00F877B4">
        <w:rPr>
          <w:rFonts w:ascii="仿宋" w:eastAsia="仿宋" w:hAnsi="仿宋" w:cs="Times New Roman"/>
          <w:spacing w:val="-6"/>
          <w:sz w:val="32"/>
          <w:szCs w:val="32"/>
        </w:rPr>
        <w:t>万元，完成</w:t>
      </w:r>
      <w:r w:rsidRPr="00F877B4">
        <w:rPr>
          <w:rFonts w:ascii="仿宋" w:eastAsia="仿宋" w:hAnsi="仿宋" w:cs="Times New Roman"/>
          <w:sz w:val="32"/>
          <w:szCs w:val="32"/>
        </w:rPr>
        <w:t>预算</w:t>
      </w:r>
      <w:r w:rsidR="003A0C99" w:rsidRPr="00F877B4">
        <w:rPr>
          <w:rFonts w:ascii="仿宋" w:eastAsia="仿宋" w:hAnsi="仿宋" w:cs="Times New Roman" w:hint="eastAsia"/>
          <w:sz w:val="32"/>
          <w:szCs w:val="32"/>
        </w:rPr>
        <w:t>数</w:t>
      </w:r>
      <w:r w:rsidRPr="00F877B4">
        <w:rPr>
          <w:rFonts w:ascii="仿宋" w:eastAsia="仿宋" w:hAnsi="仿宋" w:cs="Times New Roman"/>
          <w:sz w:val="32"/>
          <w:szCs w:val="32"/>
        </w:rPr>
        <w:t>的</w:t>
      </w:r>
      <w:r w:rsidR="00FE5359" w:rsidRPr="00F877B4">
        <w:rPr>
          <w:rFonts w:ascii="仿宋" w:eastAsia="仿宋" w:hAnsi="仿宋" w:cs="Times New Roman" w:hint="eastAsia"/>
          <w:sz w:val="32"/>
          <w:szCs w:val="32"/>
        </w:rPr>
        <w:t>120.1</w:t>
      </w:r>
      <w:r w:rsidRPr="00F877B4">
        <w:rPr>
          <w:rFonts w:ascii="仿宋" w:eastAsia="仿宋" w:hAnsi="仿宋" w:cs="Times New Roman"/>
          <w:sz w:val="32"/>
          <w:szCs w:val="32"/>
        </w:rPr>
        <w:t>%</w:t>
      </w:r>
      <w:r w:rsidR="00B04E92" w:rsidRPr="00F877B4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E8793C" w:rsidRDefault="00E8793C" w:rsidP="00E879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A0F99">
        <w:rPr>
          <w:rFonts w:ascii="仿宋" w:eastAsia="仿宋" w:hAnsi="仿宋" w:cs="Times New Roman"/>
          <w:sz w:val="32"/>
          <w:szCs w:val="32"/>
        </w:rPr>
        <w:t>2018年</w:t>
      </w:r>
      <w:r w:rsidRPr="004A0F99">
        <w:rPr>
          <w:rFonts w:ascii="仿宋" w:eastAsia="仿宋" w:hAnsi="仿宋" w:cs="仿宋_GB2312" w:hint="eastAsia"/>
          <w:sz w:val="32"/>
          <w:szCs w:val="32"/>
        </w:rPr>
        <w:t>,</w:t>
      </w:r>
      <w:r w:rsidRPr="004A0F99">
        <w:rPr>
          <w:rFonts w:ascii="仿宋" w:eastAsia="仿宋" w:hAnsi="仿宋" w:cs="Times New Roman"/>
          <w:sz w:val="32"/>
          <w:szCs w:val="32"/>
        </w:rPr>
        <w:t>我市财政</w:t>
      </w:r>
      <w:r w:rsidR="00686331">
        <w:rPr>
          <w:rFonts w:ascii="仿宋" w:eastAsia="仿宋" w:hAnsi="仿宋" w:cs="Times New Roman" w:hint="eastAsia"/>
          <w:sz w:val="32"/>
          <w:szCs w:val="32"/>
        </w:rPr>
        <w:t>实现了收支平衡</w:t>
      </w:r>
      <w:r w:rsidRPr="004A0F99">
        <w:rPr>
          <w:rFonts w:ascii="仿宋" w:eastAsia="仿宋" w:hAnsi="仿宋" w:cs="Times New Roman"/>
          <w:sz w:val="32"/>
          <w:szCs w:val="32"/>
        </w:rPr>
        <w:t>，但</w:t>
      </w:r>
      <w:r w:rsidR="00FE51BE">
        <w:rPr>
          <w:rFonts w:ascii="仿宋" w:eastAsia="仿宋" w:hAnsi="仿宋" w:cs="Times New Roman" w:hint="eastAsia"/>
          <w:sz w:val="32"/>
          <w:szCs w:val="32"/>
        </w:rPr>
        <w:t>审计情况表明预算执行过程中仍</w:t>
      </w:r>
      <w:r w:rsidRPr="004A0F99">
        <w:rPr>
          <w:rFonts w:ascii="仿宋" w:eastAsia="仿宋" w:hAnsi="仿宋" w:cs="Times New Roman"/>
          <w:sz w:val="32"/>
          <w:szCs w:val="32"/>
        </w:rPr>
        <w:t>存在着</w:t>
      </w:r>
      <w:r w:rsidR="00FE51BE">
        <w:rPr>
          <w:rFonts w:ascii="仿宋" w:eastAsia="仿宋" w:hAnsi="仿宋" w:cs="Times New Roman" w:hint="eastAsia"/>
          <w:sz w:val="32"/>
          <w:szCs w:val="32"/>
        </w:rPr>
        <w:t>一些困难与</w:t>
      </w:r>
      <w:r w:rsidRPr="004A0F99">
        <w:rPr>
          <w:rFonts w:ascii="仿宋" w:eastAsia="仿宋" w:hAnsi="仿宋" w:cs="Times New Roman"/>
          <w:sz w:val="32"/>
          <w:szCs w:val="32"/>
        </w:rPr>
        <w:t>问题：</w:t>
      </w:r>
      <w:r w:rsidR="00FE51BE">
        <w:rPr>
          <w:rFonts w:ascii="仿宋" w:eastAsia="仿宋" w:hAnsi="仿宋" w:cs="Times New Roman" w:hint="eastAsia"/>
          <w:sz w:val="32"/>
          <w:szCs w:val="32"/>
        </w:rPr>
        <w:t>一是保工资、保运转、保基本民生等</w:t>
      </w:r>
      <w:r w:rsidR="00DD2B03">
        <w:rPr>
          <w:rFonts w:ascii="仿宋" w:eastAsia="仿宋" w:hAnsi="仿宋" w:cs="Times New Roman"/>
          <w:sz w:val="32"/>
          <w:szCs w:val="32"/>
        </w:rPr>
        <w:t>刚性支出大幅增长，财政收支矛盾愈加凸显</w:t>
      </w:r>
      <w:r w:rsidR="00FE51BE">
        <w:rPr>
          <w:rFonts w:ascii="仿宋" w:eastAsia="仿宋" w:hAnsi="仿宋" w:cs="Times New Roman" w:hint="eastAsia"/>
          <w:sz w:val="32"/>
          <w:szCs w:val="32"/>
        </w:rPr>
        <w:t>；二是</w:t>
      </w:r>
      <w:r w:rsidR="00632BC8">
        <w:rPr>
          <w:rFonts w:ascii="仿宋" w:eastAsia="仿宋" w:hAnsi="仿宋" w:cs="Times New Roman" w:hint="eastAsia"/>
          <w:sz w:val="32"/>
          <w:szCs w:val="32"/>
        </w:rPr>
        <w:t>历史形成的财政暂存暂付款项清理效果不理想</w:t>
      </w:r>
      <w:r w:rsidR="00FE51BE">
        <w:rPr>
          <w:rFonts w:ascii="仿宋" w:eastAsia="仿宋" w:hAnsi="仿宋" w:cs="Times New Roman" w:hint="eastAsia"/>
          <w:sz w:val="32"/>
          <w:szCs w:val="32"/>
        </w:rPr>
        <w:t>；</w:t>
      </w:r>
      <w:r w:rsidR="003F04C5">
        <w:rPr>
          <w:rFonts w:ascii="仿宋" w:eastAsia="仿宋" w:hAnsi="仿宋" w:cs="Times New Roman" w:hint="eastAsia"/>
          <w:sz w:val="32"/>
          <w:szCs w:val="32"/>
        </w:rPr>
        <w:t>三是在财政资金监管方面还需进一步加强，</w:t>
      </w:r>
      <w:r w:rsidRPr="004A0F99">
        <w:rPr>
          <w:rFonts w:ascii="仿宋" w:eastAsia="仿宋" w:hAnsi="仿宋" w:cs="Times New Roman"/>
          <w:sz w:val="32"/>
          <w:szCs w:val="32"/>
        </w:rPr>
        <w:t>对于这些</w:t>
      </w:r>
      <w:r w:rsidR="00C431D8">
        <w:rPr>
          <w:rFonts w:ascii="仿宋" w:eastAsia="仿宋" w:hAnsi="仿宋" w:cs="Times New Roman" w:hint="eastAsia"/>
          <w:sz w:val="32"/>
          <w:szCs w:val="32"/>
        </w:rPr>
        <w:t>执行过程</w:t>
      </w:r>
      <w:r w:rsidRPr="004A0F99">
        <w:rPr>
          <w:rFonts w:ascii="仿宋" w:eastAsia="仿宋" w:hAnsi="仿宋" w:cs="Times New Roman"/>
          <w:sz w:val="32"/>
          <w:szCs w:val="32"/>
        </w:rPr>
        <w:t>中的困难与问题，我们将高度重视，切实采取有效措施，努力加以解决。</w:t>
      </w:r>
    </w:p>
    <w:p w:rsidR="00DD2B03" w:rsidRPr="00A83D87" w:rsidRDefault="00DD2B03" w:rsidP="00E8793C">
      <w:pPr>
        <w:spacing w:line="576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83D87">
        <w:rPr>
          <w:rFonts w:ascii="黑体" w:eastAsia="黑体" w:hAnsi="黑体" w:cs="Times New Roman" w:hint="eastAsia"/>
          <w:sz w:val="32"/>
          <w:szCs w:val="32"/>
        </w:rPr>
        <w:lastRenderedPageBreak/>
        <w:t>二、2019年预算</w:t>
      </w:r>
      <w:r w:rsidR="00C40F97">
        <w:rPr>
          <w:rFonts w:ascii="黑体" w:eastAsia="黑体" w:hAnsi="黑体" w:cs="Times New Roman" w:hint="eastAsia"/>
          <w:sz w:val="32"/>
          <w:szCs w:val="32"/>
        </w:rPr>
        <w:t>上半年</w:t>
      </w:r>
      <w:r w:rsidRPr="00A83D87">
        <w:rPr>
          <w:rFonts w:ascii="黑体" w:eastAsia="黑体" w:hAnsi="黑体" w:cs="Times New Roman" w:hint="eastAsia"/>
          <w:sz w:val="32"/>
          <w:szCs w:val="32"/>
        </w:rPr>
        <w:t>执行情况</w:t>
      </w:r>
    </w:p>
    <w:p w:rsidR="005F1793" w:rsidRDefault="00C40F97" w:rsidP="005F1793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楷体_GB2312" w:hint="eastAsia"/>
          <w:bCs/>
          <w:sz w:val="32"/>
          <w:szCs w:val="32"/>
        </w:rPr>
        <w:t>上半年</w:t>
      </w:r>
      <w:r w:rsidR="005F1793" w:rsidRPr="005F1793">
        <w:rPr>
          <w:rFonts w:ascii="仿宋" w:eastAsia="仿宋" w:hAnsi="仿宋" w:cs="楷体_GB2312" w:hint="eastAsia"/>
          <w:bCs/>
          <w:sz w:val="32"/>
          <w:szCs w:val="32"/>
        </w:rPr>
        <w:t>，我市一般公共预算收入16942万元，</w:t>
      </w:r>
      <w:r w:rsidR="00A3602D">
        <w:rPr>
          <w:rFonts w:ascii="仿宋" w:eastAsia="仿宋" w:hAnsi="仿宋" w:cs="Times New Roman" w:hint="eastAsia"/>
          <w:sz w:val="32"/>
          <w:szCs w:val="32"/>
        </w:rPr>
        <w:t>完成</w:t>
      </w:r>
      <w:r w:rsidR="005F1793" w:rsidRPr="00A83D87">
        <w:rPr>
          <w:rFonts w:ascii="仿宋" w:eastAsia="仿宋" w:hAnsi="仿宋" w:cs="Times New Roman" w:hint="eastAsia"/>
          <w:sz w:val="32"/>
          <w:szCs w:val="32"/>
        </w:rPr>
        <w:t>预算数的</w:t>
      </w:r>
      <w:r w:rsidR="005F1793">
        <w:rPr>
          <w:rFonts w:ascii="仿宋" w:eastAsia="仿宋" w:hAnsi="仿宋" w:cs="Times New Roman" w:hint="eastAsia"/>
          <w:sz w:val="32"/>
          <w:szCs w:val="32"/>
        </w:rPr>
        <w:t>46</w:t>
      </w:r>
      <w:r w:rsidR="005F1793" w:rsidRPr="00A83D87">
        <w:rPr>
          <w:rFonts w:ascii="仿宋" w:eastAsia="仿宋" w:hAnsi="仿宋" w:cs="Times New Roman" w:hint="eastAsia"/>
          <w:sz w:val="32"/>
          <w:szCs w:val="32"/>
        </w:rPr>
        <w:t>%</w:t>
      </w:r>
      <w:r w:rsidR="005F1793">
        <w:rPr>
          <w:rFonts w:ascii="仿宋" w:eastAsia="仿宋" w:hAnsi="仿宋" w:cs="Times New Roman" w:hint="eastAsia"/>
          <w:sz w:val="32"/>
          <w:szCs w:val="32"/>
        </w:rPr>
        <w:t>，</w:t>
      </w:r>
      <w:r w:rsidR="005F1793" w:rsidRPr="00A83D87">
        <w:rPr>
          <w:rFonts w:ascii="仿宋" w:eastAsia="仿宋" w:hAnsi="仿宋" w:cs="Times New Roman" w:hint="eastAsia"/>
          <w:sz w:val="32"/>
          <w:szCs w:val="32"/>
        </w:rPr>
        <w:t>下降</w:t>
      </w:r>
      <w:r w:rsidR="005F1793">
        <w:rPr>
          <w:rFonts w:ascii="仿宋" w:eastAsia="仿宋" w:hAnsi="仿宋" w:cs="Times New Roman" w:hint="eastAsia"/>
          <w:sz w:val="32"/>
          <w:szCs w:val="32"/>
        </w:rPr>
        <w:t>18.1</w:t>
      </w:r>
      <w:r w:rsidR="005F1793" w:rsidRPr="00A83D87">
        <w:rPr>
          <w:rFonts w:ascii="仿宋" w:eastAsia="仿宋" w:hAnsi="仿宋" w:cs="Times New Roman" w:hint="eastAsia"/>
          <w:sz w:val="32"/>
          <w:szCs w:val="32"/>
        </w:rPr>
        <w:t>%</w:t>
      </w:r>
      <w:r w:rsidR="005F1793">
        <w:rPr>
          <w:rFonts w:ascii="仿宋" w:eastAsia="仿宋" w:hAnsi="仿宋" w:cs="Times New Roman" w:hint="eastAsia"/>
          <w:sz w:val="32"/>
          <w:szCs w:val="32"/>
        </w:rPr>
        <w:t>；一般公共</w:t>
      </w:r>
      <w:r w:rsidR="005F1793" w:rsidRPr="00771086">
        <w:rPr>
          <w:rFonts w:ascii="仿宋" w:eastAsia="仿宋" w:hAnsi="仿宋" w:cs="Times New Roman" w:hint="eastAsia"/>
          <w:sz w:val="32"/>
          <w:szCs w:val="32"/>
        </w:rPr>
        <w:t>预算支出183340万元，完成预算数的91.8%，</w:t>
      </w:r>
      <w:r w:rsidR="005F1793">
        <w:rPr>
          <w:rFonts w:ascii="仿宋" w:eastAsia="仿宋" w:hAnsi="仿宋" w:cs="Times New Roman" w:hint="eastAsia"/>
          <w:sz w:val="32"/>
          <w:szCs w:val="32"/>
        </w:rPr>
        <w:t>增长26.4%。</w:t>
      </w:r>
      <w:r w:rsidR="005F1793" w:rsidRPr="00B727E6">
        <w:rPr>
          <w:rFonts w:ascii="仿宋" w:eastAsia="仿宋" w:hAnsi="仿宋" w:cs="Times New Roman" w:hint="eastAsia"/>
          <w:sz w:val="32"/>
          <w:szCs w:val="32"/>
        </w:rPr>
        <w:t>政府性基金预算收入4987</w:t>
      </w:r>
      <w:r w:rsidR="005F1793">
        <w:rPr>
          <w:rFonts w:ascii="仿宋" w:eastAsia="仿宋" w:hAnsi="仿宋" w:cs="Times New Roman" w:hint="eastAsia"/>
          <w:sz w:val="32"/>
          <w:szCs w:val="32"/>
        </w:rPr>
        <w:t>万元，完成</w:t>
      </w:r>
      <w:r w:rsidR="005F1793" w:rsidRPr="00B727E6">
        <w:rPr>
          <w:rFonts w:ascii="仿宋" w:eastAsia="仿宋" w:hAnsi="仿宋" w:cs="Times New Roman" w:hint="eastAsia"/>
          <w:sz w:val="32"/>
          <w:szCs w:val="32"/>
        </w:rPr>
        <w:t>预算数</w:t>
      </w:r>
      <w:r w:rsidR="005F1793">
        <w:rPr>
          <w:rFonts w:ascii="仿宋" w:eastAsia="仿宋" w:hAnsi="仿宋" w:cs="Times New Roman" w:hint="eastAsia"/>
          <w:sz w:val="32"/>
          <w:szCs w:val="32"/>
        </w:rPr>
        <w:t>的</w:t>
      </w:r>
      <w:r w:rsidR="005F1793" w:rsidRPr="00B727E6">
        <w:rPr>
          <w:rFonts w:ascii="仿宋" w:eastAsia="仿宋" w:hAnsi="仿宋" w:cs="Times New Roman" w:hint="eastAsia"/>
          <w:sz w:val="32"/>
          <w:szCs w:val="32"/>
        </w:rPr>
        <w:t>58%，增长69.8%</w:t>
      </w:r>
      <w:r w:rsidR="005F1793">
        <w:rPr>
          <w:rFonts w:ascii="仿宋" w:eastAsia="仿宋" w:hAnsi="仿宋" w:cs="Times New Roman" w:hint="eastAsia"/>
          <w:sz w:val="32"/>
          <w:szCs w:val="32"/>
        </w:rPr>
        <w:t>；</w:t>
      </w:r>
      <w:r w:rsidR="005F1793" w:rsidRPr="00B727E6">
        <w:rPr>
          <w:rFonts w:ascii="仿宋" w:eastAsia="仿宋" w:hAnsi="仿宋" w:cs="Times New Roman" w:hint="eastAsia"/>
          <w:sz w:val="32"/>
          <w:szCs w:val="32"/>
        </w:rPr>
        <w:t>政府性基金预算支出</w:t>
      </w:r>
      <w:r w:rsidR="005F1793">
        <w:rPr>
          <w:rFonts w:ascii="仿宋" w:eastAsia="仿宋" w:hAnsi="仿宋" w:cs="Times New Roman" w:hint="eastAsia"/>
          <w:sz w:val="32"/>
          <w:szCs w:val="32"/>
        </w:rPr>
        <w:t>5344万元，完成</w:t>
      </w:r>
      <w:r w:rsidR="005F1793" w:rsidRPr="00B727E6">
        <w:rPr>
          <w:rFonts w:ascii="仿宋" w:eastAsia="仿宋" w:hAnsi="仿宋" w:cs="Times New Roman" w:hint="eastAsia"/>
          <w:sz w:val="32"/>
          <w:szCs w:val="32"/>
        </w:rPr>
        <w:t>预算数的</w:t>
      </w:r>
      <w:r w:rsidR="005F1793">
        <w:rPr>
          <w:rFonts w:ascii="仿宋" w:eastAsia="仿宋" w:hAnsi="仿宋" w:cs="Times New Roman" w:hint="eastAsia"/>
          <w:sz w:val="32"/>
          <w:szCs w:val="32"/>
        </w:rPr>
        <w:t>62.4</w:t>
      </w:r>
      <w:r w:rsidR="005F1793" w:rsidRPr="00B727E6">
        <w:rPr>
          <w:rFonts w:ascii="仿宋" w:eastAsia="仿宋" w:hAnsi="仿宋" w:cs="Times New Roman" w:hint="eastAsia"/>
          <w:sz w:val="32"/>
          <w:szCs w:val="32"/>
        </w:rPr>
        <w:t>%，增长</w:t>
      </w:r>
      <w:r w:rsidR="005F1793">
        <w:rPr>
          <w:rFonts w:ascii="仿宋" w:eastAsia="仿宋" w:hAnsi="仿宋" w:cs="Times New Roman" w:hint="eastAsia"/>
          <w:sz w:val="32"/>
          <w:szCs w:val="32"/>
        </w:rPr>
        <w:t>80</w:t>
      </w:r>
      <w:r w:rsidR="005F1793" w:rsidRPr="00B727E6">
        <w:rPr>
          <w:rFonts w:ascii="仿宋" w:eastAsia="仿宋" w:hAnsi="仿宋" w:cs="Times New Roman" w:hint="eastAsia"/>
          <w:sz w:val="32"/>
          <w:szCs w:val="32"/>
        </w:rPr>
        <w:t>%。</w:t>
      </w:r>
      <w:r w:rsidR="005F1793">
        <w:rPr>
          <w:rFonts w:ascii="仿宋" w:eastAsia="仿宋" w:hAnsi="仿宋" w:cs="Times New Roman" w:hint="eastAsia"/>
          <w:sz w:val="32"/>
          <w:szCs w:val="32"/>
        </w:rPr>
        <w:t>下面报告</w:t>
      </w:r>
      <w:r w:rsidR="00632BC8">
        <w:rPr>
          <w:rFonts w:ascii="仿宋" w:eastAsia="仿宋" w:hAnsi="仿宋" w:cs="Times New Roman" w:hint="eastAsia"/>
          <w:sz w:val="32"/>
          <w:szCs w:val="32"/>
        </w:rPr>
        <w:t>具体</w:t>
      </w:r>
      <w:r w:rsidR="005F1793">
        <w:rPr>
          <w:rFonts w:ascii="仿宋" w:eastAsia="仿宋" w:hAnsi="仿宋" w:cs="Times New Roman" w:hint="eastAsia"/>
          <w:sz w:val="32"/>
          <w:szCs w:val="32"/>
        </w:rPr>
        <w:t>预算执行情况：</w:t>
      </w:r>
    </w:p>
    <w:p w:rsidR="005F1793" w:rsidRPr="00C66658" w:rsidRDefault="005F1793" w:rsidP="00C66658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 w:rsidRPr="00C66658">
        <w:rPr>
          <w:rFonts w:ascii="楷体" w:eastAsia="楷体" w:hAnsi="楷体" w:cs="楷体_GB2312" w:hint="eastAsia"/>
          <w:bCs/>
          <w:sz w:val="32"/>
          <w:szCs w:val="32"/>
        </w:rPr>
        <w:t>（一）一般公共预算执行情况</w:t>
      </w:r>
    </w:p>
    <w:p w:rsidR="003F04C5" w:rsidRDefault="003F04C5" w:rsidP="006C22A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C22A4">
        <w:rPr>
          <w:rFonts w:ascii="仿宋" w:eastAsia="仿宋" w:hAnsi="仿宋" w:cs="楷体_GB2312" w:hint="eastAsia"/>
          <w:bCs/>
          <w:sz w:val="32"/>
          <w:szCs w:val="32"/>
        </w:rPr>
        <w:t>1.财政收入。一般公共预算收入</w:t>
      </w:r>
      <w:r>
        <w:rPr>
          <w:rFonts w:ascii="仿宋" w:eastAsia="仿宋" w:hAnsi="仿宋" w:cs="Times New Roman" w:hint="eastAsia"/>
          <w:sz w:val="32"/>
          <w:szCs w:val="32"/>
        </w:rPr>
        <w:t>16942</w:t>
      </w:r>
      <w:r w:rsidRPr="00A83D87">
        <w:rPr>
          <w:rFonts w:ascii="仿宋" w:eastAsia="仿宋" w:hAnsi="仿宋" w:cs="Times New Roman" w:hint="eastAsia"/>
          <w:sz w:val="32"/>
          <w:szCs w:val="32"/>
        </w:rPr>
        <w:t>万元，完成预算数的</w:t>
      </w:r>
      <w:r>
        <w:rPr>
          <w:rFonts w:ascii="仿宋" w:eastAsia="仿宋" w:hAnsi="仿宋" w:cs="Times New Roman" w:hint="eastAsia"/>
          <w:sz w:val="32"/>
          <w:szCs w:val="32"/>
        </w:rPr>
        <w:t>46</w:t>
      </w:r>
      <w:r w:rsidRPr="00A83D87">
        <w:rPr>
          <w:rFonts w:ascii="仿宋" w:eastAsia="仿宋" w:hAnsi="仿宋" w:cs="Times New Roman" w:hint="eastAsia"/>
          <w:sz w:val="32"/>
          <w:szCs w:val="32"/>
        </w:rPr>
        <w:t>%，下降</w:t>
      </w:r>
      <w:r>
        <w:rPr>
          <w:rFonts w:ascii="仿宋" w:eastAsia="仿宋" w:hAnsi="仿宋" w:cs="Times New Roman" w:hint="eastAsia"/>
          <w:sz w:val="32"/>
          <w:szCs w:val="32"/>
        </w:rPr>
        <w:t>18.1</w:t>
      </w:r>
      <w:r w:rsidRPr="00A83D87">
        <w:rPr>
          <w:rFonts w:ascii="仿宋" w:eastAsia="仿宋" w:hAnsi="仿宋" w:cs="Times New Roman" w:hint="eastAsia"/>
          <w:sz w:val="32"/>
          <w:szCs w:val="32"/>
        </w:rPr>
        <w:t>%</w:t>
      </w:r>
      <w:r>
        <w:rPr>
          <w:rFonts w:ascii="仿宋" w:eastAsia="仿宋" w:hAnsi="仿宋" w:cs="Times New Roman" w:hint="eastAsia"/>
          <w:sz w:val="32"/>
          <w:szCs w:val="32"/>
        </w:rPr>
        <w:t>，其中税收收入12718万元，完成预算数的42%，下降9%</w:t>
      </w:r>
      <w:r w:rsidR="00140E5E">
        <w:rPr>
          <w:rFonts w:ascii="仿宋" w:eastAsia="仿宋" w:hAnsi="仿宋" w:cs="Times New Roman" w:hint="eastAsia"/>
          <w:sz w:val="32"/>
          <w:szCs w:val="32"/>
        </w:rPr>
        <w:t>，主要是今年受国家实施更大规模的减税降费政策</w:t>
      </w:r>
      <w:r w:rsidR="004908E0">
        <w:rPr>
          <w:rFonts w:ascii="仿宋" w:eastAsia="仿宋" w:hAnsi="仿宋" w:cs="Times New Roman" w:hint="eastAsia"/>
          <w:sz w:val="32"/>
          <w:szCs w:val="32"/>
        </w:rPr>
        <w:t>以及</w:t>
      </w:r>
      <w:r>
        <w:rPr>
          <w:rFonts w:ascii="仿宋" w:eastAsia="仿宋" w:hAnsi="仿宋" w:cs="Times New Roman" w:hint="eastAsia"/>
          <w:sz w:val="32"/>
          <w:szCs w:val="32"/>
        </w:rPr>
        <w:t>我市重点税源企业收入下降</w:t>
      </w:r>
      <w:r w:rsidR="004908E0">
        <w:rPr>
          <w:rFonts w:ascii="仿宋" w:eastAsia="仿宋" w:hAnsi="仿宋" w:cs="Times New Roman" w:hint="eastAsia"/>
          <w:sz w:val="32"/>
          <w:szCs w:val="32"/>
        </w:rPr>
        <w:t>影响；非税收入4224万元，完成预算的60%，下降36.9%，主要是去年中医院</w:t>
      </w:r>
      <w:r w:rsidR="00A07027">
        <w:rPr>
          <w:rFonts w:ascii="仿宋" w:eastAsia="仿宋" w:hAnsi="仿宋" w:cs="Times New Roman" w:hint="eastAsia"/>
          <w:sz w:val="32"/>
          <w:szCs w:val="32"/>
        </w:rPr>
        <w:t>出售办公楼</w:t>
      </w:r>
      <w:r w:rsidR="004908E0">
        <w:rPr>
          <w:rFonts w:ascii="仿宋" w:eastAsia="仿宋" w:hAnsi="仿宋" w:cs="Times New Roman" w:hint="eastAsia"/>
          <w:sz w:val="32"/>
          <w:szCs w:val="32"/>
        </w:rPr>
        <w:t>，今年无此项收入。</w:t>
      </w:r>
    </w:p>
    <w:p w:rsidR="004908E0" w:rsidRPr="004908E0" w:rsidRDefault="004908E0" w:rsidP="004908E0">
      <w:pPr>
        <w:spacing w:line="576" w:lineRule="exact"/>
        <w:ind w:firstLineChars="200" w:firstLine="640"/>
        <w:rPr>
          <w:rFonts w:ascii="仿宋" w:eastAsia="仿宋" w:hAnsi="仿宋" w:cs="楷体_GB2312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2.财政支出。一般公共预算支出183340万元，完成预算数的</w:t>
      </w:r>
      <w:r w:rsidRPr="00771086">
        <w:rPr>
          <w:rFonts w:ascii="仿宋" w:eastAsia="仿宋" w:hAnsi="仿宋" w:cs="Times New Roman" w:hint="eastAsia"/>
          <w:sz w:val="32"/>
          <w:szCs w:val="32"/>
        </w:rPr>
        <w:t>91.8%</w:t>
      </w:r>
      <w:r>
        <w:rPr>
          <w:rFonts w:ascii="仿宋" w:eastAsia="仿宋" w:hAnsi="仿宋" w:cs="Times New Roman" w:hint="eastAsia"/>
          <w:sz w:val="32"/>
          <w:szCs w:val="32"/>
        </w:rPr>
        <w:t>，增长</w:t>
      </w:r>
      <w:r w:rsidR="00055583">
        <w:rPr>
          <w:rFonts w:ascii="仿宋" w:eastAsia="仿宋" w:hAnsi="仿宋" w:cs="Times New Roman" w:hint="eastAsia"/>
          <w:sz w:val="32"/>
          <w:szCs w:val="32"/>
        </w:rPr>
        <w:t>26%，</w:t>
      </w:r>
      <w:r w:rsidR="00C431D8">
        <w:rPr>
          <w:rFonts w:ascii="仿宋" w:eastAsia="仿宋" w:hAnsi="仿宋" w:cs="Times New Roman" w:hint="eastAsia"/>
          <w:sz w:val="32"/>
          <w:szCs w:val="32"/>
        </w:rPr>
        <w:t>其中，教育、科技、文体、社会保障和就业、医疗卫生、节能环保、城乡社区事务、农林水事务、住房保障等民生支出168167万元，占总支出的</w:t>
      </w:r>
      <w:r w:rsidR="00BC27F7">
        <w:rPr>
          <w:rFonts w:ascii="仿宋" w:eastAsia="仿宋" w:hAnsi="仿宋" w:cs="Times New Roman" w:hint="eastAsia"/>
          <w:sz w:val="32"/>
          <w:szCs w:val="32"/>
        </w:rPr>
        <w:t>91.7</w:t>
      </w:r>
      <w:r w:rsidR="00C431D8">
        <w:rPr>
          <w:rFonts w:ascii="仿宋" w:eastAsia="仿宋" w:hAnsi="仿宋" w:cs="Times New Roman" w:hint="eastAsia"/>
          <w:sz w:val="32"/>
          <w:szCs w:val="32"/>
        </w:rPr>
        <w:t>%。</w:t>
      </w:r>
    </w:p>
    <w:p w:rsidR="00A83D87" w:rsidRPr="00C66658" w:rsidRDefault="00075C86" w:rsidP="00C66658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 w:rsidRPr="00C66658">
        <w:rPr>
          <w:rFonts w:ascii="楷体" w:eastAsia="楷体" w:hAnsi="楷体" w:cs="楷体_GB2312" w:hint="eastAsia"/>
          <w:bCs/>
          <w:sz w:val="32"/>
          <w:szCs w:val="32"/>
        </w:rPr>
        <w:t>（</w:t>
      </w:r>
      <w:r w:rsidR="00C431D8" w:rsidRPr="00C66658">
        <w:rPr>
          <w:rFonts w:ascii="楷体" w:eastAsia="楷体" w:hAnsi="楷体" w:cs="楷体_GB2312" w:hint="eastAsia"/>
          <w:bCs/>
          <w:sz w:val="32"/>
          <w:szCs w:val="32"/>
        </w:rPr>
        <w:t>二</w:t>
      </w:r>
      <w:r w:rsidRPr="00C66658">
        <w:rPr>
          <w:rFonts w:ascii="楷体" w:eastAsia="楷体" w:hAnsi="楷体" w:cs="楷体_GB2312" w:hint="eastAsia"/>
          <w:bCs/>
          <w:sz w:val="32"/>
          <w:szCs w:val="32"/>
        </w:rPr>
        <w:t>）政府性基金预算</w:t>
      </w:r>
      <w:r w:rsidR="00C431D8" w:rsidRPr="00C66658">
        <w:rPr>
          <w:rFonts w:ascii="楷体" w:eastAsia="楷体" w:hAnsi="楷体" w:cs="楷体_GB2312" w:hint="eastAsia"/>
          <w:bCs/>
          <w:sz w:val="32"/>
          <w:szCs w:val="32"/>
        </w:rPr>
        <w:t>执行</w:t>
      </w:r>
      <w:r w:rsidRPr="00C66658">
        <w:rPr>
          <w:rFonts w:ascii="楷体" w:eastAsia="楷体" w:hAnsi="楷体" w:cs="楷体_GB2312" w:hint="eastAsia"/>
          <w:bCs/>
          <w:sz w:val="32"/>
          <w:szCs w:val="32"/>
        </w:rPr>
        <w:t>情况</w:t>
      </w:r>
    </w:p>
    <w:p w:rsidR="00A83D87" w:rsidRPr="00A83D87" w:rsidRDefault="00A83D87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727E6">
        <w:rPr>
          <w:rFonts w:ascii="仿宋" w:eastAsia="仿宋" w:hAnsi="仿宋" w:cs="Times New Roman" w:hint="eastAsia"/>
          <w:sz w:val="32"/>
          <w:szCs w:val="32"/>
        </w:rPr>
        <w:t>上半年，</w:t>
      </w:r>
      <w:r w:rsidR="003A0C99">
        <w:rPr>
          <w:rFonts w:ascii="仿宋" w:eastAsia="仿宋" w:hAnsi="仿宋" w:cs="Times New Roman" w:hint="eastAsia"/>
          <w:sz w:val="32"/>
          <w:szCs w:val="32"/>
        </w:rPr>
        <w:t>政府性基金预算</w:t>
      </w:r>
      <w:r w:rsidRPr="00B727E6">
        <w:rPr>
          <w:rFonts w:ascii="仿宋" w:eastAsia="仿宋" w:hAnsi="仿宋" w:cs="Times New Roman" w:hint="eastAsia"/>
          <w:sz w:val="32"/>
          <w:szCs w:val="32"/>
        </w:rPr>
        <w:t>收入</w:t>
      </w:r>
      <w:r w:rsidR="00312791" w:rsidRPr="00B727E6">
        <w:rPr>
          <w:rFonts w:ascii="仿宋" w:eastAsia="仿宋" w:hAnsi="仿宋" w:cs="Times New Roman" w:hint="eastAsia"/>
          <w:sz w:val="32"/>
          <w:szCs w:val="32"/>
        </w:rPr>
        <w:t>4987</w:t>
      </w:r>
      <w:r w:rsidRPr="00B727E6">
        <w:rPr>
          <w:rFonts w:ascii="仿宋" w:eastAsia="仿宋" w:hAnsi="仿宋" w:cs="Times New Roman" w:hint="eastAsia"/>
          <w:sz w:val="32"/>
          <w:szCs w:val="32"/>
        </w:rPr>
        <w:t>万元，完成年度预算数的</w:t>
      </w:r>
      <w:r w:rsidR="00312791" w:rsidRPr="00B727E6">
        <w:rPr>
          <w:rFonts w:ascii="仿宋" w:eastAsia="仿宋" w:hAnsi="仿宋" w:cs="Times New Roman" w:hint="eastAsia"/>
          <w:sz w:val="32"/>
          <w:szCs w:val="32"/>
        </w:rPr>
        <w:t>58</w:t>
      </w:r>
      <w:r w:rsidRPr="00B727E6">
        <w:rPr>
          <w:rFonts w:ascii="仿宋" w:eastAsia="仿宋" w:hAnsi="仿宋" w:cs="Times New Roman" w:hint="eastAsia"/>
          <w:sz w:val="32"/>
          <w:szCs w:val="32"/>
        </w:rPr>
        <w:t>%，</w:t>
      </w:r>
      <w:r w:rsidR="00312791" w:rsidRPr="00B727E6">
        <w:rPr>
          <w:rFonts w:ascii="仿宋" w:eastAsia="仿宋" w:hAnsi="仿宋" w:cs="Times New Roman" w:hint="eastAsia"/>
          <w:sz w:val="32"/>
          <w:szCs w:val="32"/>
        </w:rPr>
        <w:t>增长</w:t>
      </w:r>
      <w:r w:rsidR="0051055F" w:rsidRPr="00B727E6">
        <w:rPr>
          <w:rFonts w:ascii="仿宋" w:eastAsia="仿宋" w:hAnsi="仿宋" w:cs="Times New Roman" w:hint="eastAsia"/>
          <w:sz w:val="32"/>
          <w:szCs w:val="32"/>
        </w:rPr>
        <w:t>69.8</w:t>
      </w:r>
      <w:r w:rsidRPr="00B727E6">
        <w:rPr>
          <w:rFonts w:ascii="仿宋" w:eastAsia="仿宋" w:hAnsi="仿宋" w:cs="Times New Roman" w:hint="eastAsia"/>
          <w:sz w:val="32"/>
          <w:szCs w:val="32"/>
        </w:rPr>
        <w:t>%，</w:t>
      </w:r>
      <w:r w:rsidR="00C431D8">
        <w:rPr>
          <w:rFonts w:ascii="仿宋" w:eastAsia="仿宋" w:hAnsi="仿宋" w:cs="Times New Roman" w:hint="eastAsia"/>
          <w:sz w:val="32"/>
          <w:szCs w:val="32"/>
        </w:rPr>
        <w:t>主要是石材循环经济产业园项目</w:t>
      </w:r>
      <w:r w:rsidR="005500B9">
        <w:rPr>
          <w:rFonts w:ascii="仿宋" w:eastAsia="仿宋" w:hAnsi="仿宋" w:cs="Times New Roman" w:hint="eastAsia"/>
          <w:sz w:val="32"/>
          <w:szCs w:val="32"/>
        </w:rPr>
        <w:t>土地摘牌</w:t>
      </w:r>
      <w:r w:rsidR="00C431D8">
        <w:rPr>
          <w:rFonts w:ascii="仿宋" w:eastAsia="仿宋" w:hAnsi="仿宋" w:cs="Times New Roman" w:hint="eastAsia"/>
          <w:sz w:val="32"/>
          <w:szCs w:val="32"/>
        </w:rPr>
        <w:t>增加；</w:t>
      </w:r>
      <w:r w:rsidR="003A0C99">
        <w:rPr>
          <w:rFonts w:ascii="仿宋" w:eastAsia="仿宋" w:hAnsi="仿宋" w:cs="Times New Roman" w:hint="eastAsia"/>
          <w:sz w:val="32"/>
          <w:szCs w:val="32"/>
        </w:rPr>
        <w:t>政府性基金预算</w:t>
      </w:r>
      <w:r w:rsidRPr="00B727E6">
        <w:rPr>
          <w:rFonts w:ascii="仿宋" w:eastAsia="仿宋" w:hAnsi="仿宋" w:cs="Times New Roman" w:hint="eastAsia"/>
          <w:sz w:val="32"/>
          <w:szCs w:val="32"/>
        </w:rPr>
        <w:t>支出</w:t>
      </w:r>
      <w:r w:rsidR="004362BF">
        <w:rPr>
          <w:rFonts w:ascii="仿宋" w:eastAsia="仿宋" w:hAnsi="仿宋" w:cs="Times New Roman" w:hint="eastAsia"/>
          <w:sz w:val="32"/>
          <w:szCs w:val="32"/>
        </w:rPr>
        <w:t>5344</w:t>
      </w:r>
      <w:r w:rsidRPr="00B727E6">
        <w:rPr>
          <w:rFonts w:ascii="仿宋" w:eastAsia="仿宋" w:hAnsi="仿宋" w:cs="Times New Roman" w:hint="eastAsia"/>
          <w:sz w:val="32"/>
          <w:szCs w:val="32"/>
        </w:rPr>
        <w:t>万元，完成年度预算数的</w:t>
      </w:r>
      <w:r w:rsidR="004362BF">
        <w:rPr>
          <w:rFonts w:ascii="仿宋" w:eastAsia="仿宋" w:hAnsi="仿宋" w:cs="Times New Roman" w:hint="eastAsia"/>
          <w:sz w:val="32"/>
          <w:szCs w:val="32"/>
        </w:rPr>
        <w:t>62.4</w:t>
      </w:r>
      <w:r w:rsidRPr="00B727E6">
        <w:rPr>
          <w:rFonts w:ascii="仿宋" w:eastAsia="仿宋" w:hAnsi="仿宋" w:cs="Times New Roman" w:hint="eastAsia"/>
          <w:sz w:val="32"/>
          <w:szCs w:val="32"/>
        </w:rPr>
        <w:t>%，增长</w:t>
      </w:r>
      <w:r w:rsidR="004362BF">
        <w:rPr>
          <w:rFonts w:ascii="仿宋" w:eastAsia="仿宋" w:hAnsi="仿宋" w:cs="Times New Roman" w:hint="eastAsia"/>
          <w:sz w:val="32"/>
          <w:szCs w:val="32"/>
        </w:rPr>
        <w:t>80</w:t>
      </w:r>
      <w:r w:rsidRPr="00B727E6">
        <w:rPr>
          <w:rFonts w:ascii="仿宋" w:eastAsia="仿宋" w:hAnsi="仿宋" w:cs="Times New Roman" w:hint="eastAsia"/>
          <w:sz w:val="32"/>
          <w:szCs w:val="32"/>
        </w:rPr>
        <w:t>%</w:t>
      </w:r>
      <w:r w:rsidR="00F9755C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A83D87" w:rsidRPr="00C66658" w:rsidRDefault="00075C86" w:rsidP="00C66658">
      <w:pPr>
        <w:spacing w:line="576" w:lineRule="exact"/>
        <w:ind w:firstLineChars="200" w:firstLine="640"/>
        <w:rPr>
          <w:rFonts w:ascii="楷体" w:eastAsia="楷体" w:hAnsi="楷体" w:cs="楷体_GB2312"/>
          <w:bCs/>
          <w:sz w:val="32"/>
          <w:szCs w:val="32"/>
        </w:rPr>
      </w:pPr>
      <w:r w:rsidRPr="00C66658">
        <w:rPr>
          <w:rFonts w:ascii="楷体" w:eastAsia="楷体" w:hAnsi="楷体" w:cs="楷体_GB2312" w:hint="eastAsia"/>
          <w:bCs/>
          <w:sz w:val="32"/>
          <w:szCs w:val="32"/>
        </w:rPr>
        <w:t>(</w:t>
      </w:r>
      <w:r w:rsidR="00C431D8" w:rsidRPr="00C66658">
        <w:rPr>
          <w:rFonts w:ascii="楷体" w:eastAsia="楷体" w:hAnsi="楷体" w:cs="楷体_GB2312" w:hint="eastAsia"/>
          <w:bCs/>
          <w:sz w:val="32"/>
          <w:szCs w:val="32"/>
        </w:rPr>
        <w:t>三</w:t>
      </w:r>
      <w:r w:rsidRPr="00C66658">
        <w:rPr>
          <w:rFonts w:ascii="楷体" w:eastAsia="楷体" w:hAnsi="楷体" w:cs="楷体_GB2312" w:hint="eastAsia"/>
          <w:bCs/>
          <w:sz w:val="32"/>
          <w:szCs w:val="32"/>
        </w:rPr>
        <w:t>)</w:t>
      </w:r>
      <w:r w:rsidR="00C27449" w:rsidRPr="00C66658">
        <w:rPr>
          <w:rFonts w:ascii="楷体" w:eastAsia="楷体" w:hAnsi="楷体" w:cs="楷体_GB2312" w:hint="eastAsia"/>
          <w:bCs/>
          <w:sz w:val="32"/>
          <w:szCs w:val="32"/>
        </w:rPr>
        <w:t>上半年</w:t>
      </w:r>
      <w:r w:rsidR="00A83D87" w:rsidRPr="00C66658">
        <w:rPr>
          <w:rFonts w:ascii="楷体" w:eastAsia="楷体" w:hAnsi="楷体" w:cs="楷体_GB2312" w:hint="eastAsia"/>
          <w:bCs/>
          <w:sz w:val="32"/>
          <w:szCs w:val="32"/>
        </w:rPr>
        <w:t>预算执行的</w:t>
      </w:r>
      <w:r w:rsidR="006C22A4" w:rsidRPr="00C66658">
        <w:rPr>
          <w:rFonts w:ascii="楷体" w:eastAsia="楷体" w:hAnsi="楷体" w:cs="楷体_GB2312" w:hint="eastAsia"/>
          <w:bCs/>
          <w:sz w:val="32"/>
          <w:szCs w:val="32"/>
        </w:rPr>
        <w:t>重点工作情况</w:t>
      </w:r>
    </w:p>
    <w:p w:rsidR="00BC27F7" w:rsidRPr="00BC27F7" w:rsidRDefault="00075C86" w:rsidP="00BC27F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61F52">
        <w:rPr>
          <w:rFonts w:ascii="楷体" w:eastAsia="楷体" w:hAnsi="楷体" w:cs="Times New Roman" w:hint="eastAsia"/>
          <w:sz w:val="32"/>
          <w:szCs w:val="32"/>
        </w:rPr>
        <w:lastRenderedPageBreak/>
        <w:t>1.</w:t>
      </w:r>
      <w:r w:rsidR="006C22A4" w:rsidRPr="00561F52">
        <w:rPr>
          <w:rFonts w:ascii="楷体" w:eastAsia="楷体" w:hAnsi="楷体" w:cs="Times New Roman" w:hint="eastAsia"/>
          <w:sz w:val="32"/>
          <w:szCs w:val="32"/>
        </w:rPr>
        <w:t>强化预算管理，不折不扣落实国家减税降费政策</w:t>
      </w:r>
      <w:r w:rsidR="00C27449" w:rsidRPr="00561F52">
        <w:rPr>
          <w:rFonts w:ascii="楷体" w:eastAsia="楷体" w:hAnsi="楷体" w:cs="Times New Roman" w:hint="eastAsia"/>
          <w:sz w:val="32"/>
          <w:szCs w:val="32"/>
        </w:rPr>
        <w:t>。</w:t>
      </w:r>
      <w:r w:rsidR="00C27449" w:rsidRPr="00C27449">
        <w:rPr>
          <w:rFonts w:ascii="仿宋" w:eastAsia="仿宋" w:hAnsi="仿宋" w:cs="Times New Roman" w:hint="eastAsia"/>
          <w:sz w:val="32"/>
          <w:szCs w:val="32"/>
        </w:rPr>
        <w:t>今年以来，国家继续实施更大规模的减税降费</w:t>
      </w:r>
      <w:r w:rsidR="006C22A4">
        <w:rPr>
          <w:rFonts w:ascii="仿宋" w:eastAsia="仿宋" w:hAnsi="仿宋" w:cs="Times New Roman" w:hint="eastAsia"/>
          <w:sz w:val="32"/>
          <w:szCs w:val="32"/>
        </w:rPr>
        <w:t>政策</w:t>
      </w:r>
      <w:r w:rsidR="00BC27F7">
        <w:rPr>
          <w:rFonts w:ascii="仿宋" w:eastAsia="仿宋" w:hAnsi="仿宋" w:cs="Times New Roman" w:hint="eastAsia"/>
          <w:sz w:val="32"/>
          <w:szCs w:val="32"/>
        </w:rPr>
        <w:t>，为</w:t>
      </w:r>
      <w:r w:rsidR="00BC27F7" w:rsidRPr="00BC27F7">
        <w:rPr>
          <w:rFonts w:ascii="仿宋" w:eastAsia="仿宋" w:hAnsi="仿宋" w:cs="Times New Roman" w:hint="eastAsia"/>
          <w:sz w:val="32"/>
          <w:szCs w:val="32"/>
        </w:rPr>
        <w:t>确保减税降费政策</w:t>
      </w:r>
      <w:r w:rsidR="00BC27F7">
        <w:rPr>
          <w:rFonts w:ascii="仿宋" w:eastAsia="仿宋" w:hAnsi="仿宋" w:cs="Times New Roman" w:hint="eastAsia"/>
          <w:sz w:val="32"/>
          <w:szCs w:val="32"/>
        </w:rPr>
        <w:t>在我市</w:t>
      </w:r>
      <w:r w:rsidR="00BC27F7" w:rsidRPr="00BC27F7">
        <w:rPr>
          <w:rFonts w:ascii="仿宋" w:eastAsia="仿宋" w:hAnsi="仿宋" w:cs="Times New Roman" w:hint="eastAsia"/>
          <w:sz w:val="32"/>
          <w:szCs w:val="32"/>
        </w:rPr>
        <w:t>落地生根，</w:t>
      </w:r>
      <w:r w:rsidR="00BC27F7">
        <w:rPr>
          <w:rFonts w:ascii="仿宋" w:eastAsia="仿宋" w:hAnsi="仿宋" w:cs="Times New Roman" w:hint="eastAsia"/>
          <w:sz w:val="32"/>
          <w:szCs w:val="32"/>
        </w:rPr>
        <w:t>财政</w:t>
      </w:r>
      <w:r w:rsidR="00BC27F7" w:rsidRPr="00BC27F7">
        <w:rPr>
          <w:rFonts w:ascii="仿宋" w:eastAsia="仿宋" w:hAnsi="仿宋" w:cs="Times New Roman" w:hint="eastAsia"/>
          <w:sz w:val="32"/>
          <w:szCs w:val="32"/>
        </w:rPr>
        <w:t>一般公共预算运行平稳</w:t>
      </w:r>
      <w:r w:rsidR="00BC27F7">
        <w:rPr>
          <w:rFonts w:ascii="仿宋" w:eastAsia="仿宋" w:hAnsi="仿宋" w:cs="Times New Roman" w:hint="eastAsia"/>
          <w:sz w:val="32"/>
          <w:szCs w:val="32"/>
        </w:rPr>
        <w:t>，财税部门</w:t>
      </w:r>
      <w:r w:rsidR="00BC27F7" w:rsidRPr="00BC27F7">
        <w:rPr>
          <w:rFonts w:ascii="仿宋" w:eastAsia="仿宋" w:hAnsi="仿宋" w:cs="Times New Roman" w:hint="eastAsia"/>
          <w:sz w:val="32"/>
          <w:szCs w:val="32"/>
        </w:rPr>
        <w:t>按照减税降费政策规定，依法依规组织收入，</w:t>
      </w:r>
      <w:r w:rsidR="00AF26B5">
        <w:rPr>
          <w:rFonts w:ascii="仿宋" w:eastAsia="仿宋" w:hAnsi="仿宋" w:cs="Times New Roman" w:hint="eastAsia"/>
          <w:sz w:val="32"/>
          <w:szCs w:val="32"/>
        </w:rPr>
        <w:t>深入企业走访调研，</w:t>
      </w:r>
      <w:r w:rsidR="00BC27F7">
        <w:rPr>
          <w:rFonts w:ascii="仿宋" w:eastAsia="仿宋" w:hAnsi="仿宋" w:cs="Times New Roman" w:hint="eastAsia"/>
          <w:sz w:val="32"/>
          <w:szCs w:val="32"/>
        </w:rPr>
        <w:t>不断强化对重点税种、重点税源企业的监控，</w:t>
      </w:r>
      <w:r w:rsidR="00AF26B5">
        <w:rPr>
          <w:rFonts w:ascii="仿宋" w:eastAsia="仿宋" w:hAnsi="仿宋" w:cs="Times New Roman" w:hint="eastAsia"/>
          <w:sz w:val="32"/>
          <w:szCs w:val="32"/>
        </w:rPr>
        <w:t>科学分析研判对我市财政收入的影响，</w:t>
      </w:r>
      <w:r w:rsidR="00BC27F7">
        <w:rPr>
          <w:rFonts w:ascii="仿宋" w:eastAsia="仿宋" w:hAnsi="仿宋" w:cs="Times New Roman" w:hint="eastAsia"/>
          <w:sz w:val="32"/>
          <w:szCs w:val="32"/>
        </w:rPr>
        <w:t>并进一步</w:t>
      </w:r>
      <w:r w:rsidR="00BC27F7" w:rsidRPr="00BC27F7">
        <w:rPr>
          <w:rFonts w:ascii="仿宋" w:eastAsia="仿宋" w:hAnsi="仿宋" w:cs="Times New Roman" w:hint="eastAsia"/>
          <w:sz w:val="32"/>
          <w:szCs w:val="32"/>
        </w:rPr>
        <w:t>加强对财政收入的监督</w:t>
      </w:r>
      <w:r w:rsidR="00BC27F7">
        <w:rPr>
          <w:rFonts w:ascii="仿宋" w:eastAsia="仿宋" w:hAnsi="仿宋" w:cs="Times New Roman" w:hint="eastAsia"/>
          <w:sz w:val="32"/>
          <w:szCs w:val="32"/>
        </w:rPr>
        <w:t>监管</w:t>
      </w:r>
      <w:r w:rsidR="00BC27F7" w:rsidRPr="00BC27F7">
        <w:rPr>
          <w:rFonts w:ascii="仿宋" w:eastAsia="仿宋" w:hAnsi="仿宋" w:cs="Times New Roman" w:hint="eastAsia"/>
          <w:sz w:val="32"/>
          <w:szCs w:val="32"/>
        </w:rPr>
        <w:t>，及时发现并坚决制止乱收费等影响减税降费政策效果的行为。</w:t>
      </w:r>
    </w:p>
    <w:p w:rsidR="00A83D87" w:rsidRPr="00A83D87" w:rsidRDefault="00075C86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61F52">
        <w:rPr>
          <w:rFonts w:ascii="楷体" w:eastAsia="楷体" w:hAnsi="楷体" w:cs="Times New Roman" w:hint="eastAsia"/>
          <w:sz w:val="32"/>
          <w:szCs w:val="32"/>
        </w:rPr>
        <w:t>2.</w:t>
      </w:r>
      <w:r w:rsidR="00FB158C" w:rsidRPr="00561F52">
        <w:rPr>
          <w:rFonts w:ascii="楷体" w:eastAsia="楷体" w:hAnsi="楷体" w:cs="Times New Roman" w:hint="eastAsia"/>
          <w:sz w:val="32"/>
          <w:szCs w:val="32"/>
        </w:rPr>
        <w:t>突出抓好“三保”支出。</w:t>
      </w:r>
      <w:r w:rsidR="00FB158C">
        <w:rPr>
          <w:rFonts w:ascii="仿宋" w:eastAsia="仿宋" w:hAnsi="仿宋" w:cs="Times New Roman" w:hint="eastAsia"/>
          <w:sz w:val="32"/>
          <w:szCs w:val="32"/>
        </w:rPr>
        <w:t>按照“保工资、保运转、保基本民生”的支出原则，财政部门统筹兼顾、突出重点，想方设法保障“三保”及重点领域支出需求。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截止6月末，全市公共预算财政支出完成</w:t>
      </w:r>
      <w:r w:rsidR="00FB158C">
        <w:rPr>
          <w:rFonts w:ascii="仿宋" w:eastAsia="仿宋" w:hAnsi="仿宋" w:cs="Times New Roman" w:hint="eastAsia"/>
          <w:sz w:val="32"/>
          <w:szCs w:val="32"/>
        </w:rPr>
        <w:t>183340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万元，民生</w:t>
      </w:r>
      <w:r w:rsidR="00FB158C">
        <w:rPr>
          <w:rFonts w:ascii="仿宋" w:eastAsia="仿宋" w:hAnsi="仿宋" w:cs="Times New Roman" w:hint="eastAsia"/>
          <w:sz w:val="32"/>
          <w:szCs w:val="32"/>
        </w:rPr>
        <w:t>类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支出完成</w:t>
      </w:r>
      <w:r w:rsidR="00FB7A73">
        <w:rPr>
          <w:rFonts w:ascii="仿宋" w:eastAsia="仿宋" w:hAnsi="仿宋" w:cs="Times New Roman" w:hint="eastAsia"/>
          <w:sz w:val="32"/>
          <w:szCs w:val="32"/>
        </w:rPr>
        <w:t>168167</w:t>
      </w:r>
      <w:r w:rsidR="00877F33">
        <w:rPr>
          <w:rFonts w:ascii="仿宋" w:eastAsia="仿宋" w:hAnsi="仿宋" w:cs="Times New Roman" w:hint="eastAsia"/>
          <w:sz w:val="32"/>
          <w:szCs w:val="32"/>
        </w:rPr>
        <w:t>万元，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在财力紧张的情况下，财政资金重点用于加大对教育、科学技术、社会保障和就业、节能环保、城乡社区事务、农林水事务、住房保障等民生领域的投入，使民生支出占支出的比重达到了</w:t>
      </w:r>
      <w:r w:rsidR="00FB7A73">
        <w:rPr>
          <w:rFonts w:ascii="仿宋" w:eastAsia="仿宋" w:hAnsi="仿宋" w:cs="Times New Roman" w:hint="eastAsia"/>
          <w:sz w:val="32"/>
          <w:szCs w:val="32"/>
        </w:rPr>
        <w:t>91.7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%，提高了民生保障水平。</w:t>
      </w:r>
    </w:p>
    <w:p w:rsidR="00A83D87" w:rsidRDefault="00075C86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61F52">
        <w:rPr>
          <w:rFonts w:ascii="楷体" w:eastAsia="楷体" w:hAnsi="楷体" w:cs="Times New Roman" w:hint="eastAsia"/>
          <w:sz w:val="32"/>
          <w:szCs w:val="32"/>
        </w:rPr>
        <w:t>3.</w:t>
      </w:r>
      <w:r w:rsidR="00A83D87" w:rsidRPr="00561F52">
        <w:rPr>
          <w:rFonts w:ascii="楷体" w:eastAsia="楷体" w:hAnsi="楷体" w:cs="Times New Roman" w:hint="eastAsia"/>
          <w:sz w:val="32"/>
          <w:szCs w:val="32"/>
        </w:rPr>
        <w:t>扎实推进财政各项改革。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一是</w:t>
      </w:r>
      <w:r w:rsidR="008116C1">
        <w:rPr>
          <w:rFonts w:ascii="仿宋" w:eastAsia="仿宋" w:hAnsi="仿宋" w:cs="Times New Roman" w:hint="eastAsia"/>
          <w:sz w:val="32"/>
          <w:szCs w:val="32"/>
        </w:rPr>
        <w:t>不断推进绩效管理工作，选取</w:t>
      </w:r>
      <w:r w:rsidR="00561F52">
        <w:rPr>
          <w:rFonts w:ascii="仿宋" w:eastAsia="仿宋" w:hAnsi="仿宋" w:cs="Times New Roman" w:hint="eastAsia"/>
          <w:sz w:val="32"/>
          <w:szCs w:val="32"/>
        </w:rPr>
        <w:t>试点</w:t>
      </w:r>
      <w:r w:rsidR="008116C1">
        <w:rPr>
          <w:rFonts w:ascii="仿宋" w:eastAsia="仿宋" w:hAnsi="仿宋" w:cs="Times New Roman" w:hint="eastAsia"/>
          <w:sz w:val="32"/>
          <w:szCs w:val="32"/>
        </w:rPr>
        <w:t>部门开展部门整体绩效评价工作，加快建成我市</w:t>
      </w:r>
      <w:r w:rsidR="00D05E36">
        <w:rPr>
          <w:rFonts w:ascii="仿宋" w:eastAsia="仿宋" w:hAnsi="仿宋" w:cs="Times New Roman" w:hint="eastAsia"/>
          <w:sz w:val="32"/>
          <w:szCs w:val="32"/>
        </w:rPr>
        <w:t>全方位、全过程、</w:t>
      </w:r>
      <w:r w:rsidR="008116C1" w:rsidRPr="00D05E36">
        <w:rPr>
          <w:rFonts w:ascii="仿宋" w:eastAsia="仿宋" w:hAnsi="仿宋" w:cs="Times New Roman" w:hint="eastAsia"/>
          <w:sz w:val="32"/>
          <w:szCs w:val="32"/>
        </w:rPr>
        <w:t>全覆盖</w:t>
      </w:r>
      <w:r w:rsidR="00D05E36">
        <w:rPr>
          <w:rFonts w:ascii="仿宋" w:eastAsia="仿宋" w:hAnsi="仿宋" w:cs="Times New Roman" w:hint="eastAsia"/>
          <w:sz w:val="32"/>
          <w:szCs w:val="32"/>
        </w:rPr>
        <w:t>的预算绩效管理体系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；二是严格压缩财政存量资金规模，不断提升财政资金使用效率。对结余资金和连续两年未用完的结转资金，一律收回补充预算稳定调节基金，对确需继续实施不足两年的结转资金，督促部门要加快预算执行，截止6月末，已收回预算单位结余结转资金</w:t>
      </w:r>
      <w:r w:rsidR="004362BF" w:rsidRPr="004362BF">
        <w:rPr>
          <w:rFonts w:ascii="仿宋" w:eastAsia="仿宋" w:hAnsi="仿宋" w:cs="Times New Roman" w:hint="eastAsia"/>
          <w:sz w:val="32"/>
          <w:szCs w:val="32"/>
        </w:rPr>
        <w:t>6859</w:t>
      </w:r>
      <w:r w:rsidR="00A83D87" w:rsidRPr="004362BF">
        <w:rPr>
          <w:rFonts w:ascii="仿宋" w:eastAsia="仿宋" w:hAnsi="仿宋" w:cs="Times New Roman" w:hint="eastAsia"/>
          <w:sz w:val="32"/>
          <w:szCs w:val="32"/>
        </w:rPr>
        <w:t>万元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；三是</w:t>
      </w:r>
      <w:r w:rsidR="00FB7A73">
        <w:rPr>
          <w:rFonts w:ascii="仿宋" w:eastAsia="仿宋" w:hAnsi="仿宋" w:cs="Times New Roman" w:hint="eastAsia"/>
          <w:sz w:val="32"/>
          <w:szCs w:val="32"/>
        </w:rPr>
        <w:t>不断</w:t>
      </w:r>
      <w:r w:rsidR="007341A1">
        <w:rPr>
          <w:rFonts w:ascii="仿宋" w:eastAsia="仿宋" w:hAnsi="仿宋" w:cs="Times New Roman" w:hint="eastAsia"/>
          <w:sz w:val="32"/>
          <w:szCs w:val="32"/>
        </w:rPr>
        <w:t>深化我市现代财政制度改革，上半年贯彻落实了新的</w:t>
      </w:r>
      <w:r w:rsidR="007341A1">
        <w:rPr>
          <w:rFonts w:ascii="仿宋" w:eastAsia="仿宋" w:hAnsi="仿宋" w:cs="Times New Roman" w:hint="eastAsia"/>
          <w:sz w:val="32"/>
          <w:szCs w:val="32"/>
        </w:rPr>
        <w:lastRenderedPageBreak/>
        <w:t>政府会计制度，强化了各行政事业单位内控管理，</w:t>
      </w:r>
      <w:r w:rsidR="00FB7A73">
        <w:rPr>
          <w:rFonts w:ascii="仿宋" w:eastAsia="仿宋" w:hAnsi="仿宋" w:cs="Times New Roman" w:hint="eastAsia"/>
          <w:sz w:val="32"/>
          <w:szCs w:val="32"/>
        </w:rPr>
        <w:t>实现了对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全市预算单位国库集中支付电子化</w:t>
      </w:r>
      <w:r w:rsidR="00FB7A73">
        <w:rPr>
          <w:rFonts w:ascii="仿宋" w:eastAsia="仿宋" w:hAnsi="仿宋" w:cs="Times New Roman" w:hint="eastAsia"/>
          <w:sz w:val="32"/>
          <w:szCs w:val="32"/>
        </w:rPr>
        <w:t>的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全覆盖。</w:t>
      </w:r>
    </w:p>
    <w:p w:rsidR="008116C1" w:rsidRPr="00A83D87" w:rsidRDefault="008116C1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下半年，财政收入形势将越发严峻，收入压力更加巨大，同时，还要确保“三保”等刚性支出</w:t>
      </w:r>
      <w:r w:rsidR="006477B2">
        <w:rPr>
          <w:rFonts w:ascii="仿宋" w:eastAsia="仿宋" w:hAnsi="仿宋" w:cs="Times New Roman" w:hint="eastAsia"/>
          <w:sz w:val="32"/>
          <w:szCs w:val="32"/>
        </w:rPr>
        <w:t>的资金需求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6477B2">
        <w:rPr>
          <w:rFonts w:ascii="仿宋" w:eastAsia="仿宋" w:hAnsi="仿宋" w:cs="Times New Roman" w:hint="eastAsia"/>
          <w:sz w:val="32"/>
          <w:szCs w:val="32"/>
        </w:rPr>
        <w:t>财政收支平衡的难度非常大。为此，下半年我们将重点做好以下工作：</w:t>
      </w:r>
    </w:p>
    <w:p w:rsidR="00D74526" w:rsidRDefault="00FB7A73" w:rsidP="00FB7A73">
      <w:pPr>
        <w:spacing w:line="576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</w:t>
      </w:r>
      <w:r w:rsidR="00A83D87" w:rsidRPr="00A22A72">
        <w:rPr>
          <w:rFonts w:ascii="楷体" w:eastAsia="楷体" w:hAnsi="楷体" w:cs="Times New Roman" w:hint="eastAsia"/>
          <w:sz w:val="32"/>
          <w:szCs w:val="32"/>
        </w:rPr>
        <w:t>（一）</w:t>
      </w:r>
      <w:r w:rsidR="00F455A6" w:rsidRPr="00A22A72">
        <w:rPr>
          <w:rFonts w:ascii="楷体" w:eastAsia="楷体" w:hAnsi="楷体" w:cs="Times New Roman" w:hint="eastAsia"/>
          <w:sz w:val="32"/>
          <w:szCs w:val="32"/>
        </w:rPr>
        <w:t>强化收入征管，保障重点支出需求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。</w:t>
      </w:r>
      <w:r w:rsidR="00F455A6">
        <w:rPr>
          <w:rFonts w:ascii="仿宋" w:eastAsia="仿宋" w:hAnsi="仿宋" w:cs="Times New Roman" w:hint="eastAsia"/>
          <w:sz w:val="32"/>
          <w:szCs w:val="32"/>
        </w:rPr>
        <w:t>在不折不扣落实国家减税降费</w:t>
      </w:r>
      <w:r w:rsidR="00734B69">
        <w:rPr>
          <w:rFonts w:ascii="仿宋" w:eastAsia="仿宋" w:hAnsi="仿宋" w:cs="Times New Roman" w:hint="eastAsia"/>
          <w:sz w:val="32"/>
          <w:szCs w:val="32"/>
        </w:rPr>
        <w:t>政策</w:t>
      </w:r>
      <w:r w:rsidR="00F455A6">
        <w:rPr>
          <w:rFonts w:ascii="仿宋" w:eastAsia="仿宋" w:hAnsi="仿宋" w:cs="Times New Roman" w:hint="eastAsia"/>
          <w:sz w:val="32"/>
          <w:szCs w:val="32"/>
        </w:rPr>
        <w:t>的基础上，加强对当前经济运行态势和财政收入趋势的跟踪分析，动态监测分析收入入库情况以及增减变化原因。不断强化收入征管措施，继续加强与征收部门的沟通协调，进一步抓好对重点税种、重点企业和重点行业的税收征管，做到依法征收，应收尽收。</w:t>
      </w:r>
      <w:r w:rsidR="00D74526">
        <w:rPr>
          <w:rFonts w:ascii="仿宋" w:eastAsia="仿宋" w:hAnsi="仿宋" w:cs="Times New Roman" w:hint="eastAsia"/>
          <w:sz w:val="32"/>
          <w:szCs w:val="32"/>
        </w:rPr>
        <w:t>继续积极向上争取</w:t>
      </w:r>
      <w:r w:rsidR="006B02E3">
        <w:rPr>
          <w:rFonts w:ascii="仿宋" w:eastAsia="仿宋" w:hAnsi="仿宋" w:cs="Times New Roman" w:hint="eastAsia"/>
          <w:sz w:val="32"/>
          <w:szCs w:val="32"/>
        </w:rPr>
        <w:t>资金，缓解本级财政压力，确保全市正常运转和重点支出需求。</w:t>
      </w:r>
    </w:p>
    <w:p w:rsidR="007C030C" w:rsidRDefault="00A83D87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22A72">
        <w:rPr>
          <w:rFonts w:ascii="楷体" w:eastAsia="楷体" w:hAnsi="楷体" w:cs="Times New Roman" w:hint="eastAsia"/>
          <w:sz w:val="32"/>
          <w:szCs w:val="32"/>
        </w:rPr>
        <w:t>（二）</w:t>
      </w:r>
      <w:r w:rsidR="00562295" w:rsidRPr="00A22A72">
        <w:rPr>
          <w:rFonts w:ascii="楷体" w:eastAsia="楷体" w:hAnsi="楷体" w:cs="Times New Roman" w:hint="eastAsia"/>
          <w:sz w:val="32"/>
          <w:szCs w:val="32"/>
        </w:rPr>
        <w:t>突出支出重点，兜住</w:t>
      </w:r>
      <w:r w:rsidR="00A22A72" w:rsidRPr="00A22A72">
        <w:rPr>
          <w:rFonts w:ascii="楷体" w:eastAsia="楷体" w:hAnsi="楷体" w:cs="Times New Roman" w:hint="eastAsia"/>
          <w:sz w:val="32"/>
          <w:szCs w:val="32"/>
        </w:rPr>
        <w:t>民生</w:t>
      </w:r>
      <w:r w:rsidR="00562295" w:rsidRPr="00A22A72">
        <w:rPr>
          <w:rFonts w:ascii="楷体" w:eastAsia="楷体" w:hAnsi="楷体" w:cs="Times New Roman" w:hint="eastAsia"/>
          <w:sz w:val="32"/>
          <w:szCs w:val="32"/>
        </w:rPr>
        <w:t>底线</w:t>
      </w:r>
      <w:r w:rsidR="00562295">
        <w:rPr>
          <w:rFonts w:ascii="仿宋" w:eastAsia="仿宋" w:hAnsi="仿宋" w:cs="Times New Roman" w:hint="eastAsia"/>
          <w:sz w:val="32"/>
          <w:szCs w:val="32"/>
        </w:rPr>
        <w:t>。坚持“一保工资、二保运转、三保基本民生”的支出原则，优化支出顺序，调整支出结构，坚决守住“三保”支出应保尽保的底线。继续牢固树立过紧日子的思想，坚持勤俭节约，精打细算。不断优化财政支出结构，继续支持打好三大攻坚战，</w:t>
      </w:r>
      <w:r w:rsidR="007C030C">
        <w:rPr>
          <w:rFonts w:ascii="仿宋" w:eastAsia="仿宋" w:hAnsi="仿宋" w:cs="Times New Roman" w:hint="eastAsia"/>
          <w:sz w:val="32"/>
          <w:szCs w:val="32"/>
        </w:rPr>
        <w:t>突出保障重点项目和民生，不断</w:t>
      </w:r>
      <w:r w:rsidRPr="00A83D87">
        <w:rPr>
          <w:rFonts w:ascii="仿宋" w:eastAsia="仿宋" w:hAnsi="仿宋" w:cs="Times New Roman" w:hint="eastAsia"/>
          <w:sz w:val="32"/>
          <w:szCs w:val="32"/>
        </w:rPr>
        <w:t>完善社会保障体系，</w:t>
      </w:r>
      <w:r w:rsidR="007C030C">
        <w:rPr>
          <w:rFonts w:ascii="仿宋" w:eastAsia="仿宋" w:hAnsi="仿宋" w:cs="Times New Roman" w:hint="eastAsia"/>
          <w:sz w:val="32"/>
          <w:szCs w:val="32"/>
        </w:rPr>
        <w:t>落实好</w:t>
      </w:r>
      <w:r w:rsidRPr="00A83D87">
        <w:rPr>
          <w:rFonts w:ascii="仿宋" w:eastAsia="仿宋" w:hAnsi="仿宋" w:cs="Times New Roman" w:hint="eastAsia"/>
          <w:sz w:val="32"/>
          <w:szCs w:val="32"/>
        </w:rPr>
        <w:t>教育文化、城乡低保、养老保险、医疗保险、基本公共卫生补助等财政保障标准</w:t>
      </w:r>
      <w:r w:rsidR="007C030C">
        <w:rPr>
          <w:rFonts w:ascii="仿宋" w:eastAsia="仿宋" w:hAnsi="仿宋" w:cs="Times New Roman" w:hint="eastAsia"/>
          <w:sz w:val="32"/>
          <w:szCs w:val="32"/>
        </w:rPr>
        <w:t>，兜住民生底线。</w:t>
      </w:r>
    </w:p>
    <w:p w:rsidR="00A83D87" w:rsidRPr="00A83D87" w:rsidRDefault="00A83D87" w:rsidP="007C030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22A72">
        <w:rPr>
          <w:rFonts w:ascii="楷体" w:eastAsia="楷体" w:hAnsi="楷体" w:cs="Times New Roman" w:hint="eastAsia"/>
          <w:sz w:val="32"/>
          <w:szCs w:val="32"/>
        </w:rPr>
        <w:t>（三）夯实财政管理基础，</w:t>
      </w:r>
      <w:r w:rsidR="007C030C" w:rsidRPr="00A22A72">
        <w:rPr>
          <w:rFonts w:ascii="楷体" w:eastAsia="楷体" w:hAnsi="楷体" w:cs="Times New Roman" w:hint="eastAsia"/>
          <w:sz w:val="32"/>
          <w:szCs w:val="32"/>
        </w:rPr>
        <w:t>提高管理水平。</w:t>
      </w:r>
      <w:r w:rsidRPr="00A83D87">
        <w:rPr>
          <w:rFonts w:ascii="仿宋" w:eastAsia="仿宋" w:hAnsi="仿宋" w:cs="Times New Roman" w:hint="eastAsia"/>
          <w:sz w:val="32"/>
          <w:szCs w:val="32"/>
        </w:rPr>
        <w:t>一是</w:t>
      </w:r>
      <w:r w:rsidR="007C030C">
        <w:rPr>
          <w:rFonts w:ascii="仿宋" w:eastAsia="仿宋" w:hAnsi="仿宋" w:cs="Times New Roman" w:hint="eastAsia"/>
          <w:sz w:val="32"/>
          <w:szCs w:val="32"/>
        </w:rPr>
        <w:t>继续深化绩效管理改革，扩</w:t>
      </w:r>
      <w:r w:rsidR="00E974DE">
        <w:rPr>
          <w:rFonts w:ascii="仿宋" w:eastAsia="仿宋" w:hAnsi="仿宋" w:cs="Times New Roman" w:hint="eastAsia"/>
          <w:sz w:val="32"/>
          <w:szCs w:val="32"/>
        </w:rPr>
        <w:t>大绩效管理范围，加强绩效结果评价应用，确保“花钱问效”落到实处；</w:t>
      </w:r>
      <w:r w:rsidRPr="00A83D87">
        <w:rPr>
          <w:rFonts w:ascii="仿宋" w:eastAsia="仿宋" w:hAnsi="仿宋" w:cs="Times New Roman" w:hint="eastAsia"/>
          <w:sz w:val="32"/>
          <w:szCs w:val="32"/>
        </w:rPr>
        <w:t>二是</w:t>
      </w:r>
      <w:r w:rsidR="007C030C">
        <w:rPr>
          <w:rFonts w:ascii="仿宋" w:eastAsia="仿宋" w:hAnsi="仿宋" w:cs="Times New Roman" w:hint="eastAsia"/>
          <w:sz w:val="32"/>
          <w:szCs w:val="32"/>
        </w:rPr>
        <w:t>强化</w:t>
      </w:r>
      <w:r w:rsidRPr="00A83D87">
        <w:rPr>
          <w:rFonts w:ascii="仿宋" w:eastAsia="仿宋" w:hAnsi="仿宋" w:cs="Times New Roman" w:hint="eastAsia"/>
          <w:sz w:val="32"/>
          <w:szCs w:val="32"/>
        </w:rPr>
        <w:t>政府债务管理，</w:t>
      </w:r>
      <w:r w:rsidR="007C030C">
        <w:rPr>
          <w:rFonts w:ascii="仿宋" w:eastAsia="仿宋" w:hAnsi="仿宋" w:cs="Times New Roman" w:hint="eastAsia"/>
          <w:sz w:val="32"/>
          <w:szCs w:val="32"/>
        </w:rPr>
        <w:t>积极化解存量债务，</w:t>
      </w:r>
      <w:r w:rsidRPr="00A83D87">
        <w:rPr>
          <w:rFonts w:ascii="仿宋" w:eastAsia="仿宋" w:hAnsi="仿宋" w:cs="Times New Roman" w:hint="eastAsia"/>
          <w:sz w:val="32"/>
          <w:szCs w:val="32"/>
        </w:rPr>
        <w:t>防范政府债务风险</w:t>
      </w:r>
      <w:r w:rsidR="00E974DE">
        <w:rPr>
          <w:rFonts w:ascii="仿宋" w:eastAsia="仿宋" w:hAnsi="仿宋" w:cs="Times New Roman" w:hint="eastAsia"/>
          <w:sz w:val="32"/>
          <w:szCs w:val="32"/>
        </w:rPr>
        <w:t>；</w:t>
      </w:r>
      <w:r w:rsidRPr="00A83D87">
        <w:rPr>
          <w:rFonts w:ascii="仿宋" w:eastAsia="仿宋" w:hAnsi="仿宋" w:cs="Times New Roman" w:hint="eastAsia"/>
          <w:sz w:val="32"/>
          <w:szCs w:val="32"/>
        </w:rPr>
        <w:t>三是</w:t>
      </w:r>
      <w:r w:rsidR="007C030C">
        <w:rPr>
          <w:rFonts w:ascii="仿宋" w:eastAsia="仿宋" w:hAnsi="仿宋" w:cs="Times New Roman" w:hint="eastAsia"/>
          <w:sz w:val="32"/>
          <w:szCs w:val="32"/>
        </w:rPr>
        <w:t>硬化预算约束，严格控</w:t>
      </w:r>
      <w:r w:rsidR="007C030C">
        <w:rPr>
          <w:rFonts w:ascii="仿宋" w:eastAsia="仿宋" w:hAnsi="仿宋" w:cs="Times New Roman" w:hint="eastAsia"/>
          <w:sz w:val="32"/>
          <w:szCs w:val="32"/>
        </w:rPr>
        <w:lastRenderedPageBreak/>
        <w:t>制预算追加事项，年度</w:t>
      </w:r>
      <w:r w:rsidR="0004546F">
        <w:rPr>
          <w:rFonts w:ascii="仿宋" w:eastAsia="仿宋" w:hAnsi="仿宋" w:cs="Times New Roman" w:hint="eastAsia"/>
          <w:sz w:val="32"/>
          <w:szCs w:val="32"/>
        </w:rPr>
        <w:t>预算</w:t>
      </w:r>
      <w:r w:rsidR="007C030C">
        <w:rPr>
          <w:rFonts w:ascii="仿宋" w:eastAsia="仿宋" w:hAnsi="仿宋" w:cs="Times New Roman" w:hint="eastAsia"/>
          <w:sz w:val="32"/>
          <w:szCs w:val="32"/>
        </w:rPr>
        <w:t>执行过程中，除应急</w:t>
      </w:r>
      <w:r w:rsidR="0004546F">
        <w:rPr>
          <w:rFonts w:ascii="仿宋" w:eastAsia="仿宋" w:hAnsi="仿宋" w:cs="Times New Roman" w:hint="eastAsia"/>
          <w:sz w:val="32"/>
          <w:szCs w:val="32"/>
        </w:rPr>
        <w:t>救灾等支出外，原则上不再追加预算，不再出台增加当年支出的政策，必须出台的政策，通过以后年度预算安排资金。</w:t>
      </w:r>
    </w:p>
    <w:p w:rsidR="00A83D87" w:rsidRPr="00A83D87" w:rsidRDefault="00A83D87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D0EF6">
        <w:rPr>
          <w:rFonts w:ascii="楷体" w:eastAsia="楷体" w:hAnsi="楷体" w:cs="Times New Roman" w:hint="eastAsia"/>
          <w:sz w:val="32"/>
          <w:szCs w:val="32"/>
        </w:rPr>
        <w:t>（四）启动20</w:t>
      </w:r>
      <w:r w:rsidR="007C6EBB" w:rsidRPr="000D0EF6">
        <w:rPr>
          <w:rFonts w:ascii="楷体" w:eastAsia="楷体" w:hAnsi="楷体" w:cs="Times New Roman" w:hint="eastAsia"/>
          <w:sz w:val="32"/>
          <w:szCs w:val="32"/>
        </w:rPr>
        <w:t>20</w:t>
      </w:r>
      <w:r w:rsidRPr="000D0EF6">
        <w:rPr>
          <w:rFonts w:ascii="楷体" w:eastAsia="楷体" w:hAnsi="楷体" w:cs="Times New Roman" w:hint="eastAsia"/>
          <w:sz w:val="32"/>
          <w:szCs w:val="32"/>
        </w:rPr>
        <w:t>年预算编制工作。</w:t>
      </w:r>
      <w:r w:rsidRPr="00A83D87">
        <w:rPr>
          <w:rFonts w:ascii="仿宋" w:eastAsia="仿宋" w:hAnsi="仿宋" w:cs="Times New Roman" w:hint="eastAsia"/>
          <w:sz w:val="32"/>
          <w:szCs w:val="32"/>
        </w:rPr>
        <w:t>结合《预算法》、《吉林省预算审查监督条例》要求和市委部署、人大、政协、审计提出的监督检查意见建议，在20</w:t>
      </w:r>
      <w:r w:rsidR="007C6EBB">
        <w:rPr>
          <w:rFonts w:ascii="仿宋" w:eastAsia="仿宋" w:hAnsi="仿宋" w:cs="Times New Roman" w:hint="eastAsia"/>
          <w:sz w:val="32"/>
          <w:szCs w:val="32"/>
        </w:rPr>
        <w:t>20</w:t>
      </w:r>
      <w:r w:rsidRPr="00A83D87">
        <w:rPr>
          <w:rFonts w:ascii="仿宋" w:eastAsia="仿宋" w:hAnsi="仿宋" w:cs="Times New Roman" w:hint="eastAsia"/>
          <w:sz w:val="32"/>
          <w:szCs w:val="32"/>
        </w:rPr>
        <w:t>年编制预算时逐项落实，</w:t>
      </w:r>
      <w:r w:rsidR="007C6EBB">
        <w:rPr>
          <w:rFonts w:ascii="仿宋" w:eastAsia="仿宋" w:hAnsi="仿宋" w:cs="Times New Roman" w:hint="eastAsia"/>
          <w:sz w:val="32"/>
          <w:szCs w:val="32"/>
        </w:rPr>
        <w:t>并结合我市实际情况，</w:t>
      </w:r>
      <w:r w:rsidRPr="00A83D87">
        <w:rPr>
          <w:rFonts w:ascii="仿宋" w:eastAsia="仿宋" w:hAnsi="仿宋" w:cs="Times New Roman" w:hint="eastAsia"/>
          <w:sz w:val="32"/>
          <w:szCs w:val="32"/>
        </w:rPr>
        <w:t>进一步优化预算管理环节，</w:t>
      </w:r>
      <w:r w:rsidR="00877F33">
        <w:rPr>
          <w:rFonts w:ascii="仿宋" w:eastAsia="仿宋" w:hAnsi="仿宋" w:cs="Times New Roman" w:hint="eastAsia"/>
          <w:sz w:val="32"/>
          <w:szCs w:val="32"/>
        </w:rPr>
        <w:t>坚持量入为出、</w:t>
      </w:r>
      <w:r w:rsidR="007C6EBB">
        <w:rPr>
          <w:rFonts w:ascii="仿宋" w:eastAsia="仿宋" w:hAnsi="仿宋" w:cs="Times New Roman" w:hint="eastAsia"/>
          <w:sz w:val="32"/>
          <w:szCs w:val="32"/>
        </w:rPr>
        <w:t>收支平衡</w:t>
      </w:r>
      <w:r w:rsidR="00877F33">
        <w:rPr>
          <w:rFonts w:ascii="仿宋" w:eastAsia="仿宋" w:hAnsi="仿宋" w:cs="Times New Roman" w:hint="eastAsia"/>
          <w:sz w:val="32"/>
          <w:szCs w:val="32"/>
        </w:rPr>
        <w:t>的原则</w:t>
      </w:r>
      <w:r w:rsidR="007C6EBB">
        <w:rPr>
          <w:rFonts w:ascii="仿宋" w:eastAsia="仿宋" w:hAnsi="仿宋" w:cs="Times New Roman" w:hint="eastAsia"/>
          <w:sz w:val="32"/>
          <w:szCs w:val="32"/>
        </w:rPr>
        <w:t>，</w:t>
      </w:r>
      <w:r w:rsidR="007C6EBB" w:rsidRPr="007C6EBB">
        <w:rPr>
          <w:rFonts w:ascii="仿宋" w:eastAsia="仿宋" w:hAnsi="仿宋" w:cs="Times New Roman" w:hint="eastAsia"/>
          <w:sz w:val="32"/>
          <w:szCs w:val="32"/>
        </w:rPr>
        <w:t>强化部门预算编审，逐项细化</w:t>
      </w:r>
      <w:r w:rsidR="007C6EBB">
        <w:rPr>
          <w:rFonts w:ascii="仿宋" w:eastAsia="仿宋" w:hAnsi="仿宋" w:cs="Times New Roman" w:hint="eastAsia"/>
          <w:sz w:val="32"/>
          <w:szCs w:val="32"/>
        </w:rPr>
        <w:t>部门预算，</w:t>
      </w:r>
      <w:r w:rsidRPr="00A83D87">
        <w:rPr>
          <w:rFonts w:ascii="仿宋" w:eastAsia="仿宋" w:hAnsi="仿宋" w:cs="Times New Roman" w:hint="eastAsia"/>
          <w:sz w:val="32"/>
          <w:szCs w:val="32"/>
        </w:rPr>
        <w:t>提高预算编制</w:t>
      </w:r>
      <w:r w:rsidR="007C6EBB">
        <w:rPr>
          <w:rFonts w:ascii="仿宋" w:eastAsia="仿宋" w:hAnsi="仿宋" w:cs="Times New Roman" w:hint="eastAsia"/>
          <w:sz w:val="32"/>
          <w:szCs w:val="32"/>
        </w:rPr>
        <w:t>的</w:t>
      </w:r>
      <w:r w:rsidRPr="00A83D87">
        <w:rPr>
          <w:rFonts w:ascii="仿宋" w:eastAsia="仿宋" w:hAnsi="仿宋" w:cs="Times New Roman" w:hint="eastAsia"/>
          <w:sz w:val="32"/>
          <w:szCs w:val="32"/>
        </w:rPr>
        <w:t>科学性</w:t>
      </w:r>
      <w:r w:rsidR="007C6EBB">
        <w:rPr>
          <w:rFonts w:ascii="仿宋" w:eastAsia="仿宋" w:hAnsi="仿宋" w:cs="Times New Roman" w:hint="eastAsia"/>
          <w:sz w:val="32"/>
          <w:szCs w:val="32"/>
        </w:rPr>
        <w:t>，</w:t>
      </w:r>
      <w:r w:rsidRPr="00A83D87">
        <w:rPr>
          <w:rFonts w:ascii="仿宋" w:eastAsia="仿宋" w:hAnsi="仿宋" w:cs="Times New Roman" w:hint="eastAsia"/>
          <w:sz w:val="32"/>
          <w:szCs w:val="32"/>
        </w:rPr>
        <w:t>将</w:t>
      </w:r>
      <w:r w:rsidR="007C6EBB">
        <w:rPr>
          <w:rFonts w:ascii="仿宋" w:eastAsia="仿宋" w:hAnsi="仿宋" w:cs="Times New Roman" w:hint="eastAsia"/>
          <w:sz w:val="32"/>
          <w:szCs w:val="32"/>
        </w:rPr>
        <w:t>有限的</w:t>
      </w:r>
      <w:r w:rsidR="00521401">
        <w:rPr>
          <w:rFonts w:ascii="仿宋" w:eastAsia="仿宋" w:hAnsi="仿宋" w:cs="Times New Roman" w:hint="eastAsia"/>
          <w:sz w:val="32"/>
          <w:szCs w:val="32"/>
        </w:rPr>
        <w:t>财力</w:t>
      </w:r>
      <w:r w:rsidR="007C6EBB">
        <w:rPr>
          <w:rFonts w:ascii="仿宋" w:eastAsia="仿宋" w:hAnsi="仿宋" w:cs="Times New Roman" w:hint="eastAsia"/>
          <w:sz w:val="32"/>
          <w:szCs w:val="32"/>
        </w:rPr>
        <w:t>优先</w:t>
      </w:r>
      <w:r w:rsidRPr="00A83D87">
        <w:rPr>
          <w:rFonts w:ascii="仿宋" w:eastAsia="仿宋" w:hAnsi="仿宋" w:cs="Times New Roman" w:hint="eastAsia"/>
          <w:sz w:val="32"/>
          <w:szCs w:val="32"/>
        </w:rPr>
        <w:t>用于</w:t>
      </w:r>
      <w:r w:rsidR="007C6EBB">
        <w:rPr>
          <w:rFonts w:ascii="仿宋" w:eastAsia="仿宋" w:hAnsi="仿宋" w:cs="Times New Roman" w:hint="eastAsia"/>
          <w:sz w:val="32"/>
          <w:szCs w:val="32"/>
        </w:rPr>
        <w:t>“三保”及</w:t>
      </w:r>
      <w:r w:rsidRPr="00A83D87">
        <w:rPr>
          <w:rFonts w:ascii="仿宋" w:eastAsia="仿宋" w:hAnsi="仿宋" w:cs="Times New Roman" w:hint="eastAsia"/>
          <w:sz w:val="32"/>
          <w:szCs w:val="32"/>
        </w:rPr>
        <w:t>市委、市政府确定的民生保障等重点项目支出。</w:t>
      </w:r>
    </w:p>
    <w:p w:rsidR="00A83D87" w:rsidRDefault="00C66658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F07D5">
        <w:rPr>
          <w:rFonts w:ascii="仿宋" w:eastAsia="仿宋" w:hAnsi="仿宋" w:hint="eastAsia"/>
          <w:sz w:val="32"/>
          <w:szCs w:val="32"/>
        </w:rPr>
        <w:t>主任、副主任</w:t>
      </w:r>
      <w:r>
        <w:rPr>
          <w:rFonts w:ascii="仿宋" w:eastAsia="仿宋" w:hAnsi="仿宋" w:hint="eastAsia"/>
          <w:sz w:val="32"/>
          <w:szCs w:val="32"/>
        </w:rPr>
        <w:t>、各位委员，</w:t>
      </w:r>
      <w:r w:rsidR="00A83D87" w:rsidRPr="00A83D87">
        <w:rPr>
          <w:rFonts w:ascii="仿宋" w:eastAsia="仿宋" w:hAnsi="仿宋" w:cs="Times New Roman" w:hint="eastAsia"/>
          <w:sz w:val="32"/>
          <w:szCs w:val="32"/>
        </w:rPr>
        <w:t>上半年的财政收支成果来之不易，下半年的财政工作任务更加艰巨。在今后的工作中，我们要在市委的正确领导下，在市人大监督指导下，在市政协的支持帮助下，明确思路、强化措施、克难攻坚，努力完成全年预算收支任务。</w:t>
      </w:r>
    </w:p>
    <w:p w:rsidR="006E35BD" w:rsidRDefault="006E35BD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6E35BD" w:rsidRDefault="006E35BD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</w:t>
      </w:r>
      <w:r w:rsidR="00C66658">
        <w:rPr>
          <w:rFonts w:ascii="仿宋" w:eastAsia="仿宋" w:hAnsi="仿宋" w:cs="Times New Roman" w:hint="eastAsia"/>
          <w:sz w:val="32"/>
          <w:szCs w:val="32"/>
        </w:rPr>
        <w:t>件</w:t>
      </w:r>
      <w:r>
        <w:rPr>
          <w:rFonts w:ascii="仿宋" w:eastAsia="仿宋" w:hAnsi="仿宋" w:cs="Times New Roman" w:hint="eastAsia"/>
          <w:sz w:val="32"/>
          <w:szCs w:val="32"/>
        </w:rPr>
        <w:t>：</w:t>
      </w:r>
      <w:r w:rsidR="00C66658">
        <w:rPr>
          <w:rFonts w:ascii="仿宋" w:eastAsia="仿宋" w:hAnsi="仿宋" w:cs="Times New Roman" w:hint="eastAsia"/>
          <w:sz w:val="32"/>
          <w:szCs w:val="32"/>
        </w:rPr>
        <w:t xml:space="preserve"> </w:t>
      </w:r>
      <w:r>
        <w:rPr>
          <w:rFonts w:ascii="仿宋" w:eastAsia="仿宋" w:hAnsi="仿宋" w:cs="Times New Roman" w:hint="eastAsia"/>
          <w:sz w:val="32"/>
          <w:szCs w:val="32"/>
        </w:rPr>
        <w:t>1.</w:t>
      </w:r>
      <w:r w:rsidR="0060687E" w:rsidRPr="0060687E">
        <w:rPr>
          <w:rFonts w:hint="eastAsia"/>
        </w:rPr>
        <w:t xml:space="preserve"> </w:t>
      </w:r>
      <w:r w:rsidR="0060687E" w:rsidRPr="0060687E">
        <w:rPr>
          <w:rFonts w:ascii="仿宋" w:eastAsia="仿宋" w:hAnsi="仿宋" w:cs="Times New Roman" w:hint="eastAsia"/>
          <w:sz w:val="32"/>
          <w:szCs w:val="32"/>
        </w:rPr>
        <w:t>2018年一般公共预算决算收入表</w:t>
      </w:r>
    </w:p>
    <w:p w:rsidR="006E35BD" w:rsidRDefault="006E35BD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</w:t>
      </w:r>
      <w:r w:rsidR="00C66658">
        <w:rPr>
          <w:rFonts w:ascii="仿宋" w:eastAsia="仿宋" w:hAnsi="仿宋" w:cs="Times New Roman" w:hint="eastAsia"/>
          <w:sz w:val="32"/>
          <w:szCs w:val="32"/>
        </w:rPr>
        <w:t xml:space="preserve">   </w:t>
      </w:r>
      <w:r>
        <w:rPr>
          <w:rFonts w:ascii="仿宋" w:eastAsia="仿宋" w:hAnsi="仿宋" w:cs="Times New Roman" w:hint="eastAsia"/>
          <w:sz w:val="32"/>
          <w:szCs w:val="32"/>
        </w:rPr>
        <w:t xml:space="preserve"> 2.</w:t>
      </w:r>
      <w:r w:rsidR="0060687E" w:rsidRPr="0060687E">
        <w:rPr>
          <w:rFonts w:hint="eastAsia"/>
        </w:rPr>
        <w:t xml:space="preserve"> </w:t>
      </w:r>
      <w:r w:rsidR="0060687E" w:rsidRPr="0060687E">
        <w:rPr>
          <w:rFonts w:ascii="仿宋" w:eastAsia="仿宋" w:hAnsi="仿宋" w:cs="Times New Roman" w:hint="eastAsia"/>
          <w:sz w:val="32"/>
          <w:szCs w:val="32"/>
        </w:rPr>
        <w:t>2018年一般公共预算决算支出表</w:t>
      </w:r>
    </w:p>
    <w:p w:rsidR="006E35BD" w:rsidRDefault="006E35BD" w:rsidP="00A83D87">
      <w:pPr>
        <w:spacing w:line="576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="00C66658">
        <w:rPr>
          <w:rFonts w:ascii="仿宋" w:eastAsia="仿宋" w:hAnsi="仿宋" w:cs="Times New Roman" w:hint="eastAsia"/>
          <w:sz w:val="32"/>
          <w:szCs w:val="32"/>
        </w:rPr>
        <w:t xml:space="preserve">   </w:t>
      </w:r>
      <w:r>
        <w:rPr>
          <w:rFonts w:ascii="仿宋" w:eastAsia="仿宋" w:hAnsi="仿宋" w:cs="Times New Roman" w:hint="eastAsia"/>
          <w:sz w:val="32"/>
          <w:szCs w:val="32"/>
        </w:rPr>
        <w:t>3.</w:t>
      </w:r>
      <w:r w:rsidR="0060687E" w:rsidRPr="0060687E">
        <w:rPr>
          <w:rFonts w:hint="eastAsia"/>
        </w:rPr>
        <w:t xml:space="preserve"> </w:t>
      </w:r>
      <w:r w:rsidR="0060687E" w:rsidRPr="0060687E">
        <w:rPr>
          <w:rFonts w:ascii="仿宋" w:eastAsia="仿宋" w:hAnsi="仿宋" w:cs="Times New Roman" w:hint="eastAsia"/>
          <w:sz w:val="32"/>
          <w:szCs w:val="32"/>
        </w:rPr>
        <w:t>2018年政府性基金预算决算收入表</w:t>
      </w:r>
    </w:p>
    <w:p w:rsidR="0060687E" w:rsidRDefault="0060687E" w:rsidP="00A83D87">
      <w:pPr>
        <w:spacing w:line="576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   4.</w:t>
      </w:r>
      <w:r w:rsidRPr="0060687E">
        <w:rPr>
          <w:rFonts w:hint="eastAsia"/>
        </w:rPr>
        <w:t xml:space="preserve"> </w:t>
      </w:r>
      <w:r w:rsidRPr="0060687E">
        <w:rPr>
          <w:rFonts w:ascii="仿宋" w:eastAsia="仿宋" w:hAnsi="仿宋" w:cs="Times New Roman" w:hint="eastAsia"/>
          <w:sz w:val="32"/>
          <w:szCs w:val="32"/>
        </w:rPr>
        <w:t>2018年政府性基金预算决算支出表</w:t>
      </w:r>
    </w:p>
    <w:p w:rsidR="0060687E" w:rsidRDefault="0060687E" w:rsidP="00A83D87">
      <w:pPr>
        <w:spacing w:line="576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   5.</w:t>
      </w:r>
      <w:r w:rsidRPr="0060687E">
        <w:rPr>
          <w:rFonts w:ascii="仿宋" w:eastAsia="仿宋" w:hAnsi="仿宋" w:cs="Times New Roman" w:hint="eastAsia"/>
          <w:sz w:val="32"/>
          <w:szCs w:val="32"/>
        </w:rPr>
        <w:t>2018年度社保基金预算决算收支表</w:t>
      </w:r>
      <w:r>
        <w:rPr>
          <w:rFonts w:ascii="仿宋" w:eastAsia="仿宋" w:hAnsi="仿宋" w:cs="Times New Roman" w:hint="eastAsia"/>
          <w:sz w:val="32"/>
          <w:szCs w:val="32"/>
        </w:rPr>
        <w:t xml:space="preserve"> </w:t>
      </w:r>
    </w:p>
    <w:p w:rsidR="0060687E" w:rsidRPr="0060687E" w:rsidRDefault="0060687E" w:rsidP="00A83D87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   6.</w:t>
      </w:r>
      <w:r w:rsidRPr="0060687E">
        <w:rPr>
          <w:rFonts w:hint="eastAsia"/>
        </w:rPr>
        <w:t xml:space="preserve"> </w:t>
      </w:r>
      <w:r w:rsidRPr="0060687E">
        <w:rPr>
          <w:rFonts w:ascii="仿宋" w:eastAsia="仿宋" w:hAnsi="仿宋" w:cs="Times New Roman" w:hint="eastAsia"/>
          <w:sz w:val="32"/>
          <w:szCs w:val="32"/>
        </w:rPr>
        <w:t>2018年一般公共预算三公经费支出明细</w:t>
      </w:r>
    </w:p>
    <w:p w:rsidR="00DD2B03" w:rsidRPr="00A83D87" w:rsidRDefault="00DD2B03" w:rsidP="00E879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CB34D1" w:rsidRPr="00E8793C" w:rsidRDefault="00CB34D1" w:rsidP="00443F82">
      <w:pPr>
        <w:jc w:val="left"/>
        <w:rPr>
          <w:rFonts w:ascii="仿宋" w:eastAsia="仿宋" w:hAnsi="仿宋"/>
          <w:sz w:val="32"/>
          <w:szCs w:val="32"/>
        </w:rPr>
      </w:pPr>
    </w:p>
    <w:p w:rsidR="00CB34D1" w:rsidRPr="00443F82" w:rsidRDefault="00CB34D1" w:rsidP="00443F82">
      <w:pPr>
        <w:jc w:val="left"/>
        <w:rPr>
          <w:rFonts w:ascii="楷体" w:eastAsia="楷体" w:hAnsi="楷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       </w:t>
      </w:r>
    </w:p>
    <w:sectPr w:rsidR="00CB34D1" w:rsidRPr="00443F82" w:rsidSect="001F5428">
      <w:footerReference w:type="default" r:id="rId6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E70" w:rsidRDefault="00C92E70" w:rsidP="00C27449">
      <w:r>
        <w:separator/>
      </w:r>
    </w:p>
  </w:endnote>
  <w:endnote w:type="continuationSeparator" w:id="1">
    <w:p w:rsidR="00C92E70" w:rsidRDefault="00C92E70" w:rsidP="00C27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495"/>
      <w:docPartObj>
        <w:docPartGallery w:val="Page Numbers (Bottom of Page)"/>
        <w:docPartUnique/>
      </w:docPartObj>
    </w:sdtPr>
    <w:sdtContent>
      <w:p w:rsidR="00AE26E9" w:rsidRDefault="0080032A">
        <w:pPr>
          <w:pStyle w:val="a4"/>
          <w:jc w:val="center"/>
        </w:pPr>
        <w:fldSimple w:instr=" PAGE   \* MERGEFORMAT ">
          <w:r w:rsidR="0060687E" w:rsidRPr="0060687E">
            <w:rPr>
              <w:noProof/>
              <w:lang w:val="zh-CN"/>
            </w:rPr>
            <w:t>6</w:t>
          </w:r>
        </w:fldSimple>
      </w:p>
    </w:sdtContent>
  </w:sdt>
  <w:p w:rsidR="00AE26E9" w:rsidRDefault="00AE26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E70" w:rsidRDefault="00C92E70" w:rsidP="00C27449">
      <w:r>
        <w:separator/>
      </w:r>
    </w:p>
  </w:footnote>
  <w:footnote w:type="continuationSeparator" w:id="1">
    <w:p w:rsidR="00C92E70" w:rsidRDefault="00C92E70" w:rsidP="00C27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3F82"/>
    <w:rsid w:val="0004546F"/>
    <w:rsid w:val="00053350"/>
    <w:rsid w:val="00055583"/>
    <w:rsid w:val="000622B6"/>
    <w:rsid w:val="00075C86"/>
    <w:rsid w:val="00093EE2"/>
    <w:rsid w:val="000D0EF6"/>
    <w:rsid w:val="000D2694"/>
    <w:rsid w:val="000E70FA"/>
    <w:rsid w:val="00104109"/>
    <w:rsid w:val="00140E5E"/>
    <w:rsid w:val="00171EC4"/>
    <w:rsid w:val="001C63AC"/>
    <w:rsid w:val="001F5428"/>
    <w:rsid w:val="002A562B"/>
    <w:rsid w:val="002B6034"/>
    <w:rsid w:val="002F214A"/>
    <w:rsid w:val="002F2246"/>
    <w:rsid w:val="00312791"/>
    <w:rsid w:val="00333DAA"/>
    <w:rsid w:val="003A0C99"/>
    <w:rsid w:val="003B033B"/>
    <w:rsid w:val="003B3317"/>
    <w:rsid w:val="003D65E1"/>
    <w:rsid w:val="003E18CB"/>
    <w:rsid w:val="003F04C5"/>
    <w:rsid w:val="003F4C01"/>
    <w:rsid w:val="00414854"/>
    <w:rsid w:val="004362BF"/>
    <w:rsid w:val="00443F82"/>
    <w:rsid w:val="0048160E"/>
    <w:rsid w:val="004908E0"/>
    <w:rsid w:val="004A1176"/>
    <w:rsid w:val="004D7C9B"/>
    <w:rsid w:val="0051055F"/>
    <w:rsid w:val="00517ED7"/>
    <w:rsid w:val="00521401"/>
    <w:rsid w:val="005500B9"/>
    <w:rsid w:val="00561F52"/>
    <w:rsid w:val="00562295"/>
    <w:rsid w:val="00594A2C"/>
    <w:rsid w:val="005F07D5"/>
    <w:rsid w:val="005F1793"/>
    <w:rsid w:val="0060687E"/>
    <w:rsid w:val="00632BC8"/>
    <w:rsid w:val="006477B2"/>
    <w:rsid w:val="00650129"/>
    <w:rsid w:val="006844CB"/>
    <w:rsid w:val="00686331"/>
    <w:rsid w:val="006B02E3"/>
    <w:rsid w:val="006C22A4"/>
    <w:rsid w:val="006E35BD"/>
    <w:rsid w:val="007341A1"/>
    <w:rsid w:val="007344E5"/>
    <w:rsid w:val="00734B69"/>
    <w:rsid w:val="0075027E"/>
    <w:rsid w:val="007532E3"/>
    <w:rsid w:val="007631E5"/>
    <w:rsid w:val="00771086"/>
    <w:rsid w:val="007C030C"/>
    <w:rsid w:val="007C6EBB"/>
    <w:rsid w:val="0080032A"/>
    <w:rsid w:val="008116C1"/>
    <w:rsid w:val="00877F33"/>
    <w:rsid w:val="008954CB"/>
    <w:rsid w:val="008E3284"/>
    <w:rsid w:val="00901F7B"/>
    <w:rsid w:val="0097486B"/>
    <w:rsid w:val="00991A6A"/>
    <w:rsid w:val="009A0769"/>
    <w:rsid w:val="009A57C0"/>
    <w:rsid w:val="009B6862"/>
    <w:rsid w:val="00A07027"/>
    <w:rsid w:val="00A22A72"/>
    <w:rsid w:val="00A3602D"/>
    <w:rsid w:val="00A83D87"/>
    <w:rsid w:val="00A90976"/>
    <w:rsid w:val="00AE26E9"/>
    <w:rsid w:val="00AF26B5"/>
    <w:rsid w:val="00B04E92"/>
    <w:rsid w:val="00B3385A"/>
    <w:rsid w:val="00B47D0A"/>
    <w:rsid w:val="00B71E72"/>
    <w:rsid w:val="00B727E6"/>
    <w:rsid w:val="00BC27F7"/>
    <w:rsid w:val="00C179B3"/>
    <w:rsid w:val="00C2097A"/>
    <w:rsid w:val="00C24C51"/>
    <w:rsid w:val="00C27449"/>
    <w:rsid w:val="00C31D47"/>
    <w:rsid w:val="00C40F97"/>
    <w:rsid w:val="00C431D8"/>
    <w:rsid w:val="00C54D08"/>
    <w:rsid w:val="00C66658"/>
    <w:rsid w:val="00C83F7A"/>
    <w:rsid w:val="00C8792D"/>
    <w:rsid w:val="00C92E70"/>
    <w:rsid w:val="00CB34D1"/>
    <w:rsid w:val="00D05E36"/>
    <w:rsid w:val="00D74526"/>
    <w:rsid w:val="00DD00E1"/>
    <w:rsid w:val="00DD2B03"/>
    <w:rsid w:val="00DE4371"/>
    <w:rsid w:val="00DE78C9"/>
    <w:rsid w:val="00DF76AE"/>
    <w:rsid w:val="00E449DA"/>
    <w:rsid w:val="00E55E20"/>
    <w:rsid w:val="00E8238D"/>
    <w:rsid w:val="00E8793C"/>
    <w:rsid w:val="00E974DE"/>
    <w:rsid w:val="00EF0D97"/>
    <w:rsid w:val="00F00CB4"/>
    <w:rsid w:val="00F143E8"/>
    <w:rsid w:val="00F455A6"/>
    <w:rsid w:val="00F77A0C"/>
    <w:rsid w:val="00F877B4"/>
    <w:rsid w:val="00F9755C"/>
    <w:rsid w:val="00FB158C"/>
    <w:rsid w:val="00FB7A73"/>
    <w:rsid w:val="00FE51BE"/>
    <w:rsid w:val="00FE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3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7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74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7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74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514</Words>
  <Characters>2935</Characters>
  <Application>Microsoft Office Word</Application>
  <DocSecurity>0</DocSecurity>
  <Lines>24</Lines>
  <Paragraphs>6</Paragraphs>
  <ScaleCrop>false</ScaleCrop>
  <Company>P R C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微软用户</cp:lastModifiedBy>
  <cp:revision>4</cp:revision>
  <cp:lastPrinted>2019-08-27T06:19:00Z</cp:lastPrinted>
  <dcterms:created xsi:type="dcterms:W3CDTF">2019-09-17T02:23:00Z</dcterms:created>
  <dcterms:modified xsi:type="dcterms:W3CDTF">2019-09-17T03:02:00Z</dcterms:modified>
</cp:coreProperties>
</file>