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“个转企”办事流程</w:t>
      </w: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第一步：了解政策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登录吉林省人民政府网站</w:t>
      </w:r>
      <w:r>
        <w:rPr>
          <w:rFonts w:hint="eastAsia" w:ascii="仿宋_GB2312" w:hAnsi="仿宋_GB2312" w:eastAsia="仿宋_GB2312" w:cs="仿宋_GB2312"/>
          <w:sz w:val="32"/>
          <w:szCs w:val="32"/>
          <w:lang w:val="en-US" w:eastAsia="zh-CN"/>
        </w:rPr>
        <w:t>http://www.jl.gov.cn、吉林省市场监督管理厅网站http://scjg.jl.gov.cn或者吉林小微企业名录系统http://xwqy.gsxt.g</w:t>
      </w:r>
      <w:bookmarkStart w:id="0" w:name="_GoBack"/>
      <w:bookmarkEnd w:id="0"/>
      <w:r>
        <w:rPr>
          <w:rFonts w:hint="eastAsia" w:ascii="仿宋_GB2312" w:hAnsi="仿宋_GB2312" w:eastAsia="仿宋_GB2312" w:cs="仿宋_GB2312"/>
          <w:sz w:val="32"/>
          <w:szCs w:val="32"/>
          <w:lang w:val="en-US" w:eastAsia="zh-CN"/>
        </w:rPr>
        <w:t>ov.cn/home?df=22了解吉林省人民政府《关于支持个体工商户转型升级为企业的意见》。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2直接到登记注册地市场监管（工商）部门咨询。</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第二步：快办证照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1到登记注册地政府政务大厅市场监管（工商）审批窗口一并办理个体工商户注销和转型企业设立登记。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2到经营事项涉及到的行政许可部门办理相应许可的变更登记。</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第三步：减免税费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1到当地税务部门或通过电子税务局办理相关税费优惠。税务部门将根据政策变化，适时调办税指南内容。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2“个转企”小微企业到各级不动产登记机构办理不动产登记，免收不动产登记费。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3到注册地社会保险费征收机构窗口办理社会保险登记，并按照支持政策依法缴费。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4登记注册地总工会对由税务部门代征的会员不足25人“个转企”企业缴纳的工会经费进行先缴后返。</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第四步：助推发展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符合支持条件的“个转企”企业,按照省级中小企业和民营经济发展专项资金中报指南的相关要求、到所属地市(州 相关部门申报资金支持。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2新增的“个转企”服务业一般纳税人企业凭市场监督管理部门通知享受一次性省级服务业发展专项资金补助。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3“个转企”服务业企业符合相关条件的建设项目,可向项目所在地县( 市)发改、财政部门申请省级服务务业发展专项资金支持。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4“个转企”企业从事生物质产业链开发建设、“双创”示范基地和“双创”平攻并符合相关条件的项目,向项目所在)发改、财政部门申请省级产业创新专项资全支持项目。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5商留流通 “个转企”企业向项目所在商务、财政部门中报省级服务业发展专项资金支持项目。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6向登记注册地科技部门咨询中报吉林省科技小巨人企业,被认定后申请研究与实验发展经费投入补贴、贷款贴息和上市融资奖励等政策支持。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7个体工商户直接转型为规模以上工业企业的,向登记注册地财政部门申中请奖补。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8符合国家产业政策和《吉林省工业企业技术改造指导目录(试行)》并取得技术改造投资项目备案证、主营业务收入在1000万元以上的工业企业,到登记注册地财政部门申请技术改造普惠性事后奖补。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9到省内各金融机构、类金融机构办理贷款,申请融资服务支持。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10获得国家、省、市级中小企业公共务示范平台等单位人才培训、投融资、技术创新、管理咨询、市场开拓等服务的“个转企”企业,到登记注册地财政部门申请补助。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11到登记注册地财政部门申请一定期限的代账服务。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12符合相关条件的“个转企”企业视需要到登记注册地创业贷款担保中心申请不超过400万元的创业担保贷款。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13向省减负办申请录入“减轻企业负担综合服务平台”,为企业缴费和拒绝违规收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费获取查询依据。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14涉及专利权属纠纷的“个转企”企业咨询省知识产权局获取相关服务。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15就近到国家知识产权局商标局长春商标受理窗口、吉林商标受理窗口、延边商标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受理窗口申请商标标注册,办理商标权转让、变更、续展业务。</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06C53"/>
    <w:rsid w:val="1E7A6EC5"/>
    <w:rsid w:val="78DC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2021-02-10T01:10:28Z</cp:lastPrinted>
  <dcterms:modified xsi:type="dcterms:W3CDTF">2021-02-10T01:11:51Z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