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桦甸市人民政府办公室</w:t>
      </w:r>
    </w:p>
    <w:p>
      <w:pPr>
        <w:widowControl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2020年政府信息公开工作年度报告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为方便公民、法人和其他组织获取政府信息，根据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修订后的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《中华人民共和国政府信息公开条例》（以下简称《条例》），制定《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桦甸市政务服务局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指南》（以下简称《指南》）。本机关掌握的政府信息，除依法免于公开的外，凡与经济、社会管理和公共服务相关的政府信息，均予以公开或者依公民、法人和其他组织的申请予以提供。本机关公开政府信息遵循公正、公平、便民的原则。需要获得本机关信息公开服务的公民、法人和其他组织，建议阅读本《指南》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《指南》每年更新一次，公民、法人和其他组织可以在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桦甸市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人民政府门户网站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http://www.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huadian</w:t>
      </w:r>
      <w:r>
        <w:rPr>
          <w:rFonts w:hint="default" w:ascii="仿宋_GB2312" w:hAnsi="仿宋_GB2312" w:eastAsia="仿宋_GB2312" w:cs="仿宋_GB2312"/>
          <w:sz w:val="32"/>
          <w:szCs w:val="32"/>
        </w:rPr>
        <w:t>.gov.cn/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</w:t>
      </w:r>
      <w:r>
        <w:rPr>
          <w:rFonts w:hint="default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栏目或本单位的网站上查阅，还可以在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政府信息公开查阅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桦甸市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桦甸市市民服务中心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）进行现场查阅。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一、主动公开信息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（一）公开的范围。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本机关主动向社会免费公开的信息范围参见本机关编制的《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桦甸市政务服务局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政府信息公开目录》。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（二）公开的形式。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对于主动公开信息，本机关主要采取网上公开和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查阅点</w:t>
      </w:r>
      <w:r>
        <w:rPr>
          <w:rFonts w:hint="eastAsia" w:ascii="仿宋_GB2312" w:hAnsi="仿宋_GB2312" w:eastAsia="仿宋_GB2312" w:cs="仿宋_GB2312"/>
          <w:sz w:val="32"/>
          <w:szCs w:val="32"/>
        </w:rPr>
        <w:t>两种形式。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政府信息公开查阅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043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66272918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周一至周五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正常上班时间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（三）公开时限。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本机关公开信息的时限为自信息形成或者产生之日在</w:t>
      </w:r>
      <w:r>
        <w:rPr>
          <w:rFonts w:hint="default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个工作日内予以公开。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二、依申请公开信息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公开的范围。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除本机关主动公开的政府信息外，公民、法人或者其他组织可以根据自身需要，向本机关申请获取相关政府信息。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（二）受理机构。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本机关受理机构为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桦甸市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人民政府办公室。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办公地址：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桦甸市桦甸大街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187号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办公时间：冬：周一至周五（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00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―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13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00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―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），夏：周一至周五（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―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13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―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17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）。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节假日除外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联系电话：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043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66222918（建议与公开电话一致）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传真号码：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043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66222965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邮政编码：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2400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电子邮箱地址：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1447215420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QQ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.com</w:t>
      </w:r>
    </w:p>
    <w:bookmarkEnd w:id="0"/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（三）申请的提出。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民、法人或者其他组织申请获取政府信息的，应当向本机关提出，并采用包括信件、数据电文在内的书面形式；采用书面形式确有困难的，申请人可以口头提出，由受理机构代为填写《桦甸市政府信息公开申请表》（以下简称《申请表》）。该表复制有效，可在受理机关领取，也可以在本单位网站上下载电子版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政府信息公开申请应当包括下列内容：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1.申请人的姓名或者名称、身份证明、联系方式；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2.申请公开的政府信息的名称、文号或者便于行政机关查询的其他特征性描述；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3.申请公开的政府信息的形式要求，包括获取信息的方式、途径。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为了提高处理申请的效率，申请人对所需信息的描述请尽量详尽、明确，若有可能，请提供该信息的标题、发布时间、文号或者其他有助于本机关确定信息载体的提示。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（四）申请的受理。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本机关在收到公民、法人或者其他组织提出的申请后，将核对申请人的身份，并从形式上对申请的要件是否完备进行审查，对于要件不完备的申请予以退回，要求申请人补正。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行政机关经审查受理的申请，应当作出下列分类处理：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.所申请公开信息已经主动公开的，告知申请人获取该政府信息的方式、途径；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.所申请公开信息可以公开的，向申请人提供该政府信息，或者告知申请人获取该政府信息的方式、途径和时间；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.行政机关依据本《条例》的规定决定不予公开的，告知申请人不予公开并说明理由；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.经检索没有所申请公开信息的，告知申请人该政府信息不存在；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.所申请公开信息不属于本行政机关负责公开的，告知申请人并说明理由；能够确定负责公开该政府信息的行政机关的，告知申请人该行政机关的名称、联系方式；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.行政机关已就申请人提出的政府信息公开申请作出答复、申请人重复申请公开相同政府信息的，告知申请人不予重复处理；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.所申请公开信息属于工商、不动产登记资料等信息，有关法律、行政法规对信息的获取有特别规定的，告知申请人依照有关法律、行政法规的规定办理。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本机关根据收到申请的先后次序来处理申请，单件申请中同时提出几项独立请求的，本机关将全部处理完毕后统一答复。鉴于针对不同请求的答复可能不同，为提高处理效率，建议申请人就不同请求分别申请。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单项申请受理时限从登记之日起，20个工作日内予以答复；需要延长答复期限的，应当经政府信息公开工作机构负责人同意并告知申请人，延长的期限最长不得超过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个工作日。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三、监督方式及程序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公民、法人或其他组织认为本机关未依法履行政府信息公开义务的，可以向监督部门投诉。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此外，公民、法人或其他组织也可以向监察机关举报或通过法律途径加以解决。</w:t>
      </w:r>
    </w:p>
    <w:p>
      <w:pPr>
        <w:widowControl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aperSrc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文本框1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5CD7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纸墨</cp:lastModifiedBy>
  <dcterms:modified xsi:type="dcterms:W3CDTF">2021-02-19T08:07:17Z</dcterms:modified>
  <dc:title>桦甸市人民政府办公室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