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83FCA">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蛟河市农业农村局2025年度政府信息</w:t>
      </w:r>
    </w:p>
    <w:p w14:paraId="5A1E0CF2">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公开工作年度报告</w:t>
      </w:r>
    </w:p>
    <w:p w14:paraId="26966CD1">
      <w:pPr>
        <w:ind w:firstLine="480" w:firstLineChars="200"/>
        <w:rPr>
          <w:rFonts w:ascii="宋体" w:hAnsi="宋体" w:eastAsia="宋体" w:cs="宋体"/>
          <w:sz w:val="24"/>
          <w:szCs w:val="24"/>
        </w:rPr>
      </w:pPr>
      <w:r>
        <w:rPr>
          <w:rFonts w:hint="eastAsia" w:ascii="宋体" w:hAnsi="宋体" w:eastAsia="宋体" w:cs="宋体"/>
          <w:sz w:val="24"/>
          <w:szCs w:val="24"/>
        </w:rPr>
        <w:t>根据《中华人民共和国政府信息公开条例》规定，现公布</w:t>
      </w:r>
      <w:r>
        <w:rPr>
          <w:rFonts w:hint="eastAsia" w:ascii="宋体" w:hAnsi="宋体" w:eastAsia="宋体" w:cs="宋体"/>
          <w:i w:val="0"/>
          <w:iCs w:val="0"/>
          <w:caps w:val="0"/>
          <w:color w:val="000000"/>
          <w:spacing w:val="0"/>
          <w:sz w:val="24"/>
          <w:szCs w:val="24"/>
          <w:shd w:val="clear" w:fill="FFFFFF"/>
        </w:rPr>
        <w:t>蛟河市农业农村局</w:t>
      </w:r>
      <w:r>
        <w:rPr>
          <w:rFonts w:ascii="宋体" w:hAnsi="宋体" w:eastAsia="宋体" w:cs="宋体"/>
          <w:i w:val="0"/>
          <w:iCs w:val="0"/>
          <w:caps w:val="0"/>
          <w:color w:val="000000"/>
          <w:spacing w:val="0"/>
          <w:sz w:val="24"/>
          <w:szCs w:val="24"/>
          <w:shd w:val="clear" w:fill="FFFFFF"/>
        </w:rPr>
        <w:t>202</w:t>
      </w:r>
      <w:r>
        <w:rPr>
          <w:rFonts w:hint="eastAsia" w:ascii="宋体" w:hAnsi="宋体" w:eastAsia="宋体" w:cs="宋体"/>
          <w:i w:val="0"/>
          <w:iCs w:val="0"/>
          <w:caps w:val="0"/>
          <w:color w:val="000000"/>
          <w:spacing w:val="0"/>
          <w:sz w:val="24"/>
          <w:szCs w:val="24"/>
          <w:shd w:val="clear" w:fill="FFFFFF"/>
          <w:lang w:val="en-US" w:eastAsia="zh-CN"/>
        </w:rPr>
        <w:t>5</w:t>
      </w:r>
      <w:r>
        <w:rPr>
          <w:rFonts w:hint="eastAsia" w:ascii="宋体" w:hAnsi="宋体" w:eastAsia="宋体" w:cs="宋体"/>
          <w:i w:val="0"/>
          <w:iCs w:val="0"/>
          <w:caps w:val="0"/>
          <w:color w:val="000000"/>
          <w:spacing w:val="0"/>
          <w:sz w:val="24"/>
          <w:szCs w:val="24"/>
          <w:shd w:val="clear" w:fill="FFFFFF"/>
        </w:rPr>
        <w:t>年度政府信息公开工作年度报告。</w:t>
      </w:r>
    </w:p>
    <w:p w14:paraId="1C916E8E">
      <w:pPr>
        <w:ind w:firstLine="482" w:firstLineChars="200"/>
        <w:rPr>
          <w:rFonts w:ascii="宋体" w:hAnsi="宋体" w:eastAsia="宋体" w:cs="宋体"/>
          <w:b/>
          <w:bCs/>
          <w:sz w:val="24"/>
          <w:szCs w:val="24"/>
        </w:rPr>
      </w:pPr>
      <w:r>
        <w:rPr>
          <w:rFonts w:hint="eastAsia" w:ascii="宋体" w:hAnsi="宋体" w:eastAsia="宋体" w:cs="宋体"/>
          <w:b/>
          <w:bCs/>
          <w:sz w:val="24"/>
          <w:szCs w:val="24"/>
        </w:rPr>
        <w:t>一、总体情况</w:t>
      </w:r>
    </w:p>
    <w:p w14:paraId="67BEFDB9">
      <w:pPr>
        <w:ind w:firstLine="480" w:firstLineChars="20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蛟河市农业农村局一直以来高度重视政府信息公开工作，认真按照上级部门的要求，积极、有序、稳妥推进政府信息公开的各项工作。紧紧围绕市委市政府决策部署，认真贯彻落实《中华人民共和国政府信息公开条例》和国务院、省、市政府政务公开工作的要求，大力推进基层政务信息标准化规范化建设，有效保障了公众的知情权、参与权、表达权和监督权</w:t>
      </w:r>
      <w:r>
        <w:rPr>
          <w:rFonts w:ascii="宋体" w:hAnsi="宋体" w:eastAsia="宋体" w:cs="宋体"/>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各项工作有序推进。全年政府网站上主动公开政府信息数量</w:t>
      </w:r>
      <w:r>
        <w:rPr>
          <w:rFonts w:hint="eastAsia" w:ascii="宋体" w:hAnsi="宋体" w:eastAsia="宋体" w:cs="宋体"/>
          <w:i w:val="0"/>
          <w:iCs w:val="0"/>
          <w:caps w:val="0"/>
          <w:color w:val="000000"/>
          <w:spacing w:val="0"/>
          <w:sz w:val="24"/>
          <w:szCs w:val="24"/>
          <w:shd w:val="clear" w:fill="FFFFFF"/>
          <w:lang w:val="en-US" w:eastAsia="zh-CN"/>
        </w:rPr>
        <w:t>58</w:t>
      </w:r>
      <w:r>
        <w:rPr>
          <w:rFonts w:hint="eastAsia" w:ascii="宋体" w:hAnsi="宋体" w:eastAsia="宋体" w:cs="宋体"/>
          <w:i w:val="0"/>
          <w:iCs w:val="0"/>
          <w:caps w:val="0"/>
          <w:color w:val="000000"/>
          <w:spacing w:val="0"/>
          <w:sz w:val="24"/>
          <w:szCs w:val="24"/>
          <w:shd w:val="clear" w:fill="FFFFFF"/>
        </w:rPr>
        <w:t>条。加强政府信息管理，提高平台建设水平，推进重点领域政府信息公开。我局进一步细化主动公开工作流程，将需要公开的信息、文件上传至蛟河市人民政府网站。</w:t>
      </w:r>
    </w:p>
    <w:p w14:paraId="53198F5B">
      <w:pPr>
        <w:ind w:firstLine="480" w:firstLineChars="200"/>
        <w:rPr>
          <w:rFonts w:hint="eastAsia" w:ascii="宋体" w:hAnsi="宋体" w:eastAsia="宋体" w:cs="宋体"/>
          <w:i w:val="0"/>
          <w:iCs w:val="0"/>
          <w:caps w:val="0"/>
          <w:color w:val="000000"/>
          <w:spacing w:val="0"/>
          <w:sz w:val="24"/>
          <w:szCs w:val="24"/>
          <w:shd w:val="clear" w:fill="FFFFFF"/>
        </w:rPr>
      </w:pPr>
      <w:r>
        <w:rPr>
          <w:rFonts w:hint="eastAsia" w:ascii="楷体" w:hAnsi="楷体" w:eastAsia="楷体" w:cs="楷体"/>
          <w:sz w:val="24"/>
          <w:szCs w:val="24"/>
        </w:rPr>
        <w:t>（一）组织推动全省政府信息公开工作。</w:t>
      </w:r>
      <w:r>
        <w:rPr>
          <w:rFonts w:hint="eastAsia" w:ascii="宋体" w:hAnsi="宋体" w:eastAsia="宋体" w:cs="宋体"/>
          <w:i w:val="0"/>
          <w:iCs w:val="0"/>
          <w:caps w:val="0"/>
          <w:color w:val="000000"/>
          <w:spacing w:val="0"/>
          <w:sz w:val="24"/>
          <w:szCs w:val="24"/>
          <w:shd w:val="clear" w:fill="FFFFFF"/>
        </w:rPr>
        <w:t>根据吉林省、市政府信息公开工作安排，在市委、市政府领导下，结合蛟河市</w:t>
      </w:r>
      <w:r>
        <w:rPr>
          <w:rFonts w:ascii="宋体" w:hAnsi="宋体" w:eastAsia="宋体" w:cs="宋体"/>
          <w:i w:val="0"/>
          <w:iCs w:val="0"/>
          <w:caps w:val="0"/>
          <w:color w:val="000000"/>
          <w:spacing w:val="0"/>
          <w:sz w:val="24"/>
          <w:szCs w:val="24"/>
          <w:shd w:val="clear" w:fill="FFFFFF"/>
        </w:rPr>
        <w:t>202</w:t>
      </w:r>
      <w:r>
        <w:rPr>
          <w:rFonts w:hint="eastAsia" w:ascii="宋体" w:hAnsi="宋体" w:eastAsia="宋体" w:cs="宋体"/>
          <w:i w:val="0"/>
          <w:iCs w:val="0"/>
          <w:caps w:val="0"/>
          <w:color w:val="000000"/>
          <w:spacing w:val="0"/>
          <w:sz w:val="24"/>
          <w:szCs w:val="24"/>
          <w:shd w:val="clear" w:fill="FFFFFF"/>
          <w:lang w:val="en-US" w:eastAsia="zh-CN"/>
        </w:rPr>
        <w:t>5</w:t>
      </w:r>
      <w:r>
        <w:rPr>
          <w:rFonts w:hint="eastAsia" w:ascii="宋体" w:hAnsi="宋体" w:eastAsia="宋体" w:cs="宋体"/>
          <w:i w:val="0"/>
          <w:iCs w:val="0"/>
          <w:caps w:val="0"/>
          <w:color w:val="000000"/>
          <w:spacing w:val="0"/>
          <w:sz w:val="24"/>
          <w:szCs w:val="24"/>
          <w:shd w:val="clear" w:fill="FFFFFF"/>
        </w:rPr>
        <w:t>年度政府信息公开重点任务安排，蛟河市农业农村局较好的完成了年度政府信息公开工作。</w:t>
      </w:r>
    </w:p>
    <w:p w14:paraId="10F36C4B">
      <w:pPr>
        <w:ind w:firstLine="480" w:firstLineChars="200"/>
        <w:rPr>
          <w:rFonts w:ascii="宋体" w:hAnsi="宋体" w:eastAsia="宋体" w:cs="宋体"/>
          <w:sz w:val="24"/>
          <w:szCs w:val="24"/>
        </w:rPr>
      </w:pPr>
      <w:r>
        <w:rPr>
          <w:rFonts w:hint="eastAsia" w:ascii="楷体" w:hAnsi="楷体" w:eastAsia="楷体" w:cs="楷体"/>
          <w:sz w:val="24"/>
          <w:szCs w:val="24"/>
        </w:rPr>
        <w:t>（二）积极推动政府信息主动公开。</w:t>
      </w:r>
      <w:r>
        <w:rPr>
          <w:rFonts w:hint="eastAsia" w:ascii="宋体" w:hAnsi="宋体" w:eastAsia="宋体" w:cs="宋体"/>
          <w:i w:val="0"/>
          <w:iCs w:val="0"/>
          <w:caps w:val="0"/>
          <w:color w:val="000000"/>
          <w:spacing w:val="0"/>
          <w:sz w:val="24"/>
          <w:szCs w:val="24"/>
          <w:shd w:val="clear" w:fill="FFFFFF"/>
        </w:rPr>
        <w:t>按照政府信息公开工作要求，我局全年政府网站上主动公开政府信息数量</w:t>
      </w:r>
      <w:r>
        <w:rPr>
          <w:rFonts w:hint="eastAsia" w:ascii="宋体" w:hAnsi="宋体" w:eastAsia="宋体" w:cs="宋体"/>
          <w:i w:val="0"/>
          <w:iCs w:val="0"/>
          <w:caps w:val="0"/>
          <w:color w:val="000000"/>
          <w:spacing w:val="0"/>
          <w:sz w:val="24"/>
          <w:szCs w:val="24"/>
          <w:shd w:val="clear" w:fill="FFFFFF"/>
          <w:lang w:val="en-US" w:eastAsia="zh-CN"/>
        </w:rPr>
        <w:t>58</w:t>
      </w:r>
      <w:r>
        <w:rPr>
          <w:rFonts w:hint="eastAsia" w:ascii="宋体" w:hAnsi="宋体" w:eastAsia="宋体" w:cs="宋体"/>
          <w:i w:val="0"/>
          <w:iCs w:val="0"/>
          <w:caps w:val="0"/>
          <w:color w:val="000000"/>
          <w:spacing w:val="0"/>
          <w:sz w:val="24"/>
          <w:szCs w:val="24"/>
          <w:shd w:val="clear" w:fill="FFFFFF"/>
        </w:rPr>
        <w:t>条。及时公开包括政府信息公开、组织机构、部门文件、工作动态等。同时，我局对信息进行了认真梳理，明确了信息公开属性，将信息划分为主动公开、依申请公开</w:t>
      </w:r>
      <w:r>
        <w:rPr>
          <w:rFonts w:hint="eastAsia" w:ascii="宋体" w:hAnsi="宋体" w:eastAsia="宋体" w:cs="宋体"/>
          <w:sz w:val="24"/>
          <w:szCs w:val="24"/>
        </w:rPr>
        <w:t>。</w:t>
      </w:r>
    </w:p>
    <w:p w14:paraId="468F262D">
      <w:pPr>
        <w:ind w:firstLine="480" w:firstLineChars="200"/>
        <w:rPr>
          <w:rFonts w:ascii="宋体" w:hAnsi="宋体" w:eastAsia="宋体" w:cs="宋体"/>
          <w:sz w:val="24"/>
          <w:szCs w:val="24"/>
        </w:rPr>
      </w:pPr>
      <w:r>
        <w:rPr>
          <w:rFonts w:hint="eastAsia" w:ascii="楷体" w:hAnsi="楷体" w:eastAsia="楷体" w:cs="楷体"/>
          <w:sz w:val="24"/>
          <w:szCs w:val="24"/>
        </w:rPr>
        <w:t>（三）认真规范处理依申请公开。</w:t>
      </w:r>
      <w:r>
        <w:rPr>
          <w:rFonts w:ascii="宋体" w:hAnsi="宋体" w:eastAsia="宋体" w:cs="宋体"/>
          <w:i w:val="0"/>
          <w:iCs w:val="0"/>
          <w:caps w:val="0"/>
          <w:color w:val="000000"/>
          <w:spacing w:val="0"/>
          <w:sz w:val="24"/>
          <w:szCs w:val="24"/>
          <w:shd w:val="clear" w:fill="FFFFFF"/>
        </w:rPr>
        <w:t>202</w:t>
      </w:r>
      <w:r>
        <w:rPr>
          <w:rFonts w:hint="eastAsia" w:ascii="宋体" w:hAnsi="宋体" w:eastAsia="宋体" w:cs="宋体"/>
          <w:i w:val="0"/>
          <w:iCs w:val="0"/>
          <w:caps w:val="0"/>
          <w:color w:val="000000"/>
          <w:spacing w:val="0"/>
          <w:sz w:val="24"/>
          <w:szCs w:val="24"/>
          <w:shd w:val="clear" w:fill="FFFFFF"/>
          <w:lang w:val="en-US" w:eastAsia="zh-CN"/>
        </w:rPr>
        <w:t>5</w:t>
      </w:r>
      <w:r>
        <w:rPr>
          <w:rFonts w:hint="eastAsia" w:ascii="宋体" w:hAnsi="宋体" w:eastAsia="宋体" w:cs="宋体"/>
          <w:i w:val="0"/>
          <w:iCs w:val="0"/>
          <w:caps w:val="0"/>
          <w:color w:val="000000"/>
          <w:spacing w:val="0"/>
          <w:sz w:val="24"/>
          <w:szCs w:val="24"/>
          <w:shd w:val="clear" w:fill="FFFFFF"/>
        </w:rPr>
        <w:t>年度，我局未收到依申请公开件，未收到公众申请要求公开的其他方面政府信息，也没有发生因政府信息公开申请行政复议、行政诉讼件</w:t>
      </w:r>
      <w:r>
        <w:rPr>
          <w:rFonts w:hint="eastAsia" w:ascii="宋体" w:hAnsi="宋体" w:eastAsia="宋体" w:cs="宋体"/>
          <w:sz w:val="24"/>
          <w:szCs w:val="24"/>
        </w:rPr>
        <w:t>。</w:t>
      </w:r>
    </w:p>
    <w:p w14:paraId="7887C666">
      <w:pPr>
        <w:ind w:firstLine="480" w:firstLineChars="200"/>
        <w:rPr>
          <w:rFonts w:ascii="宋体" w:hAnsi="宋体" w:eastAsia="宋体" w:cs="宋体"/>
          <w:sz w:val="24"/>
          <w:szCs w:val="24"/>
        </w:rPr>
      </w:pPr>
      <w:r>
        <w:rPr>
          <w:rFonts w:hint="eastAsia" w:ascii="楷体" w:hAnsi="楷体" w:eastAsia="楷体" w:cs="楷体"/>
          <w:sz w:val="24"/>
          <w:szCs w:val="24"/>
        </w:rPr>
        <w:t>（四）不断强化政府信息公开平台内容保障。</w:t>
      </w:r>
      <w:r>
        <w:rPr>
          <w:rFonts w:hint="eastAsia" w:ascii="宋体" w:hAnsi="宋体" w:eastAsia="宋体" w:cs="宋体"/>
          <w:i w:val="0"/>
          <w:iCs w:val="0"/>
          <w:caps w:val="0"/>
          <w:color w:val="000000"/>
          <w:spacing w:val="0"/>
          <w:sz w:val="24"/>
          <w:szCs w:val="24"/>
          <w:shd w:val="clear" w:fill="FFFFFF"/>
        </w:rPr>
        <w:t>按照市政务公开办要求，</w:t>
      </w:r>
      <w:r>
        <w:rPr>
          <w:rFonts w:hint="eastAsia" w:ascii="宋体" w:hAnsi="宋体" w:eastAsia="宋体" w:cs="宋体"/>
          <w:sz w:val="24"/>
          <w:szCs w:val="24"/>
        </w:rPr>
        <w:t>持续加强政府信息公开平台内容建设与管理，确保发布信息的全面性、准确性、时效性和可用性。明确各部门信息报送职责与标准流程，推动法定主动公开内容常态化、规范化更新。</w:t>
      </w:r>
    </w:p>
    <w:p w14:paraId="6389C534">
      <w:pPr>
        <w:ind w:firstLine="480" w:firstLineChars="200"/>
        <w:rPr>
          <w:rFonts w:ascii="宋体" w:hAnsi="宋体" w:eastAsia="宋体" w:cs="宋体"/>
          <w:sz w:val="24"/>
          <w:szCs w:val="24"/>
        </w:rPr>
      </w:pPr>
      <w:r>
        <w:rPr>
          <w:rFonts w:hint="eastAsia" w:ascii="楷体" w:hAnsi="楷体" w:eastAsia="楷体" w:cs="楷体"/>
          <w:sz w:val="24"/>
          <w:szCs w:val="24"/>
        </w:rPr>
        <w:t>（五）全力做好宣传培训评估考核等基础工作。</w:t>
      </w:r>
      <w:r>
        <w:rPr>
          <w:rFonts w:hint="eastAsia" w:ascii="宋体" w:hAnsi="宋体" w:eastAsia="宋体" w:cs="宋体"/>
          <w:i w:val="0"/>
          <w:iCs w:val="0"/>
          <w:caps w:val="0"/>
          <w:color w:val="000000"/>
          <w:spacing w:val="0"/>
          <w:sz w:val="24"/>
          <w:szCs w:val="24"/>
          <w:shd w:val="clear" w:fill="FFFFFF"/>
        </w:rPr>
        <w:t>积极组织相关工作人员参加政府信息公开工作培训。把政府信息公开的学习培训，作为开展好政府信息公开工作的重点认真抓好，及时组织全体干部职工认真学习《政府信息公开条例》、《中华人民共和国政府信息公开条例概论》等与政府信息公开工作相关的文件材料。分管领导和工作人员积极参加市政府组织的政府信息公开培训</w:t>
      </w:r>
      <w:r>
        <w:rPr>
          <w:rFonts w:hint="eastAsia" w:ascii="宋体" w:hAnsi="宋体" w:eastAsia="宋体" w:cs="宋体"/>
          <w:sz w:val="24"/>
          <w:szCs w:val="24"/>
        </w:rPr>
        <w:t>。</w:t>
      </w:r>
    </w:p>
    <w:p w14:paraId="3328AB03">
      <w:pPr>
        <w:ind w:firstLine="482" w:firstLineChars="200"/>
        <w:rPr>
          <w:rFonts w:ascii="宋体" w:hAnsi="宋体" w:eastAsia="宋体" w:cs="宋体"/>
          <w:b/>
          <w:bCs/>
          <w:sz w:val="24"/>
          <w:szCs w:val="24"/>
        </w:rPr>
      </w:pPr>
      <w:r>
        <w:rPr>
          <w:rFonts w:hint="eastAsia" w:ascii="宋体" w:hAnsi="宋体" w:eastAsia="宋体" w:cs="宋体"/>
          <w:b/>
          <w:bCs/>
          <w:sz w:val="24"/>
          <w:szCs w:val="24"/>
        </w:rPr>
        <w:t>二、主动公开政府信息情况</w:t>
      </w:r>
    </w:p>
    <w:tbl>
      <w:tblPr>
        <w:tblStyle w:val="3"/>
        <w:tblW w:w="9014" w:type="dxa"/>
        <w:jc w:val="center"/>
        <w:tblLayout w:type="fixed"/>
        <w:tblCellMar>
          <w:top w:w="0" w:type="dxa"/>
          <w:left w:w="0" w:type="dxa"/>
          <w:bottom w:w="0" w:type="dxa"/>
          <w:right w:w="0" w:type="dxa"/>
        </w:tblCellMar>
      </w:tblPr>
      <w:tblGrid>
        <w:gridCol w:w="2461"/>
        <w:gridCol w:w="2184"/>
        <w:gridCol w:w="2184"/>
        <w:gridCol w:w="2185"/>
      </w:tblGrid>
      <w:tr w14:paraId="51F57303">
        <w:tblPrEx>
          <w:tblCellMar>
            <w:top w:w="0" w:type="dxa"/>
            <w:left w:w="0" w:type="dxa"/>
            <w:bottom w:w="0" w:type="dxa"/>
            <w:right w:w="0" w:type="dxa"/>
          </w:tblCellMar>
        </w:tblPrEx>
        <w:trPr>
          <w:trHeight w:val="495" w:hRule="atLeast"/>
          <w:jc w:val="center"/>
        </w:trPr>
        <w:tc>
          <w:tcPr>
            <w:tcW w:w="9014"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05B34462">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14:paraId="497C71E6">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D209ED4">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218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28344F98">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本年制发件数</w:t>
            </w:r>
          </w:p>
        </w:tc>
        <w:tc>
          <w:tcPr>
            <w:tcW w:w="2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21591A9">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本年废止件数</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50542FE">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现行有效件数</w:t>
            </w:r>
          </w:p>
        </w:tc>
      </w:tr>
      <w:tr w14:paraId="451C426C">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055029A">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2B7A6C6">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6D486DAA">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E511F4E">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010507BC">
        <w:tblPrEx>
          <w:tblCellMar>
            <w:top w:w="0" w:type="dxa"/>
            <w:left w:w="0" w:type="dxa"/>
            <w:bottom w:w="0" w:type="dxa"/>
            <w:right w:w="0" w:type="dxa"/>
          </w:tblCellMar>
        </w:tblPrEx>
        <w:trPr>
          <w:trHeight w:val="47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9A27AAF">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行政规范性文件</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4F47F2A">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1B5FE669">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8F83E18">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173A2557">
        <w:tblPrEx>
          <w:tblCellMar>
            <w:top w:w="0" w:type="dxa"/>
            <w:left w:w="0" w:type="dxa"/>
            <w:bottom w:w="0" w:type="dxa"/>
            <w:right w:w="0" w:type="dxa"/>
          </w:tblCellMar>
        </w:tblPrEx>
        <w:trPr>
          <w:trHeight w:val="480"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1263D4C5">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14:paraId="079DAB0F">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ACA6910">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5F61C6C0">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3EB7A86B">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9EEC264">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6B40056B">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w:t>
            </w:r>
          </w:p>
        </w:tc>
      </w:tr>
      <w:tr w14:paraId="3ADEF1F0">
        <w:tblPrEx>
          <w:tblCellMar>
            <w:top w:w="0" w:type="dxa"/>
            <w:left w:w="0" w:type="dxa"/>
            <w:bottom w:w="0" w:type="dxa"/>
            <w:right w:w="0" w:type="dxa"/>
          </w:tblCellMar>
        </w:tblPrEx>
        <w:trPr>
          <w:trHeight w:val="406"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25BE7A65">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14:paraId="6C1847B1">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9C62D63">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22871F9D">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75488648">
        <w:tblPrEx>
          <w:tblCellMar>
            <w:top w:w="0" w:type="dxa"/>
            <w:left w:w="0" w:type="dxa"/>
            <w:bottom w:w="0" w:type="dxa"/>
            <w:right w:w="0" w:type="dxa"/>
          </w:tblCellMar>
        </w:tblPrEx>
        <w:trPr>
          <w:trHeight w:val="430"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A2B5763">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5AD606C1">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11</w:t>
            </w:r>
          </w:p>
        </w:tc>
      </w:tr>
      <w:tr w14:paraId="02B7D66E">
        <w:tblPrEx>
          <w:tblCellMar>
            <w:top w:w="0" w:type="dxa"/>
            <w:left w:w="0" w:type="dxa"/>
            <w:bottom w:w="0" w:type="dxa"/>
            <w:right w:w="0" w:type="dxa"/>
          </w:tblCellMar>
        </w:tblPrEx>
        <w:trPr>
          <w:trHeight w:val="409"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D481350">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03C2F901">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5404F0B5">
        <w:tblPrEx>
          <w:tblCellMar>
            <w:top w:w="0" w:type="dxa"/>
            <w:left w:w="0" w:type="dxa"/>
            <w:bottom w:w="0" w:type="dxa"/>
            <w:right w:w="0" w:type="dxa"/>
          </w:tblCellMar>
        </w:tblPrEx>
        <w:trPr>
          <w:trHeight w:val="474"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301D6971">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14:paraId="407C9CE7">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988C2BE">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0ACF09E3">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本年收费金额（单位：万元）</w:t>
            </w:r>
          </w:p>
        </w:tc>
      </w:tr>
      <w:tr w14:paraId="401DD43E">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8E2DBF5">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61328AD8">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bl>
    <w:p w14:paraId="2E4E6AFE">
      <w:pPr>
        <w:numPr>
          <w:ilvl w:val="0"/>
          <w:numId w:val="1"/>
        </w:numPr>
        <w:ind w:firstLine="482" w:firstLineChars="200"/>
        <w:rPr>
          <w:rFonts w:ascii="宋体" w:hAnsi="宋体" w:eastAsia="宋体" w:cs="宋体"/>
          <w:b/>
          <w:bCs/>
          <w:sz w:val="24"/>
          <w:szCs w:val="24"/>
        </w:rPr>
      </w:pPr>
      <w:r>
        <w:rPr>
          <w:rFonts w:hint="eastAsia" w:ascii="宋体" w:hAnsi="宋体" w:eastAsia="宋体" w:cs="宋体"/>
          <w:b/>
          <w:bCs/>
          <w:sz w:val="24"/>
          <w:szCs w:val="24"/>
        </w:rPr>
        <w:t>收到和处理政府信息公开申请情况</w:t>
      </w:r>
    </w:p>
    <w:tbl>
      <w:tblPr>
        <w:tblStyle w:val="3"/>
        <w:tblW w:w="9071" w:type="dxa"/>
        <w:jc w:val="center"/>
        <w:tblLayout w:type="autofit"/>
        <w:tblCellMar>
          <w:top w:w="0" w:type="dxa"/>
          <w:left w:w="0" w:type="dxa"/>
          <w:bottom w:w="0" w:type="dxa"/>
          <w:right w:w="0" w:type="dxa"/>
        </w:tblCellMar>
      </w:tblPr>
      <w:tblGrid>
        <w:gridCol w:w="617"/>
        <w:gridCol w:w="846"/>
        <w:gridCol w:w="1886"/>
        <w:gridCol w:w="1056"/>
        <w:gridCol w:w="685"/>
        <w:gridCol w:w="685"/>
        <w:gridCol w:w="820"/>
        <w:gridCol w:w="769"/>
        <w:gridCol w:w="650"/>
        <w:gridCol w:w="1057"/>
      </w:tblGrid>
      <w:tr w14:paraId="600A5BCC">
        <w:tblPrEx>
          <w:tblCellMar>
            <w:top w:w="0" w:type="dxa"/>
            <w:left w:w="0" w:type="dxa"/>
            <w:bottom w:w="0" w:type="dxa"/>
            <w:right w:w="0" w:type="dxa"/>
          </w:tblCellMar>
        </w:tblPrEx>
        <w:trPr>
          <w:trHeight w:val="404" w:hRule="atLeast"/>
          <w:jc w:val="center"/>
        </w:trPr>
        <w:tc>
          <w:tcPr>
            <w:tcW w:w="3349" w:type="dxa"/>
            <w:gridSpan w:val="3"/>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51D7AB2">
            <w:pPr>
              <w:widowControl/>
              <w:jc w:val="center"/>
              <w:rPr>
                <w:rFonts w:ascii="宋体" w:hAnsi="宋体" w:eastAsia="宋体" w:cs="宋体"/>
                <w:kern w:val="0"/>
                <w:sz w:val="24"/>
                <w:szCs w:val="24"/>
              </w:rPr>
            </w:pPr>
            <w:r>
              <w:rPr>
                <w:rFonts w:hint="eastAsia" w:ascii="楷体" w:hAnsi="楷体" w:eastAsia="楷体" w:cs="楷体"/>
                <w:kern w:val="0"/>
                <w:sz w:val="20"/>
                <w:szCs w:val="20"/>
              </w:rPr>
              <w:t>（本列数据的勾稽关系为：第一项加第二项之和，等于第三项加第四项之和）</w:t>
            </w:r>
          </w:p>
        </w:tc>
        <w:tc>
          <w:tcPr>
            <w:tcW w:w="5722" w:type="dxa"/>
            <w:gridSpan w:val="7"/>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24DE5D69">
            <w:pPr>
              <w:widowControl/>
              <w:jc w:val="center"/>
              <w:rPr>
                <w:rFonts w:ascii="宋体" w:hAnsi="宋体" w:eastAsia="宋体" w:cs="宋体"/>
                <w:kern w:val="0"/>
                <w:sz w:val="24"/>
                <w:szCs w:val="24"/>
              </w:rPr>
            </w:pPr>
            <w:r>
              <w:rPr>
                <w:rFonts w:hint="eastAsia" w:ascii="宋体" w:hAnsi="宋体" w:eastAsia="宋体" w:cs="宋体"/>
                <w:kern w:val="0"/>
                <w:sz w:val="20"/>
                <w:szCs w:val="20"/>
              </w:rPr>
              <w:t>申请人情况</w:t>
            </w:r>
          </w:p>
        </w:tc>
      </w:tr>
      <w:tr w14:paraId="3F7B138E">
        <w:tblPrEx>
          <w:tblCellMar>
            <w:top w:w="0" w:type="dxa"/>
            <w:left w:w="0" w:type="dxa"/>
            <w:bottom w:w="0" w:type="dxa"/>
            <w:right w:w="0" w:type="dxa"/>
          </w:tblCellMar>
        </w:tblPrEx>
        <w:trPr>
          <w:trHeight w:val="414" w:hRule="atLeast"/>
          <w:jc w:val="center"/>
        </w:trPr>
        <w:tc>
          <w:tcPr>
            <w:tcW w:w="3349" w:type="dxa"/>
            <w:gridSpan w:val="3"/>
            <w:vMerge w:val="continue"/>
            <w:tcBorders>
              <w:top w:val="single" w:color="auto" w:sz="4" w:space="0"/>
              <w:left w:val="single" w:color="auto" w:sz="4" w:space="0"/>
              <w:bottom w:val="single" w:color="auto" w:sz="4" w:space="0"/>
              <w:right w:val="single" w:color="auto" w:sz="4" w:space="0"/>
            </w:tcBorders>
            <w:vAlign w:val="center"/>
          </w:tcPr>
          <w:p w14:paraId="6D068D6B">
            <w:pPr>
              <w:widowControl/>
              <w:jc w:val="left"/>
              <w:rPr>
                <w:rFonts w:ascii="宋体" w:hAnsi="宋体" w:eastAsia="宋体" w:cs="宋体"/>
                <w:kern w:val="0"/>
                <w:sz w:val="24"/>
                <w:szCs w:val="24"/>
              </w:rPr>
            </w:pPr>
          </w:p>
        </w:tc>
        <w:tc>
          <w:tcPr>
            <w:tcW w:w="105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7D0623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自</w:t>
            </w:r>
          </w:p>
          <w:p w14:paraId="11D8FDD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然</w:t>
            </w:r>
          </w:p>
          <w:p w14:paraId="7A4DBC86">
            <w:pPr>
              <w:widowControl/>
              <w:jc w:val="center"/>
              <w:rPr>
                <w:rFonts w:ascii="宋体" w:hAnsi="宋体" w:eastAsia="宋体" w:cs="宋体"/>
                <w:kern w:val="0"/>
                <w:sz w:val="24"/>
                <w:szCs w:val="24"/>
              </w:rPr>
            </w:pPr>
            <w:r>
              <w:rPr>
                <w:rFonts w:hint="eastAsia" w:ascii="宋体" w:hAnsi="宋体" w:eastAsia="宋体" w:cs="宋体"/>
                <w:kern w:val="0"/>
                <w:sz w:val="20"/>
                <w:szCs w:val="20"/>
              </w:rPr>
              <w:t>人</w:t>
            </w:r>
          </w:p>
        </w:tc>
        <w:tc>
          <w:tcPr>
            <w:tcW w:w="3609" w:type="dxa"/>
            <w:gridSpan w:val="5"/>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015767E4">
            <w:pPr>
              <w:widowControl/>
              <w:jc w:val="center"/>
              <w:rPr>
                <w:rFonts w:ascii="宋体" w:hAnsi="宋体" w:eastAsia="宋体" w:cs="宋体"/>
                <w:kern w:val="0"/>
                <w:sz w:val="24"/>
                <w:szCs w:val="24"/>
              </w:rPr>
            </w:pPr>
            <w:r>
              <w:rPr>
                <w:rFonts w:hint="eastAsia" w:ascii="宋体" w:hAnsi="宋体" w:eastAsia="宋体" w:cs="宋体"/>
                <w:kern w:val="0"/>
                <w:sz w:val="20"/>
                <w:szCs w:val="20"/>
              </w:rPr>
              <w:t>法人或其他组织</w:t>
            </w:r>
          </w:p>
        </w:tc>
        <w:tc>
          <w:tcPr>
            <w:tcW w:w="1057"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C80DB32">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r>
      <w:tr w14:paraId="7B8CEAC8">
        <w:tblPrEx>
          <w:tblCellMar>
            <w:top w:w="0" w:type="dxa"/>
            <w:left w:w="0" w:type="dxa"/>
            <w:bottom w:w="0" w:type="dxa"/>
            <w:right w:w="0" w:type="dxa"/>
          </w:tblCellMar>
        </w:tblPrEx>
        <w:trPr>
          <w:trHeight w:val="774" w:hRule="atLeast"/>
          <w:jc w:val="center"/>
        </w:trPr>
        <w:tc>
          <w:tcPr>
            <w:tcW w:w="3349" w:type="dxa"/>
            <w:gridSpan w:val="3"/>
            <w:vMerge w:val="continue"/>
            <w:tcBorders>
              <w:top w:val="single" w:color="auto" w:sz="4" w:space="0"/>
              <w:left w:val="single" w:color="auto" w:sz="4" w:space="0"/>
              <w:bottom w:val="single" w:color="auto" w:sz="4" w:space="0"/>
              <w:right w:val="single" w:color="auto" w:sz="4" w:space="0"/>
            </w:tcBorders>
            <w:vAlign w:val="center"/>
          </w:tcPr>
          <w:p w14:paraId="13C06B26">
            <w:pPr>
              <w:widowControl/>
              <w:jc w:val="left"/>
              <w:rPr>
                <w:rFonts w:ascii="宋体" w:hAnsi="宋体" w:eastAsia="宋体" w:cs="宋体"/>
                <w:kern w:val="0"/>
                <w:sz w:val="24"/>
                <w:szCs w:val="24"/>
              </w:rPr>
            </w:pPr>
          </w:p>
        </w:tc>
        <w:tc>
          <w:tcPr>
            <w:tcW w:w="1056" w:type="dxa"/>
            <w:vMerge w:val="continue"/>
            <w:tcBorders>
              <w:top w:val="single" w:color="auto" w:sz="4" w:space="0"/>
              <w:left w:val="single" w:color="auto" w:sz="4" w:space="0"/>
              <w:bottom w:val="single" w:color="auto" w:sz="4" w:space="0"/>
              <w:right w:val="single" w:color="auto" w:sz="4" w:space="0"/>
            </w:tcBorders>
            <w:vAlign w:val="center"/>
          </w:tcPr>
          <w:p w14:paraId="79F810F3">
            <w:pPr>
              <w:widowControl/>
              <w:jc w:val="left"/>
              <w:rPr>
                <w:rFonts w:ascii="宋体" w:hAnsi="宋体" w:eastAsia="宋体" w:cs="宋体"/>
                <w:kern w:val="0"/>
                <w:sz w:val="24"/>
                <w:szCs w:val="24"/>
              </w:rPr>
            </w:pPr>
          </w:p>
        </w:tc>
        <w:tc>
          <w:tcPr>
            <w:tcW w:w="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F72D03">
            <w:pPr>
              <w:widowControl/>
              <w:jc w:val="center"/>
              <w:rPr>
                <w:rFonts w:ascii="宋体" w:hAnsi="宋体" w:eastAsia="宋体" w:cs="宋体"/>
                <w:kern w:val="0"/>
                <w:sz w:val="24"/>
                <w:szCs w:val="24"/>
              </w:rPr>
            </w:pPr>
            <w:r>
              <w:rPr>
                <w:rFonts w:hint="eastAsia" w:ascii="宋体" w:hAnsi="宋体" w:eastAsia="宋体" w:cs="宋体"/>
                <w:kern w:val="0"/>
                <w:sz w:val="20"/>
                <w:szCs w:val="20"/>
              </w:rPr>
              <w:t>商业企业</w:t>
            </w:r>
          </w:p>
        </w:tc>
        <w:tc>
          <w:tcPr>
            <w:tcW w:w="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1FD6798">
            <w:pPr>
              <w:widowControl/>
              <w:jc w:val="center"/>
              <w:rPr>
                <w:rFonts w:ascii="宋体" w:hAnsi="宋体" w:eastAsia="宋体" w:cs="宋体"/>
                <w:kern w:val="0"/>
                <w:sz w:val="24"/>
                <w:szCs w:val="24"/>
              </w:rPr>
            </w:pPr>
            <w:r>
              <w:rPr>
                <w:rFonts w:hint="eastAsia" w:ascii="宋体" w:hAnsi="宋体" w:eastAsia="宋体" w:cs="宋体"/>
                <w:kern w:val="0"/>
                <w:sz w:val="20"/>
                <w:szCs w:val="20"/>
              </w:rPr>
              <w:t>科研机构</w:t>
            </w:r>
          </w:p>
        </w:tc>
        <w:tc>
          <w:tcPr>
            <w:tcW w:w="820"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14:paraId="3259530D">
            <w:pPr>
              <w:widowControl/>
              <w:jc w:val="center"/>
              <w:rPr>
                <w:rFonts w:ascii="宋体" w:hAnsi="宋体" w:eastAsia="宋体" w:cs="宋体"/>
                <w:kern w:val="0"/>
                <w:sz w:val="24"/>
                <w:szCs w:val="24"/>
              </w:rPr>
            </w:pPr>
            <w:r>
              <w:rPr>
                <w:rFonts w:hint="eastAsia" w:ascii="宋体" w:hAnsi="宋体" w:eastAsia="宋体" w:cs="宋体"/>
                <w:kern w:val="0"/>
                <w:sz w:val="20"/>
                <w:szCs w:val="20"/>
              </w:rPr>
              <w:t>社会公益组织</w:t>
            </w:r>
          </w:p>
        </w:tc>
        <w:tc>
          <w:tcPr>
            <w:tcW w:w="769"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14:paraId="28E912C7">
            <w:pPr>
              <w:widowControl/>
              <w:jc w:val="center"/>
              <w:rPr>
                <w:rFonts w:ascii="宋体" w:hAnsi="宋体" w:eastAsia="宋体" w:cs="宋体"/>
                <w:kern w:val="0"/>
                <w:sz w:val="24"/>
                <w:szCs w:val="24"/>
              </w:rPr>
            </w:pPr>
            <w:r>
              <w:rPr>
                <w:rFonts w:hint="eastAsia" w:ascii="宋体" w:hAnsi="宋体" w:eastAsia="宋体" w:cs="宋体"/>
                <w:kern w:val="0"/>
                <w:sz w:val="20"/>
                <w:szCs w:val="20"/>
              </w:rPr>
              <w:t>法律服务机构</w:t>
            </w:r>
          </w:p>
        </w:tc>
        <w:tc>
          <w:tcPr>
            <w:tcW w:w="65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14:paraId="1BB1799B">
            <w:pPr>
              <w:widowControl/>
              <w:jc w:val="center"/>
              <w:rPr>
                <w:rFonts w:ascii="宋体" w:hAnsi="宋体" w:eastAsia="宋体" w:cs="宋体"/>
                <w:kern w:val="0"/>
                <w:sz w:val="24"/>
                <w:szCs w:val="24"/>
              </w:rPr>
            </w:pPr>
            <w:r>
              <w:rPr>
                <w:rFonts w:hint="eastAsia" w:ascii="宋体" w:hAnsi="宋体" w:eastAsia="宋体" w:cs="宋体"/>
                <w:kern w:val="0"/>
                <w:sz w:val="20"/>
                <w:szCs w:val="20"/>
              </w:rPr>
              <w:t>其他</w:t>
            </w:r>
          </w:p>
        </w:tc>
        <w:tc>
          <w:tcPr>
            <w:tcW w:w="0" w:type="auto"/>
            <w:vMerge w:val="continue"/>
            <w:tcBorders>
              <w:top w:val="single" w:color="auto" w:sz="8" w:space="0"/>
              <w:left w:val="nil"/>
              <w:bottom w:val="single" w:color="auto" w:sz="4" w:space="0"/>
              <w:right w:val="single" w:color="auto" w:sz="8" w:space="0"/>
            </w:tcBorders>
            <w:vAlign w:val="center"/>
          </w:tcPr>
          <w:p w14:paraId="0488463D">
            <w:pPr>
              <w:widowControl/>
              <w:jc w:val="left"/>
              <w:rPr>
                <w:rFonts w:ascii="宋体" w:hAnsi="宋体" w:eastAsia="宋体" w:cs="宋体"/>
                <w:kern w:val="0"/>
                <w:sz w:val="24"/>
                <w:szCs w:val="24"/>
              </w:rPr>
            </w:pPr>
          </w:p>
        </w:tc>
      </w:tr>
      <w:tr w14:paraId="618FC411">
        <w:tblPrEx>
          <w:tblCellMar>
            <w:top w:w="0" w:type="dxa"/>
            <w:left w:w="0" w:type="dxa"/>
            <w:bottom w:w="0" w:type="dxa"/>
            <w:right w:w="0" w:type="dxa"/>
          </w:tblCellMar>
        </w:tblPrEx>
        <w:trPr>
          <w:trHeight w:val="431" w:hRule="atLeast"/>
          <w:jc w:val="center"/>
        </w:trPr>
        <w:tc>
          <w:tcPr>
            <w:tcW w:w="3349" w:type="dxa"/>
            <w:gridSpan w:val="3"/>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7411EA">
            <w:pPr>
              <w:widowControl/>
              <w:jc w:val="left"/>
              <w:rPr>
                <w:rFonts w:ascii="宋体" w:hAnsi="宋体" w:eastAsia="宋体" w:cs="宋体"/>
                <w:kern w:val="0"/>
                <w:sz w:val="24"/>
                <w:szCs w:val="24"/>
              </w:rPr>
            </w:pPr>
            <w:r>
              <w:rPr>
                <w:rFonts w:hint="eastAsia" w:ascii="宋体" w:hAnsi="宋体" w:eastAsia="宋体" w:cs="宋体"/>
                <w:kern w:val="0"/>
                <w:sz w:val="20"/>
                <w:szCs w:val="20"/>
              </w:rPr>
              <w:t>一、本年新收政府信息公开申请数量</w:t>
            </w:r>
          </w:p>
        </w:tc>
        <w:tc>
          <w:tcPr>
            <w:tcW w:w="1056"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7E2A2CF2">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7ED1CCC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single" w:color="auto" w:sz="4" w:space="0"/>
              <w:left w:val="nil"/>
              <w:bottom w:val="single" w:color="auto" w:sz="8" w:space="0"/>
              <w:right w:val="single" w:color="auto" w:sz="4" w:space="0"/>
            </w:tcBorders>
            <w:tcMar>
              <w:top w:w="0" w:type="dxa"/>
              <w:left w:w="108" w:type="dxa"/>
              <w:bottom w:w="0" w:type="dxa"/>
              <w:right w:w="108" w:type="dxa"/>
            </w:tcMar>
            <w:vAlign w:val="center"/>
          </w:tcPr>
          <w:p w14:paraId="66BDB68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6AA24E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40F973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5F285C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6BB957B">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5E903134">
        <w:tblPrEx>
          <w:tblCellMar>
            <w:top w:w="0" w:type="dxa"/>
            <w:left w:w="0" w:type="dxa"/>
            <w:bottom w:w="0" w:type="dxa"/>
            <w:right w:w="0" w:type="dxa"/>
          </w:tblCellMar>
        </w:tblPrEx>
        <w:trPr>
          <w:trHeight w:val="431" w:hRule="atLeast"/>
          <w:jc w:val="center"/>
        </w:trPr>
        <w:tc>
          <w:tcPr>
            <w:tcW w:w="334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70A94F9">
            <w:pPr>
              <w:widowControl/>
              <w:jc w:val="left"/>
              <w:rPr>
                <w:rFonts w:ascii="宋体" w:hAnsi="宋体" w:eastAsia="宋体" w:cs="宋体"/>
                <w:kern w:val="0"/>
                <w:sz w:val="24"/>
                <w:szCs w:val="24"/>
              </w:rPr>
            </w:pPr>
            <w:r>
              <w:rPr>
                <w:rFonts w:hint="eastAsia" w:ascii="宋体" w:hAnsi="宋体" w:eastAsia="宋体" w:cs="宋体"/>
                <w:kern w:val="0"/>
                <w:sz w:val="20"/>
                <w:szCs w:val="20"/>
              </w:rPr>
              <w:t>二、上年结转政府信息公开申请数量</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1B885BE6">
            <w:pPr>
              <w:widowControl/>
              <w:jc w:val="center"/>
              <w:rPr>
                <w:rFonts w:hint="eastAsia" w:ascii="宋体" w:hAnsi="宋体" w:eastAsia="宋体" w:cs="宋体"/>
                <w:kern w:val="0"/>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3D53EBC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4705178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4FFD319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313CCD7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317C1B9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14:paraId="2D81A7C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204CE026">
        <w:tblPrEx>
          <w:tblCellMar>
            <w:top w:w="0" w:type="dxa"/>
            <w:left w:w="0" w:type="dxa"/>
            <w:bottom w:w="0" w:type="dxa"/>
            <w:right w:w="0" w:type="dxa"/>
          </w:tblCellMar>
        </w:tblPrEx>
        <w:trPr>
          <w:trHeight w:val="431" w:hRule="atLeast"/>
          <w:jc w:val="center"/>
        </w:trPr>
        <w:tc>
          <w:tcPr>
            <w:tcW w:w="61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82DA1E0">
            <w:pPr>
              <w:widowControl/>
              <w:rPr>
                <w:rFonts w:hint="eastAsia" w:ascii="宋体" w:hAnsi="宋体" w:eastAsia="宋体" w:cs="宋体"/>
                <w:kern w:val="0"/>
                <w:sz w:val="20"/>
                <w:szCs w:val="20"/>
              </w:rPr>
            </w:pPr>
          </w:p>
          <w:p w14:paraId="6A2CDD13">
            <w:pPr>
              <w:widowControl/>
              <w:rPr>
                <w:rFonts w:hint="eastAsia" w:ascii="宋体" w:hAnsi="宋体" w:eastAsia="宋体" w:cs="宋体"/>
                <w:kern w:val="0"/>
                <w:sz w:val="20"/>
                <w:szCs w:val="20"/>
              </w:rPr>
            </w:pPr>
          </w:p>
          <w:p w14:paraId="3638699D">
            <w:pPr>
              <w:widowControl/>
              <w:rPr>
                <w:rFonts w:hint="eastAsia" w:ascii="宋体" w:hAnsi="宋体" w:eastAsia="宋体" w:cs="宋体"/>
                <w:kern w:val="0"/>
                <w:sz w:val="20"/>
                <w:szCs w:val="20"/>
              </w:rPr>
            </w:pPr>
          </w:p>
          <w:p w14:paraId="6703905D">
            <w:pPr>
              <w:widowControl/>
              <w:rPr>
                <w:rFonts w:hint="eastAsia" w:ascii="宋体" w:hAnsi="宋体" w:eastAsia="宋体" w:cs="宋体"/>
                <w:kern w:val="0"/>
                <w:sz w:val="20"/>
                <w:szCs w:val="20"/>
              </w:rPr>
            </w:pPr>
          </w:p>
          <w:p w14:paraId="166E7BDC">
            <w:pPr>
              <w:widowControl/>
              <w:rPr>
                <w:rFonts w:hint="eastAsia" w:ascii="宋体" w:hAnsi="宋体" w:eastAsia="宋体" w:cs="宋体"/>
                <w:kern w:val="0"/>
                <w:sz w:val="20"/>
                <w:szCs w:val="20"/>
              </w:rPr>
            </w:pPr>
          </w:p>
          <w:p w14:paraId="279D43D9">
            <w:pPr>
              <w:widowControl/>
              <w:rPr>
                <w:rFonts w:hint="eastAsia" w:ascii="宋体" w:hAnsi="宋体" w:eastAsia="宋体" w:cs="宋体"/>
                <w:kern w:val="0"/>
                <w:sz w:val="20"/>
                <w:szCs w:val="20"/>
              </w:rPr>
            </w:pPr>
          </w:p>
          <w:p w14:paraId="0655556E">
            <w:pPr>
              <w:widowControl/>
              <w:rPr>
                <w:rFonts w:hint="eastAsia" w:ascii="宋体" w:hAnsi="宋体" w:eastAsia="宋体" w:cs="宋体"/>
                <w:kern w:val="0"/>
                <w:sz w:val="20"/>
                <w:szCs w:val="20"/>
              </w:rPr>
            </w:pPr>
          </w:p>
          <w:p w14:paraId="5ED5212D">
            <w:pPr>
              <w:widowControl/>
              <w:rPr>
                <w:rFonts w:hint="eastAsia" w:ascii="宋体" w:hAnsi="宋体" w:eastAsia="宋体" w:cs="宋体"/>
                <w:kern w:val="0"/>
                <w:sz w:val="20"/>
                <w:szCs w:val="20"/>
              </w:rPr>
            </w:pPr>
          </w:p>
          <w:p w14:paraId="3E32F3FA">
            <w:pPr>
              <w:widowControl/>
              <w:rPr>
                <w:rFonts w:hint="eastAsia" w:ascii="宋体" w:hAnsi="宋体" w:eastAsia="宋体" w:cs="宋体"/>
                <w:kern w:val="0"/>
                <w:sz w:val="20"/>
                <w:szCs w:val="20"/>
              </w:rPr>
            </w:pPr>
          </w:p>
          <w:p w14:paraId="1109410A">
            <w:pPr>
              <w:widowControl/>
              <w:rPr>
                <w:rFonts w:hint="eastAsia" w:ascii="宋体" w:hAnsi="宋体" w:eastAsia="宋体" w:cs="宋体"/>
                <w:kern w:val="0"/>
                <w:sz w:val="20"/>
                <w:szCs w:val="20"/>
              </w:rPr>
            </w:pPr>
          </w:p>
          <w:p w14:paraId="46F670C2">
            <w:pPr>
              <w:widowControl/>
              <w:rPr>
                <w:rFonts w:hint="eastAsia" w:ascii="宋体" w:hAnsi="宋体" w:eastAsia="宋体" w:cs="宋体"/>
                <w:kern w:val="0"/>
                <w:sz w:val="20"/>
                <w:szCs w:val="20"/>
              </w:rPr>
            </w:pPr>
          </w:p>
          <w:p w14:paraId="538A1E04">
            <w:pPr>
              <w:widowControl/>
              <w:rPr>
                <w:rFonts w:hint="eastAsia" w:ascii="宋体" w:hAnsi="宋体" w:eastAsia="宋体" w:cs="宋体"/>
                <w:kern w:val="0"/>
                <w:sz w:val="20"/>
                <w:szCs w:val="20"/>
              </w:rPr>
            </w:pPr>
          </w:p>
          <w:p w14:paraId="17FA446B">
            <w:pPr>
              <w:widowControl/>
              <w:rPr>
                <w:rFonts w:hint="eastAsia" w:ascii="宋体" w:hAnsi="宋体" w:eastAsia="宋体" w:cs="宋体"/>
                <w:kern w:val="0"/>
                <w:sz w:val="20"/>
                <w:szCs w:val="20"/>
              </w:rPr>
            </w:pPr>
          </w:p>
          <w:p w14:paraId="38CEA2DB">
            <w:pPr>
              <w:widowControl/>
              <w:rPr>
                <w:rFonts w:hint="eastAsia" w:ascii="宋体" w:hAnsi="宋体" w:eastAsia="宋体" w:cs="宋体"/>
                <w:kern w:val="0"/>
                <w:sz w:val="20"/>
                <w:szCs w:val="20"/>
              </w:rPr>
            </w:pPr>
          </w:p>
          <w:p w14:paraId="66A2EF31">
            <w:pPr>
              <w:widowControl/>
              <w:rPr>
                <w:rFonts w:hint="eastAsia" w:ascii="宋体" w:hAnsi="宋体" w:eastAsia="宋体" w:cs="宋体"/>
                <w:kern w:val="0"/>
                <w:sz w:val="20"/>
                <w:szCs w:val="20"/>
              </w:rPr>
            </w:pPr>
          </w:p>
          <w:p w14:paraId="1485DA39">
            <w:pPr>
              <w:widowControl/>
              <w:rPr>
                <w:rFonts w:hint="eastAsia" w:ascii="宋体" w:hAnsi="宋体" w:eastAsia="宋体" w:cs="宋体"/>
                <w:kern w:val="0"/>
                <w:sz w:val="20"/>
                <w:szCs w:val="20"/>
              </w:rPr>
            </w:pPr>
          </w:p>
          <w:p w14:paraId="598568EC">
            <w:pPr>
              <w:widowControl/>
              <w:rPr>
                <w:rFonts w:hint="eastAsia" w:ascii="宋体" w:hAnsi="宋体" w:eastAsia="宋体" w:cs="宋体"/>
                <w:kern w:val="0"/>
                <w:sz w:val="20"/>
                <w:szCs w:val="20"/>
              </w:rPr>
            </w:pPr>
            <w:r>
              <w:rPr>
                <w:rFonts w:hint="eastAsia" w:ascii="宋体" w:hAnsi="宋体" w:eastAsia="宋体" w:cs="宋体"/>
                <w:kern w:val="0"/>
                <w:sz w:val="20"/>
                <w:szCs w:val="20"/>
              </w:rPr>
              <w:t>三、</w:t>
            </w:r>
          </w:p>
          <w:p w14:paraId="2D3E7101">
            <w:pPr>
              <w:widowControl/>
              <w:rPr>
                <w:rFonts w:ascii="宋体" w:hAnsi="宋体" w:eastAsia="宋体" w:cs="宋体"/>
                <w:kern w:val="0"/>
                <w:sz w:val="24"/>
                <w:szCs w:val="24"/>
              </w:rPr>
            </w:pPr>
            <w:r>
              <w:rPr>
                <w:rFonts w:hint="eastAsia" w:ascii="宋体" w:hAnsi="宋体" w:eastAsia="宋体" w:cs="宋体"/>
                <w:kern w:val="0"/>
                <w:sz w:val="20"/>
                <w:szCs w:val="20"/>
              </w:rPr>
              <w:t>本年度办理结果</w:t>
            </w:r>
          </w:p>
        </w:tc>
        <w:tc>
          <w:tcPr>
            <w:tcW w:w="273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10286E65">
            <w:pPr>
              <w:widowControl/>
              <w:jc w:val="left"/>
              <w:rPr>
                <w:rFonts w:ascii="宋体" w:hAnsi="宋体" w:eastAsia="宋体" w:cs="宋体"/>
                <w:kern w:val="0"/>
                <w:sz w:val="24"/>
                <w:szCs w:val="24"/>
              </w:rPr>
            </w:pPr>
            <w:r>
              <w:rPr>
                <w:rFonts w:hint="eastAsia" w:ascii="宋体" w:hAnsi="宋体" w:eastAsia="宋体" w:cs="宋体"/>
                <w:kern w:val="0"/>
                <w:sz w:val="20"/>
                <w:szCs w:val="20"/>
              </w:rPr>
              <w:t>（一）予以公开</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718D1F2D">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3BF4173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0AD9B8C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1085958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5B91878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0F2E89E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B6E849B">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7EADABE5">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6029D09B">
            <w:pPr>
              <w:widowControl/>
              <w:jc w:val="left"/>
              <w:rPr>
                <w:rFonts w:ascii="宋体" w:hAnsi="宋体" w:eastAsia="宋体" w:cs="宋体"/>
                <w:kern w:val="0"/>
                <w:sz w:val="24"/>
                <w:szCs w:val="24"/>
              </w:rPr>
            </w:pPr>
          </w:p>
        </w:tc>
        <w:tc>
          <w:tcPr>
            <w:tcW w:w="273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05688CB">
            <w:pPr>
              <w:widowControl/>
              <w:jc w:val="left"/>
              <w:rPr>
                <w:rFonts w:ascii="宋体" w:hAnsi="宋体" w:eastAsia="宋体" w:cs="宋体"/>
                <w:kern w:val="0"/>
                <w:sz w:val="24"/>
                <w:szCs w:val="24"/>
              </w:rPr>
            </w:pPr>
            <w:r>
              <w:rPr>
                <w:rFonts w:hint="eastAsia" w:ascii="宋体" w:hAnsi="宋体" w:eastAsia="宋体" w:cs="宋体"/>
                <w:kern w:val="0"/>
                <w:sz w:val="20"/>
                <w:szCs w:val="20"/>
              </w:rPr>
              <w:t>（二）部分公开</w:t>
            </w:r>
            <w:r>
              <w:rPr>
                <w:rFonts w:hint="eastAsia" w:ascii="楷体" w:hAnsi="楷体" w:eastAsia="楷体" w:cs="宋体"/>
                <w:kern w:val="0"/>
                <w:sz w:val="20"/>
                <w:szCs w:val="20"/>
              </w:rPr>
              <w:t>（区分处理的，只计这一情形，不计其他情形）</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0F7F566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19919A4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0D4031E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31F9A1B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1655144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45975CF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15C99BA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67927AC6">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30BCD873">
            <w:pPr>
              <w:widowControl/>
              <w:jc w:val="left"/>
              <w:rPr>
                <w:rFonts w:ascii="宋体" w:hAnsi="宋体" w:eastAsia="宋体" w:cs="宋体"/>
                <w:kern w:val="0"/>
                <w:sz w:val="24"/>
                <w:szCs w:val="24"/>
              </w:rPr>
            </w:pPr>
          </w:p>
        </w:tc>
        <w:tc>
          <w:tcPr>
            <w:tcW w:w="84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174A0342">
            <w:pPr>
              <w:widowControl/>
              <w:jc w:val="left"/>
              <w:rPr>
                <w:rFonts w:ascii="宋体" w:hAnsi="宋体" w:eastAsia="宋体" w:cs="宋体"/>
                <w:kern w:val="0"/>
                <w:sz w:val="24"/>
                <w:szCs w:val="24"/>
              </w:rPr>
            </w:pPr>
            <w:r>
              <w:rPr>
                <w:rFonts w:hint="eastAsia" w:asciiTheme="minorEastAsia" w:hAnsiTheme="minorEastAsia" w:cstheme="minorEastAsia"/>
                <w:kern w:val="0"/>
                <w:sz w:val="20"/>
                <w:szCs w:val="20"/>
              </w:rPr>
              <w:t>（三）不予公开</w:t>
            </w: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174C22D4">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1.属于国家秘密</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2C1F77F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5A09623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3050671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0749193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4B7AF73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29DE411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775E8A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6BA715BF">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54C38081">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74253A21">
            <w:pPr>
              <w:widowControl/>
              <w:jc w:val="left"/>
              <w:rPr>
                <w:rFonts w:ascii="宋体" w:hAnsi="宋体" w:eastAsia="宋体" w:cs="宋体"/>
                <w:kern w:val="0"/>
                <w:sz w:val="24"/>
                <w:szCs w:val="24"/>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42FDF71E">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2.其他法律行政法规禁止公开</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217CC7A4">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381E881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530BD37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3B6D713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160E7D3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37EDB0E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1D9ACD2F">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2F391BC7">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BBB8D78">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0760E3A3">
            <w:pPr>
              <w:widowControl/>
              <w:jc w:val="left"/>
              <w:rPr>
                <w:rFonts w:ascii="宋体" w:hAnsi="宋体" w:eastAsia="宋体" w:cs="宋体"/>
                <w:kern w:val="0"/>
                <w:sz w:val="24"/>
                <w:szCs w:val="24"/>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4DBBB6EB">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3.危及“三安全一稳定”</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6927525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654F84A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1E5BF83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2803B58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1FC9CFD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416A72A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638E426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303ABFF2">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11E34B4">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6DB8B69D">
            <w:pPr>
              <w:widowControl/>
              <w:jc w:val="left"/>
              <w:rPr>
                <w:rFonts w:ascii="宋体" w:hAnsi="宋体" w:eastAsia="宋体" w:cs="宋体"/>
                <w:kern w:val="0"/>
                <w:sz w:val="24"/>
                <w:szCs w:val="24"/>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332E04DC">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4.保护第三方合法权益</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5EEAC4D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218FE60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10C3327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5D568E8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26F1878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03AD1F7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4ABC965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2ACE419D">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27A1A7CF">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593884F4">
            <w:pPr>
              <w:widowControl/>
              <w:jc w:val="left"/>
              <w:rPr>
                <w:rFonts w:ascii="宋体" w:hAnsi="宋体" w:eastAsia="宋体" w:cs="宋体"/>
                <w:kern w:val="0"/>
                <w:sz w:val="24"/>
                <w:szCs w:val="24"/>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6DFB6EF3">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5.属于三类内部事务信息</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2F7D839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244AB4A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575BFA5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2A77626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5E2F4E9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32A3D95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67CC5D4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414AA2C3">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38FA5812">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1AFE8F05">
            <w:pPr>
              <w:widowControl/>
              <w:jc w:val="left"/>
              <w:rPr>
                <w:rFonts w:ascii="宋体" w:hAnsi="宋体" w:eastAsia="宋体" w:cs="宋体"/>
                <w:kern w:val="0"/>
                <w:sz w:val="24"/>
                <w:szCs w:val="24"/>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09336424">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6.属于四类过程性信息</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49023DD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647858E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7D5A244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5F9EF07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1031E4A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03263E0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41452DE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3169ACA3">
        <w:tblPrEx>
          <w:tblCellMar>
            <w:top w:w="0" w:type="dxa"/>
            <w:left w:w="0" w:type="dxa"/>
            <w:bottom w:w="0" w:type="dxa"/>
            <w:right w:w="0" w:type="dxa"/>
          </w:tblCellMar>
        </w:tblPrEx>
        <w:trPr>
          <w:trHeight w:val="58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728833B">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FF97D0D">
            <w:pPr>
              <w:widowControl/>
              <w:jc w:val="left"/>
              <w:rPr>
                <w:rFonts w:ascii="宋体" w:hAnsi="宋体" w:eastAsia="宋体" w:cs="宋体"/>
                <w:kern w:val="0"/>
                <w:sz w:val="24"/>
                <w:szCs w:val="24"/>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06F6DE45">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7.属于行政执法案卷</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6FC7998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6008CB5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0D3F680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50137DA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52B9076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729EA52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62A1525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32BA8E52">
        <w:tblPrEx>
          <w:tblCellMar>
            <w:top w:w="0" w:type="dxa"/>
            <w:left w:w="0" w:type="dxa"/>
            <w:bottom w:w="0" w:type="dxa"/>
            <w:right w:w="0" w:type="dxa"/>
          </w:tblCellMar>
        </w:tblPrEx>
        <w:trPr>
          <w:trHeight w:val="549"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778142F">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29D71C18">
            <w:pPr>
              <w:widowControl/>
              <w:jc w:val="left"/>
              <w:rPr>
                <w:rFonts w:ascii="宋体" w:hAnsi="宋体" w:eastAsia="宋体" w:cs="宋体"/>
                <w:kern w:val="0"/>
                <w:sz w:val="24"/>
                <w:szCs w:val="24"/>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366C708B">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8.属于行政查询事项</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2E089E7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08AA7DF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1E7699E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062A468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66B88A0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2584050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3975304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0A763AB1">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1D96F758">
            <w:pPr>
              <w:widowControl/>
              <w:jc w:val="left"/>
              <w:rPr>
                <w:rFonts w:ascii="宋体" w:hAnsi="宋体" w:eastAsia="宋体" w:cs="宋体"/>
                <w:kern w:val="0"/>
                <w:sz w:val="24"/>
                <w:szCs w:val="24"/>
              </w:rPr>
            </w:pPr>
          </w:p>
        </w:tc>
        <w:tc>
          <w:tcPr>
            <w:tcW w:w="84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5AEBCF11">
            <w:pPr>
              <w:widowControl/>
              <w:jc w:val="left"/>
              <w:rPr>
                <w:rFonts w:ascii="宋体" w:hAnsi="宋体" w:eastAsia="宋体" w:cs="宋体"/>
                <w:kern w:val="0"/>
                <w:sz w:val="24"/>
                <w:szCs w:val="24"/>
              </w:rPr>
            </w:pPr>
            <w:r>
              <w:rPr>
                <w:rFonts w:hint="eastAsia" w:ascii="宋体" w:hAnsi="宋体" w:eastAsia="宋体" w:cs="宋体"/>
                <w:kern w:val="0"/>
                <w:sz w:val="20"/>
                <w:szCs w:val="20"/>
              </w:rPr>
              <w:t>（四）无法提供</w:t>
            </w: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7260081B">
            <w:pPr>
              <w:widowControl/>
              <w:jc w:val="left"/>
              <w:rPr>
                <w:rFonts w:ascii="宋体" w:hAnsi="宋体" w:eastAsia="宋体" w:cs="宋体"/>
                <w:kern w:val="0"/>
                <w:sz w:val="24"/>
                <w:szCs w:val="24"/>
              </w:rPr>
            </w:pPr>
            <w:r>
              <w:rPr>
                <w:rFonts w:hint="eastAsia" w:ascii="宋体" w:hAnsi="宋体" w:eastAsia="宋体" w:cs="宋体"/>
                <w:kern w:val="0"/>
                <w:sz w:val="20"/>
                <w:szCs w:val="20"/>
              </w:rPr>
              <w:t>1.本机关不掌握相关政府信息</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0200F45A">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4922DD3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7D16E06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3D7F913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4872B93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74D868B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198DB3C8">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1CF240A5">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104FAADB">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78888BC7">
            <w:pPr>
              <w:widowControl/>
              <w:jc w:val="left"/>
              <w:rPr>
                <w:rFonts w:ascii="宋体" w:hAnsi="宋体" w:eastAsia="宋体" w:cs="宋体"/>
                <w:kern w:val="0"/>
                <w:sz w:val="24"/>
                <w:szCs w:val="24"/>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22F66E75">
            <w:pPr>
              <w:widowControl/>
              <w:jc w:val="left"/>
              <w:rPr>
                <w:rFonts w:ascii="宋体" w:hAnsi="宋体" w:eastAsia="宋体" w:cs="宋体"/>
                <w:kern w:val="0"/>
                <w:sz w:val="24"/>
                <w:szCs w:val="24"/>
              </w:rPr>
            </w:pPr>
            <w:r>
              <w:rPr>
                <w:rFonts w:hint="eastAsia" w:ascii="宋体" w:hAnsi="宋体" w:eastAsia="宋体" w:cs="宋体"/>
                <w:kern w:val="0"/>
                <w:sz w:val="20"/>
                <w:szCs w:val="20"/>
              </w:rPr>
              <w:t>2.没有现成信息需要另行制作</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1313425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5517EEF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28014E5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5CB4D6F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76E4B3B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1F8FE5D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184DF75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60F8982E">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031BE1BC">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4F5C264C">
            <w:pPr>
              <w:widowControl/>
              <w:jc w:val="left"/>
              <w:rPr>
                <w:rFonts w:ascii="宋体" w:hAnsi="宋体" w:eastAsia="宋体" w:cs="宋体"/>
                <w:kern w:val="0"/>
                <w:sz w:val="24"/>
                <w:szCs w:val="24"/>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3990EC70">
            <w:pPr>
              <w:widowControl/>
              <w:jc w:val="left"/>
              <w:rPr>
                <w:rFonts w:ascii="宋体" w:hAnsi="宋体" w:eastAsia="宋体" w:cs="宋体"/>
                <w:kern w:val="0"/>
                <w:sz w:val="24"/>
                <w:szCs w:val="24"/>
              </w:rPr>
            </w:pPr>
            <w:r>
              <w:rPr>
                <w:rFonts w:hint="eastAsia" w:ascii="宋体" w:hAnsi="宋体" w:eastAsia="宋体" w:cs="宋体"/>
                <w:kern w:val="0"/>
                <w:sz w:val="20"/>
                <w:szCs w:val="20"/>
              </w:rPr>
              <w:t>3.补正后申请内容仍不明确</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17E67E2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4268C1A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38A9742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70D242A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0F67109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758084F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39EEBB0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6CE9295D">
        <w:tblPrEx>
          <w:tblCellMar>
            <w:top w:w="0" w:type="dxa"/>
            <w:left w:w="0" w:type="dxa"/>
            <w:bottom w:w="0" w:type="dxa"/>
            <w:right w:w="0" w:type="dxa"/>
          </w:tblCellMar>
        </w:tblPrEx>
        <w:trPr>
          <w:trHeight w:val="568"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4558BF9">
            <w:pPr>
              <w:widowControl/>
              <w:jc w:val="left"/>
              <w:rPr>
                <w:rFonts w:ascii="宋体" w:hAnsi="宋体" w:eastAsia="宋体" w:cs="宋体"/>
                <w:kern w:val="0"/>
                <w:sz w:val="24"/>
                <w:szCs w:val="24"/>
              </w:rPr>
            </w:pPr>
          </w:p>
        </w:tc>
        <w:tc>
          <w:tcPr>
            <w:tcW w:w="84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0EE4836E">
            <w:pPr>
              <w:widowControl/>
              <w:jc w:val="left"/>
              <w:rPr>
                <w:rFonts w:ascii="宋体" w:hAnsi="宋体" w:eastAsia="宋体" w:cs="宋体"/>
                <w:kern w:val="0"/>
                <w:sz w:val="24"/>
                <w:szCs w:val="24"/>
              </w:rPr>
            </w:pPr>
            <w:r>
              <w:rPr>
                <w:rFonts w:hint="eastAsia" w:ascii="宋体" w:hAnsi="宋体" w:eastAsia="宋体" w:cs="宋体"/>
                <w:kern w:val="0"/>
                <w:sz w:val="20"/>
                <w:szCs w:val="20"/>
              </w:rPr>
              <w:t>（五）不予处理</w:t>
            </w: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541821A8">
            <w:pPr>
              <w:widowControl/>
              <w:jc w:val="left"/>
              <w:rPr>
                <w:rFonts w:ascii="宋体" w:hAnsi="宋体" w:eastAsia="宋体" w:cs="宋体"/>
                <w:kern w:val="0"/>
                <w:sz w:val="24"/>
                <w:szCs w:val="24"/>
              </w:rPr>
            </w:pPr>
            <w:r>
              <w:rPr>
                <w:rFonts w:hint="eastAsia" w:ascii="宋体" w:hAnsi="宋体" w:eastAsia="宋体" w:cs="宋体"/>
                <w:kern w:val="0"/>
                <w:sz w:val="20"/>
                <w:szCs w:val="20"/>
              </w:rPr>
              <w:t>1.信访举报投诉类申请</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320DB9C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0410FC2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63AF9B5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6FAD850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09BC71A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481CA94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2335155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43CE4C28">
        <w:tblPrEx>
          <w:tblCellMar>
            <w:top w:w="0" w:type="dxa"/>
            <w:left w:w="0" w:type="dxa"/>
            <w:bottom w:w="0" w:type="dxa"/>
            <w:right w:w="0" w:type="dxa"/>
          </w:tblCellMar>
        </w:tblPrEx>
        <w:trPr>
          <w:trHeight w:val="667"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0F66B0D">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49D53003">
            <w:pPr>
              <w:widowControl/>
              <w:jc w:val="left"/>
              <w:rPr>
                <w:rFonts w:ascii="宋体" w:hAnsi="宋体" w:eastAsia="宋体" w:cs="宋体"/>
                <w:kern w:val="0"/>
                <w:sz w:val="24"/>
                <w:szCs w:val="24"/>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7982A88B">
            <w:pPr>
              <w:widowControl/>
              <w:jc w:val="left"/>
              <w:rPr>
                <w:rFonts w:ascii="宋体" w:hAnsi="宋体" w:eastAsia="宋体" w:cs="宋体"/>
                <w:kern w:val="0"/>
                <w:sz w:val="24"/>
                <w:szCs w:val="24"/>
              </w:rPr>
            </w:pPr>
            <w:r>
              <w:rPr>
                <w:rFonts w:hint="eastAsia" w:ascii="宋体" w:hAnsi="宋体" w:eastAsia="宋体" w:cs="宋体"/>
                <w:kern w:val="0"/>
                <w:sz w:val="20"/>
                <w:szCs w:val="20"/>
              </w:rPr>
              <w:t>2.重复申请</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1878222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7E67F82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2025A2A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743F7F1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3AA6FA5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0F6A3B4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44FCED9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64D92095">
        <w:tblPrEx>
          <w:tblCellMar>
            <w:top w:w="0" w:type="dxa"/>
            <w:left w:w="0" w:type="dxa"/>
            <w:bottom w:w="0" w:type="dxa"/>
            <w:right w:w="0" w:type="dxa"/>
          </w:tblCellMar>
        </w:tblPrEx>
        <w:trPr>
          <w:trHeight w:val="70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81837DE">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63B4AC38">
            <w:pPr>
              <w:widowControl/>
              <w:jc w:val="left"/>
              <w:rPr>
                <w:rFonts w:ascii="宋体" w:hAnsi="宋体" w:eastAsia="宋体" w:cs="宋体"/>
                <w:kern w:val="0"/>
                <w:sz w:val="24"/>
                <w:szCs w:val="24"/>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7C9424E4">
            <w:pPr>
              <w:widowControl/>
              <w:jc w:val="left"/>
              <w:rPr>
                <w:rFonts w:ascii="宋体" w:hAnsi="宋体" w:eastAsia="宋体" w:cs="宋体"/>
                <w:kern w:val="0"/>
                <w:sz w:val="24"/>
                <w:szCs w:val="24"/>
              </w:rPr>
            </w:pPr>
            <w:r>
              <w:rPr>
                <w:rFonts w:hint="eastAsia" w:ascii="宋体" w:hAnsi="宋体" w:eastAsia="宋体" w:cs="宋体"/>
                <w:kern w:val="0"/>
                <w:sz w:val="20"/>
                <w:szCs w:val="20"/>
              </w:rPr>
              <w:t>3.要求提供公开出版物</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246500B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782A23A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1806F78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2C00E2B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18051C6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76D52FC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5F8EFF0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471671B4">
        <w:tblPrEx>
          <w:tblCellMar>
            <w:top w:w="0" w:type="dxa"/>
            <w:left w:w="0" w:type="dxa"/>
            <w:bottom w:w="0" w:type="dxa"/>
            <w:right w:w="0" w:type="dxa"/>
          </w:tblCellMar>
        </w:tblPrEx>
        <w:trPr>
          <w:trHeight w:val="68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0058A2E">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0531F6EE">
            <w:pPr>
              <w:widowControl/>
              <w:jc w:val="left"/>
              <w:rPr>
                <w:rFonts w:ascii="宋体" w:hAnsi="宋体" w:eastAsia="宋体" w:cs="宋体"/>
                <w:kern w:val="0"/>
                <w:sz w:val="24"/>
                <w:szCs w:val="24"/>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15B4B742">
            <w:pPr>
              <w:widowControl/>
              <w:jc w:val="left"/>
              <w:rPr>
                <w:rFonts w:ascii="宋体" w:hAnsi="宋体" w:eastAsia="宋体" w:cs="宋体"/>
                <w:kern w:val="0"/>
                <w:sz w:val="24"/>
                <w:szCs w:val="24"/>
              </w:rPr>
            </w:pPr>
            <w:r>
              <w:rPr>
                <w:rFonts w:hint="eastAsia" w:ascii="宋体" w:hAnsi="宋体" w:eastAsia="宋体" w:cs="宋体"/>
                <w:kern w:val="0"/>
                <w:sz w:val="20"/>
                <w:szCs w:val="20"/>
              </w:rPr>
              <w:t>4.无正当理由大量反复申请</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38EAC89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57BB325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6F4D07D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777B9CB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00042B4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2F0340B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58D8764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0D9B0D5B">
        <w:tblPrEx>
          <w:tblCellMar>
            <w:top w:w="0" w:type="dxa"/>
            <w:left w:w="0" w:type="dxa"/>
            <w:bottom w:w="0" w:type="dxa"/>
            <w:right w:w="0" w:type="dxa"/>
          </w:tblCellMar>
        </w:tblPrEx>
        <w:trPr>
          <w:trHeight w:val="70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3BA8137">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04986FB1">
            <w:pPr>
              <w:widowControl/>
              <w:jc w:val="left"/>
              <w:rPr>
                <w:rFonts w:ascii="宋体" w:hAnsi="宋体" w:eastAsia="宋体" w:cs="宋体"/>
                <w:kern w:val="0"/>
                <w:sz w:val="24"/>
                <w:szCs w:val="24"/>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48380F74">
            <w:pPr>
              <w:widowControl/>
              <w:jc w:val="left"/>
              <w:rPr>
                <w:rFonts w:ascii="宋体" w:hAnsi="宋体" w:eastAsia="宋体" w:cs="宋体"/>
                <w:kern w:val="0"/>
                <w:sz w:val="24"/>
                <w:szCs w:val="24"/>
              </w:rPr>
            </w:pPr>
            <w:r>
              <w:rPr>
                <w:rFonts w:hint="eastAsia" w:ascii="宋体" w:hAnsi="宋体" w:eastAsia="宋体" w:cs="宋体"/>
                <w:kern w:val="0"/>
                <w:sz w:val="20"/>
                <w:szCs w:val="20"/>
              </w:rPr>
              <w:t>5.要求行政机关确认或重新出具已获取信息</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21738E5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4A24FA6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03E001B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0315BDB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4EEBB56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374B900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173E7BF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4DC8B12D">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016217C">
            <w:pPr>
              <w:widowControl/>
              <w:jc w:val="left"/>
              <w:rPr>
                <w:rFonts w:ascii="宋体" w:hAnsi="宋体" w:eastAsia="宋体" w:cs="宋体"/>
                <w:kern w:val="0"/>
                <w:sz w:val="24"/>
                <w:szCs w:val="24"/>
              </w:rPr>
            </w:pPr>
          </w:p>
        </w:tc>
        <w:tc>
          <w:tcPr>
            <w:tcW w:w="846" w:type="dxa"/>
            <w:vMerge w:val="restart"/>
            <w:tcBorders>
              <w:top w:val="nil"/>
              <w:left w:val="nil"/>
              <w:right w:val="single" w:color="auto" w:sz="8" w:space="0"/>
            </w:tcBorders>
            <w:tcMar>
              <w:top w:w="0" w:type="dxa"/>
              <w:left w:w="108" w:type="dxa"/>
              <w:bottom w:w="0" w:type="dxa"/>
              <w:right w:w="108" w:type="dxa"/>
            </w:tcMar>
            <w:vAlign w:val="center"/>
          </w:tcPr>
          <w:p w14:paraId="6FFACA2F">
            <w:pPr>
              <w:widowControl/>
              <w:jc w:val="left"/>
              <w:rPr>
                <w:rFonts w:ascii="宋体" w:hAnsi="宋体" w:eastAsia="宋体" w:cs="宋体"/>
                <w:kern w:val="0"/>
                <w:sz w:val="24"/>
                <w:szCs w:val="24"/>
              </w:rPr>
            </w:pPr>
            <w:r>
              <w:rPr>
                <w:rFonts w:hint="eastAsia" w:ascii="宋体" w:hAnsi="宋体" w:eastAsia="宋体" w:cs="宋体"/>
                <w:kern w:val="0"/>
                <w:sz w:val="20"/>
                <w:szCs w:val="20"/>
              </w:rPr>
              <w:t>（六）其他处理</w:t>
            </w: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6D995FC7">
            <w:pPr>
              <w:widowControl/>
              <w:jc w:val="left"/>
              <w:rPr>
                <w:rFonts w:ascii="宋体" w:hAnsi="宋体" w:eastAsia="宋体" w:cs="宋体"/>
                <w:kern w:val="0"/>
                <w:sz w:val="20"/>
                <w:szCs w:val="20"/>
              </w:rPr>
            </w:pPr>
            <w:r>
              <w:rPr>
                <w:rFonts w:hint="eastAsia" w:ascii="宋体" w:hAnsi="宋体" w:eastAsia="宋体" w:cs="宋体"/>
                <w:kern w:val="0"/>
                <w:sz w:val="20"/>
                <w:szCs w:val="20"/>
              </w:rPr>
              <w:t>1.申请人无正当理由逾期不补正、行政机关不再处理其政府信息公开申请</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5899865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53D88D0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1112C73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3F49831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3AB243F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5D38F7D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31D8C19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62AED021">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E1B817E">
            <w:pPr>
              <w:widowControl/>
              <w:jc w:val="left"/>
              <w:rPr>
                <w:rFonts w:ascii="宋体" w:hAnsi="宋体" w:eastAsia="宋体" w:cs="宋体"/>
                <w:kern w:val="0"/>
                <w:sz w:val="24"/>
                <w:szCs w:val="24"/>
              </w:rPr>
            </w:pPr>
          </w:p>
        </w:tc>
        <w:tc>
          <w:tcPr>
            <w:tcW w:w="846" w:type="dxa"/>
            <w:vMerge w:val="continue"/>
            <w:tcBorders>
              <w:left w:val="nil"/>
              <w:right w:val="single" w:color="auto" w:sz="8" w:space="0"/>
            </w:tcBorders>
            <w:tcMar>
              <w:top w:w="0" w:type="dxa"/>
              <w:left w:w="108" w:type="dxa"/>
              <w:bottom w:w="0" w:type="dxa"/>
              <w:right w:w="108" w:type="dxa"/>
            </w:tcMar>
            <w:vAlign w:val="center"/>
          </w:tcPr>
          <w:p w14:paraId="3A318DAB">
            <w:pPr>
              <w:widowControl/>
              <w:jc w:val="left"/>
              <w:rPr>
                <w:rFonts w:ascii="宋体" w:hAnsi="宋体" w:eastAsia="宋体" w:cs="宋体"/>
                <w:kern w:val="0"/>
                <w:sz w:val="20"/>
                <w:szCs w:val="20"/>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51A9A11A">
            <w:pPr>
              <w:widowControl/>
              <w:jc w:val="left"/>
              <w:rPr>
                <w:rFonts w:ascii="宋体" w:hAnsi="宋体" w:eastAsia="宋体" w:cs="宋体"/>
                <w:kern w:val="0"/>
                <w:sz w:val="20"/>
                <w:szCs w:val="20"/>
              </w:rPr>
            </w:pPr>
            <w:r>
              <w:rPr>
                <w:rFonts w:hint="eastAsia" w:ascii="宋体" w:hAnsi="宋体" w:eastAsia="宋体" w:cs="宋体"/>
                <w:kern w:val="0"/>
                <w:sz w:val="20"/>
                <w:szCs w:val="20"/>
              </w:rPr>
              <w:t>2.申请人逾期未按收费通知要求缴纳费用、行政机关不再处理其政府信息公开申请</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03B60A7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3DE91D2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51CFECF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147142E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548CA97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055603B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6C0BD65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7B89A9C9">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E633A53">
            <w:pPr>
              <w:widowControl/>
              <w:jc w:val="left"/>
              <w:rPr>
                <w:rFonts w:ascii="宋体" w:hAnsi="宋体" w:eastAsia="宋体" w:cs="宋体"/>
                <w:kern w:val="0"/>
                <w:sz w:val="24"/>
                <w:szCs w:val="24"/>
              </w:rPr>
            </w:pPr>
          </w:p>
        </w:tc>
        <w:tc>
          <w:tcPr>
            <w:tcW w:w="846" w:type="dxa"/>
            <w:vMerge w:val="continue"/>
            <w:tcBorders>
              <w:left w:val="nil"/>
              <w:bottom w:val="single" w:color="auto" w:sz="8" w:space="0"/>
              <w:right w:val="single" w:color="auto" w:sz="8" w:space="0"/>
            </w:tcBorders>
            <w:tcMar>
              <w:top w:w="0" w:type="dxa"/>
              <w:left w:w="108" w:type="dxa"/>
              <w:bottom w:w="0" w:type="dxa"/>
              <w:right w:w="108" w:type="dxa"/>
            </w:tcMar>
            <w:vAlign w:val="center"/>
          </w:tcPr>
          <w:p w14:paraId="278556CA">
            <w:pPr>
              <w:widowControl/>
              <w:jc w:val="left"/>
              <w:rPr>
                <w:rFonts w:ascii="宋体" w:hAnsi="宋体" w:eastAsia="宋体" w:cs="宋体"/>
                <w:kern w:val="0"/>
                <w:sz w:val="20"/>
                <w:szCs w:val="20"/>
              </w:rPr>
            </w:pPr>
          </w:p>
        </w:tc>
        <w:tc>
          <w:tcPr>
            <w:tcW w:w="1886" w:type="dxa"/>
            <w:tcBorders>
              <w:top w:val="nil"/>
              <w:left w:val="nil"/>
              <w:bottom w:val="single" w:color="auto" w:sz="8" w:space="0"/>
              <w:right w:val="single" w:color="auto" w:sz="8" w:space="0"/>
            </w:tcBorders>
            <w:tcMar>
              <w:top w:w="0" w:type="dxa"/>
              <w:left w:w="108" w:type="dxa"/>
              <w:bottom w:w="0" w:type="dxa"/>
              <w:right w:w="108" w:type="dxa"/>
            </w:tcMar>
            <w:vAlign w:val="center"/>
          </w:tcPr>
          <w:p w14:paraId="74FB9BD0">
            <w:pPr>
              <w:widowControl/>
              <w:jc w:val="left"/>
              <w:rPr>
                <w:rFonts w:ascii="宋体" w:hAnsi="宋体" w:eastAsia="宋体" w:cs="宋体"/>
                <w:kern w:val="0"/>
                <w:sz w:val="20"/>
                <w:szCs w:val="20"/>
              </w:rPr>
            </w:pPr>
            <w:r>
              <w:rPr>
                <w:rFonts w:hint="eastAsia" w:ascii="宋体" w:hAnsi="宋体" w:eastAsia="宋体" w:cs="宋体"/>
                <w:kern w:val="0"/>
                <w:sz w:val="20"/>
                <w:szCs w:val="20"/>
              </w:rPr>
              <w:t>3.其他</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32E274B5">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0C01AA2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3F42B1C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5DB601B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5887431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065615F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2EA4E20A">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6F7FF723">
        <w:tblPrEx>
          <w:tblCellMar>
            <w:top w:w="0" w:type="dxa"/>
            <w:left w:w="0" w:type="dxa"/>
            <w:bottom w:w="0" w:type="dxa"/>
            <w:right w:w="0" w:type="dxa"/>
          </w:tblCellMar>
        </w:tblPrEx>
        <w:trPr>
          <w:trHeight w:val="54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A9BD684">
            <w:pPr>
              <w:widowControl/>
              <w:jc w:val="left"/>
              <w:rPr>
                <w:rFonts w:ascii="宋体" w:hAnsi="宋体" w:eastAsia="宋体" w:cs="宋体"/>
                <w:kern w:val="0"/>
                <w:sz w:val="24"/>
                <w:szCs w:val="24"/>
              </w:rPr>
            </w:pPr>
          </w:p>
        </w:tc>
        <w:tc>
          <w:tcPr>
            <w:tcW w:w="273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20BFD94">
            <w:pPr>
              <w:widowControl/>
              <w:jc w:val="left"/>
              <w:rPr>
                <w:rFonts w:ascii="宋体" w:hAnsi="宋体" w:eastAsia="宋体" w:cs="宋体"/>
                <w:kern w:val="0"/>
                <w:sz w:val="24"/>
                <w:szCs w:val="24"/>
              </w:rPr>
            </w:pPr>
            <w:r>
              <w:rPr>
                <w:rFonts w:hint="eastAsia" w:ascii="宋体" w:hAnsi="宋体" w:eastAsia="宋体" w:cs="宋体"/>
                <w:kern w:val="0"/>
                <w:sz w:val="20"/>
                <w:szCs w:val="20"/>
              </w:rPr>
              <w:t>（七）总计</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3A5E9B7F">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740E8E1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4767657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6EC1992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000F286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52D08DE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4200EAD2">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7DE89D07">
        <w:tblPrEx>
          <w:tblCellMar>
            <w:top w:w="0" w:type="dxa"/>
            <w:left w:w="0" w:type="dxa"/>
            <w:bottom w:w="0" w:type="dxa"/>
            <w:right w:w="0" w:type="dxa"/>
          </w:tblCellMar>
        </w:tblPrEx>
        <w:trPr>
          <w:trHeight w:val="650" w:hRule="atLeast"/>
          <w:jc w:val="center"/>
        </w:trPr>
        <w:tc>
          <w:tcPr>
            <w:tcW w:w="334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095FC56">
            <w:pPr>
              <w:widowControl/>
              <w:jc w:val="left"/>
              <w:rPr>
                <w:rFonts w:ascii="宋体" w:hAnsi="宋体" w:eastAsia="宋体" w:cs="宋体"/>
                <w:kern w:val="0"/>
                <w:sz w:val="24"/>
                <w:szCs w:val="24"/>
              </w:rPr>
            </w:pPr>
            <w:r>
              <w:rPr>
                <w:rFonts w:hint="eastAsia" w:ascii="宋体" w:hAnsi="宋体" w:eastAsia="宋体" w:cs="宋体"/>
                <w:kern w:val="0"/>
                <w:sz w:val="20"/>
                <w:szCs w:val="20"/>
              </w:rPr>
              <w:t>四、结转下年度继续办理</w:t>
            </w:r>
          </w:p>
        </w:tc>
        <w:tc>
          <w:tcPr>
            <w:tcW w:w="1056" w:type="dxa"/>
            <w:tcBorders>
              <w:top w:val="nil"/>
              <w:left w:val="nil"/>
              <w:bottom w:val="single" w:color="auto" w:sz="8" w:space="0"/>
              <w:right w:val="single" w:color="auto" w:sz="8" w:space="0"/>
            </w:tcBorders>
            <w:tcMar>
              <w:top w:w="0" w:type="dxa"/>
              <w:left w:w="108" w:type="dxa"/>
              <w:bottom w:w="0" w:type="dxa"/>
              <w:right w:w="108" w:type="dxa"/>
            </w:tcMar>
            <w:vAlign w:val="center"/>
          </w:tcPr>
          <w:p w14:paraId="63B197B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7AAD63E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vAlign w:val="center"/>
          </w:tcPr>
          <w:p w14:paraId="77F6B85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20" w:type="dxa"/>
            <w:tcBorders>
              <w:top w:val="nil"/>
              <w:left w:val="nil"/>
              <w:bottom w:val="single" w:color="auto" w:sz="8" w:space="0"/>
              <w:right w:val="single" w:color="auto" w:sz="8" w:space="0"/>
            </w:tcBorders>
            <w:tcMar>
              <w:top w:w="0" w:type="dxa"/>
              <w:left w:w="108" w:type="dxa"/>
              <w:bottom w:w="0" w:type="dxa"/>
              <w:right w:w="108" w:type="dxa"/>
            </w:tcMar>
            <w:vAlign w:val="center"/>
          </w:tcPr>
          <w:p w14:paraId="73729D9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69" w:type="dxa"/>
            <w:tcBorders>
              <w:top w:val="nil"/>
              <w:left w:val="nil"/>
              <w:bottom w:val="single" w:color="auto" w:sz="8" w:space="0"/>
              <w:right w:val="single" w:color="auto" w:sz="8" w:space="0"/>
            </w:tcBorders>
            <w:tcMar>
              <w:top w:w="0" w:type="dxa"/>
              <w:left w:w="108" w:type="dxa"/>
              <w:bottom w:w="0" w:type="dxa"/>
              <w:right w:w="108" w:type="dxa"/>
            </w:tcMar>
            <w:vAlign w:val="center"/>
          </w:tcPr>
          <w:p w14:paraId="19EE126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0" w:type="dxa"/>
            <w:tcBorders>
              <w:top w:val="nil"/>
              <w:left w:val="nil"/>
              <w:bottom w:val="single" w:color="auto" w:sz="8" w:space="0"/>
              <w:right w:val="single" w:color="auto" w:sz="8" w:space="0"/>
            </w:tcBorders>
            <w:tcMar>
              <w:top w:w="0" w:type="dxa"/>
              <w:left w:w="108" w:type="dxa"/>
              <w:bottom w:w="0" w:type="dxa"/>
              <w:right w:w="108" w:type="dxa"/>
            </w:tcMar>
            <w:vAlign w:val="center"/>
          </w:tcPr>
          <w:p w14:paraId="14B724E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057" w:type="dxa"/>
            <w:tcBorders>
              <w:top w:val="nil"/>
              <w:left w:val="nil"/>
              <w:bottom w:val="single" w:color="auto" w:sz="8" w:space="0"/>
              <w:right w:val="single" w:color="auto" w:sz="8" w:space="0"/>
            </w:tcBorders>
            <w:tcMar>
              <w:top w:w="0" w:type="dxa"/>
              <w:left w:w="108" w:type="dxa"/>
              <w:bottom w:w="0" w:type="dxa"/>
              <w:right w:w="108" w:type="dxa"/>
            </w:tcMar>
            <w:vAlign w:val="center"/>
          </w:tcPr>
          <w:p w14:paraId="6328E76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bl>
    <w:p w14:paraId="55DF10D8">
      <w:pPr>
        <w:numPr>
          <w:ilvl w:val="0"/>
          <w:numId w:val="1"/>
        </w:numPr>
        <w:ind w:firstLine="482" w:firstLineChars="200"/>
        <w:rPr>
          <w:rFonts w:ascii="宋体" w:hAnsi="宋体" w:eastAsia="宋体" w:cs="宋体"/>
          <w:b/>
          <w:bCs/>
          <w:sz w:val="24"/>
          <w:szCs w:val="24"/>
        </w:rPr>
      </w:pPr>
      <w:r>
        <w:rPr>
          <w:rFonts w:hint="eastAsia" w:ascii="宋体" w:hAnsi="宋体" w:eastAsia="宋体" w:cs="宋体"/>
          <w:b/>
          <w:bCs/>
          <w:sz w:val="24"/>
          <w:szCs w:val="24"/>
        </w:rPr>
        <w:t>政府信息公开行政复议、行政诉讼情况</w:t>
      </w:r>
    </w:p>
    <w:tbl>
      <w:tblPr>
        <w:tblStyle w:val="3"/>
        <w:tblW w:w="9071" w:type="dxa"/>
        <w:jc w:val="cente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54EEB738">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F87A4A">
            <w:pPr>
              <w:widowControl/>
              <w:jc w:val="center"/>
              <w:rPr>
                <w:rFonts w:ascii="宋体" w:hAnsi="宋体" w:eastAsia="宋体" w:cs="宋体"/>
                <w:kern w:val="0"/>
                <w:sz w:val="24"/>
                <w:szCs w:val="24"/>
              </w:rPr>
            </w:pPr>
            <w:r>
              <w:rPr>
                <w:rFonts w:hint="eastAsia" w:ascii="宋体" w:hAnsi="宋体" w:eastAsia="宋体"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897E333">
            <w:pPr>
              <w:widowControl/>
              <w:jc w:val="center"/>
              <w:rPr>
                <w:rFonts w:ascii="宋体" w:hAnsi="宋体" w:eastAsia="宋体" w:cs="宋体"/>
                <w:kern w:val="0"/>
                <w:sz w:val="24"/>
                <w:szCs w:val="24"/>
              </w:rPr>
            </w:pPr>
            <w:r>
              <w:rPr>
                <w:rFonts w:hint="eastAsia" w:ascii="宋体" w:hAnsi="宋体" w:eastAsia="宋体" w:cs="宋体"/>
                <w:kern w:val="0"/>
                <w:sz w:val="20"/>
                <w:szCs w:val="20"/>
              </w:rPr>
              <w:t>行政诉讼</w:t>
            </w:r>
          </w:p>
        </w:tc>
      </w:tr>
      <w:tr w14:paraId="3F68E4E5">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AB38A50">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17EFAF5A">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50744AB">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F020F2F">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664F589">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7594768">
            <w:pPr>
              <w:widowControl/>
              <w:jc w:val="center"/>
              <w:rPr>
                <w:rFonts w:ascii="宋体" w:hAnsi="宋体" w:eastAsia="宋体" w:cs="宋体"/>
                <w:kern w:val="0"/>
                <w:sz w:val="24"/>
                <w:szCs w:val="24"/>
              </w:rPr>
            </w:pPr>
            <w:r>
              <w:rPr>
                <w:rFonts w:hint="eastAsia" w:ascii="宋体" w:hAnsi="宋体" w:eastAsia="宋体" w:cs="宋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274A6A9">
            <w:pPr>
              <w:widowControl/>
              <w:jc w:val="center"/>
              <w:rPr>
                <w:rFonts w:ascii="宋体" w:hAnsi="宋体" w:eastAsia="宋体" w:cs="宋体"/>
                <w:kern w:val="0"/>
                <w:sz w:val="24"/>
                <w:szCs w:val="24"/>
              </w:rPr>
            </w:pPr>
            <w:r>
              <w:rPr>
                <w:rFonts w:hint="eastAsia" w:ascii="宋体" w:hAnsi="宋体" w:eastAsia="宋体" w:cs="宋体"/>
                <w:kern w:val="0"/>
                <w:sz w:val="20"/>
                <w:szCs w:val="20"/>
              </w:rPr>
              <w:t>复议后起诉</w:t>
            </w:r>
          </w:p>
        </w:tc>
      </w:tr>
      <w:tr w14:paraId="6F8C1E89">
        <w:trPr>
          <w:jc w:val="center"/>
        </w:trPr>
        <w:tc>
          <w:tcPr>
            <w:tcW w:w="0" w:type="auto"/>
            <w:vMerge w:val="continue"/>
            <w:tcBorders>
              <w:top w:val="nil"/>
              <w:left w:val="single" w:color="auto" w:sz="8" w:space="0"/>
              <w:bottom w:val="single" w:color="auto" w:sz="8" w:space="0"/>
              <w:right w:val="single" w:color="auto" w:sz="8" w:space="0"/>
            </w:tcBorders>
            <w:vAlign w:val="center"/>
          </w:tcPr>
          <w:p w14:paraId="272A65F4">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4AF57DC2">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4E4B4404">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6A5521E3">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2E2C767C">
            <w:pPr>
              <w:widowControl/>
              <w:jc w:val="left"/>
              <w:rPr>
                <w:rFonts w:ascii="宋体" w:hAnsi="宋体" w:eastAsia="宋体" w:cs="宋体"/>
                <w:kern w:val="0"/>
                <w:sz w:val="24"/>
                <w:szCs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229B8542">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06F56D74">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F4894E2">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A1B1393">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9E8C7CC">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06328A4">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13ED35A">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A2B080E">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D3E0818">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B2F213A">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r>
      <w:tr w14:paraId="01577656">
        <w:tblPrEx>
          <w:tblCellMar>
            <w:top w:w="0" w:type="dxa"/>
            <w:left w:w="0" w:type="dxa"/>
            <w:bottom w:w="0" w:type="dxa"/>
            <w:right w:w="0" w:type="dxa"/>
          </w:tblCellMar>
        </w:tblPrEx>
        <w:trPr>
          <w:trHeight w:val="696" w:hRule="atLeast"/>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449110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68913D6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0BF313D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2DF70F6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14:paraId="02EF29F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2D0CEB7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3446134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38D4961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7A15FBF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48481CB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32B77C7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7C0DF2A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7390012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1A8E3CE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36D5AF2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bl>
    <w:p w14:paraId="41472A7C">
      <w:pPr>
        <w:ind w:firstLine="480" w:firstLineChars="200"/>
        <w:rPr>
          <w:rFonts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b/>
          <w:bCs/>
          <w:sz w:val="24"/>
          <w:szCs w:val="24"/>
        </w:rPr>
        <w:t>存在的主要问题及改进情况</w:t>
      </w:r>
    </w:p>
    <w:p w14:paraId="4636349E">
      <w:pPr>
        <w:ind w:firstLine="480" w:firstLineChars="200"/>
        <w:rPr>
          <w:rFonts w:hint="eastAsia" w:ascii="宋体" w:hAnsi="宋体" w:eastAsia="宋体" w:cs="宋体"/>
          <w:i w:val="0"/>
          <w:iCs w:val="0"/>
          <w:caps w:val="0"/>
          <w:color w:val="000000"/>
          <w:spacing w:val="0"/>
          <w:sz w:val="24"/>
          <w:szCs w:val="24"/>
          <w:shd w:val="clear" w:fill="FFFFFF"/>
        </w:rPr>
      </w:pPr>
      <w:r>
        <w:rPr>
          <w:rFonts w:ascii="宋体" w:hAnsi="宋体" w:eastAsia="宋体" w:cs="宋体"/>
          <w:i w:val="0"/>
          <w:iCs w:val="0"/>
          <w:caps w:val="0"/>
          <w:color w:val="000000"/>
          <w:spacing w:val="0"/>
          <w:sz w:val="24"/>
          <w:szCs w:val="24"/>
          <w:shd w:val="clear" w:fill="FFFFFF"/>
        </w:rPr>
        <w:t>202</w:t>
      </w:r>
      <w:r>
        <w:rPr>
          <w:rFonts w:hint="eastAsia" w:ascii="宋体" w:hAnsi="宋体" w:eastAsia="宋体" w:cs="宋体"/>
          <w:i w:val="0"/>
          <w:iCs w:val="0"/>
          <w:caps w:val="0"/>
          <w:color w:val="000000"/>
          <w:spacing w:val="0"/>
          <w:sz w:val="24"/>
          <w:szCs w:val="24"/>
          <w:shd w:val="clear" w:fill="FFFFFF"/>
          <w:lang w:val="en-US" w:eastAsia="zh-CN"/>
        </w:rPr>
        <w:t>5</w:t>
      </w:r>
      <w:r>
        <w:rPr>
          <w:rFonts w:hint="eastAsia" w:ascii="宋体" w:hAnsi="宋体" w:eastAsia="宋体" w:cs="宋体"/>
          <w:i w:val="0"/>
          <w:iCs w:val="0"/>
          <w:caps w:val="0"/>
          <w:color w:val="000000"/>
          <w:spacing w:val="0"/>
          <w:sz w:val="24"/>
          <w:szCs w:val="24"/>
          <w:shd w:val="clear" w:fill="FFFFFF"/>
        </w:rPr>
        <w:t>年度农业农村局政府信息公开工作主要存在政务专栏信息公开格式不规范的问题，经修改完善，目前政务专栏信息公开格式不规范问题已整改完毕。</w:t>
      </w:r>
    </w:p>
    <w:p w14:paraId="056DDD2E">
      <w:pPr>
        <w:ind w:firstLine="482" w:firstLineChars="200"/>
        <w:rPr>
          <w:rFonts w:ascii="宋体" w:hAnsi="宋体" w:eastAsia="宋体" w:cs="宋体"/>
          <w:b/>
          <w:bCs/>
          <w:sz w:val="24"/>
          <w:szCs w:val="24"/>
        </w:rPr>
      </w:pPr>
      <w:r>
        <w:rPr>
          <w:rFonts w:hint="eastAsia" w:ascii="宋体" w:hAnsi="宋体" w:eastAsia="宋体" w:cs="宋体"/>
          <w:b/>
          <w:bCs/>
          <w:sz w:val="24"/>
          <w:szCs w:val="24"/>
        </w:rPr>
        <w:t>六、其他需要报告的事项</w:t>
      </w:r>
    </w:p>
    <w:p w14:paraId="45603D87">
      <w:pPr>
        <w:ind w:firstLine="480" w:firstLineChars="200"/>
      </w:pPr>
      <w:r>
        <w:rPr>
          <w:rFonts w:hint="eastAsia" w:ascii="宋体" w:hAnsi="宋体" w:eastAsia="宋体" w:cs="宋体"/>
          <w:i w:val="0"/>
          <w:iCs w:val="0"/>
          <w:caps w:val="0"/>
          <w:color w:val="000000"/>
          <w:spacing w:val="0"/>
          <w:sz w:val="24"/>
          <w:szCs w:val="24"/>
          <w:shd w:val="clear" w:fill="FFFFFF"/>
        </w:rPr>
        <w:t>无其他事项需要报告。</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4075A3"/>
    <w:multiLevelType w:val="singleLevel"/>
    <w:tmpl w:val="704075A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81C48"/>
    <w:rsid w:val="14D81C48"/>
    <w:rsid w:val="1FB653FC"/>
    <w:rsid w:val="7D752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1894</Words>
  <Characters>1932</Characters>
  <Lines>0</Lines>
  <Paragraphs>0</Paragraphs>
  <TotalTime>32</TotalTime>
  <ScaleCrop>false</ScaleCrop>
  <LinksUpToDate>false</LinksUpToDate>
  <CharactersWithSpaces>1932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2025-12-30T05:57:00Z</dcterms:created>
  <dc:creator>ebcd</dc:creator>
  <cp:lastModifiedBy>全不在乎</cp:lastModifiedBy>
  <dcterms:modified xsi:type="dcterms:W3CDTF">2025-12-30T06:47:35Z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38CF9296E60340AEB725A219F44EA69E_11</vt:lpwstr>
  </property>
  <property fmtid="{D5CDD505-2E9C-101B-9397-08002B2CF9AE}" pid="4" name="KSOTemplateDocerSaveRecord">
    <vt:lpwstr>eyJoZGlkIjoiMDhkNTg3Y2JiYzNiMzg2YWM0OTc4ZjgzMzA5ZWE1ZWUiLCJ1c2VySWQiOiIyMjcyNjIzNjgifQ==</vt:lpwstr>
  </property>
</Properties>
</file>