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0CF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政府信息公开工作年度报告</w:t>
      </w:r>
    </w:p>
    <w:p w14:paraId="60205E12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根据《中华人民共和国政府信息公开条例》规定，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蛟河市市场监督管理局2025年度政府信息公开工作年度报告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C916E8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47970A19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蛟河市市场监督管理局高度重视政府信息公开工作，紧紧围绕市委市政府工作部署，认真贯彻落实《中华人民共和国政府信息公开条例》，全面推进政务公开法治化、标准化、规范化建设，各项工作有序推进。</w:t>
      </w:r>
    </w:p>
    <w:p w14:paraId="41D0C47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（一）组织推动全省政府信息公开工作。</w:t>
      </w:r>
      <w:r>
        <w:rPr>
          <w:rFonts w:hint="eastAsia" w:ascii="宋体" w:hAnsi="宋体" w:eastAsia="宋体" w:cs="宋体"/>
          <w:sz w:val="24"/>
          <w:szCs w:val="24"/>
        </w:rPr>
        <w:t>全面落实政务公开工作要点及重点任务分工文件精神，始终坚持“公开为常态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不公开为例外”原则，充分发挥政务公开工作领导小组作用，加强对政务公开的指导、监督检查工作机制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的建设。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DD7CA44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</w:t>
      </w:r>
      <w:r>
        <w:rPr>
          <w:rFonts w:hint="eastAsia" w:ascii="宋体" w:hAnsi="宋体" w:eastAsia="宋体" w:cs="宋体"/>
          <w:sz w:val="24"/>
          <w:szCs w:val="24"/>
        </w:rPr>
        <w:t>。全年政府网站上主动公开政府信息数量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条。</w:t>
      </w:r>
    </w:p>
    <w:p w14:paraId="1CB4260B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sz w:val="24"/>
          <w:szCs w:val="24"/>
        </w:rPr>
        <w:t>全年处理依申请公开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其中3条</w:t>
      </w:r>
      <w:r>
        <w:rPr>
          <w:rFonts w:hint="eastAsia" w:ascii="宋体" w:hAnsi="宋体" w:eastAsia="宋体" w:cs="宋体"/>
          <w:sz w:val="24"/>
          <w:szCs w:val="24"/>
        </w:rPr>
        <w:t>全部按照《中华人民共和国政府信息公开条例》相关规定予以答复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2条为2025年年末收悉，目前正在依规办理中。</w:t>
      </w:r>
    </w:p>
    <w:p w14:paraId="1AE4EE75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sz w:val="24"/>
          <w:szCs w:val="24"/>
        </w:rPr>
        <w:t>定期对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市监局</w:t>
      </w:r>
      <w:r>
        <w:rPr>
          <w:rFonts w:hint="eastAsia" w:ascii="宋体" w:hAnsi="宋体" w:eastAsia="宋体" w:cs="宋体"/>
          <w:sz w:val="24"/>
          <w:szCs w:val="24"/>
        </w:rPr>
        <w:t>政府信息公开目录进行自查，及时发现问题并整改。</w:t>
      </w:r>
    </w:p>
    <w:p w14:paraId="7837232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</w:rPr>
        <w:t>积极组织相关工作人员参加政府信息公开工作培训，认真学习《中华人民共和国政府信息公开条例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》等与政府信息公开工作相关的文件材料。</w:t>
      </w:r>
    </w:p>
    <w:p w14:paraId="3328AB03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2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51F57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34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97C7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9E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4F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591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542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451C4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02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7A6C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6D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11F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0507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27A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7F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E6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3E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3A2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D4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79DA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A69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1C6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EB7A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EC2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0056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13771</w:t>
            </w:r>
          </w:p>
        </w:tc>
      </w:tr>
      <w:tr w14:paraId="3ADEF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E7A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6C184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2D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71F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54886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B57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606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161</w:t>
            </w:r>
          </w:p>
        </w:tc>
      </w:tr>
      <w:tr w14:paraId="02B7D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813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2F90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</w:tr>
      <w:tr w14:paraId="5404F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D69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407C9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8C2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F09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401DD4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2DB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28A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E4E6AFE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46"/>
        <w:gridCol w:w="1886"/>
        <w:gridCol w:w="1056"/>
        <w:gridCol w:w="685"/>
        <w:gridCol w:w="685"/>
        <w:gridCol w:w="820"/>
        <w:gridCol w:w="769"/>
        <w:gridCol w:w="650"/>
        <w:gridCol w:w="1057"/>
      </w:tblGrid>
      <w:tr w14:paraId="600A5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3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7A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72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E5D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3F7B1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8D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06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1D8FD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7A4DBC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360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767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105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DB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B8CE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3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6B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10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72D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D67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53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6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912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79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48846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8FC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411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A2CF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1CC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B6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A24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97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285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B95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5E903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A94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5BE6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3EB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517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31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CD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C1B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A7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4CE0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A1E0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A2CDD1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638699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703905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66E7BD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79D43D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655556E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ED5212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E32F3F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109410A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6F670C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38A1E0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7FA446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8CEA2D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6A2EF3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485DA39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98568E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2D3E7101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86E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D1F2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41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9B8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595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87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E89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849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7EADA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29D0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88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F56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9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031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9A1B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514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5C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99B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67927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BCD8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A03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22D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77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962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067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919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AF7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E41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5E8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A71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C380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253A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F71E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CC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88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D3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D7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E7D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DB0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ACD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391B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BB8D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760E3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BB6E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752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F84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BF8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B5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CF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72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42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3AB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1E34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DB8B6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E04DC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AC4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FE6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32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68E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187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D1F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C96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CE4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A1A7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3884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6EF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D83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AB4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BFA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762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F4E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3D9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C5D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4AA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A58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FE8F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3642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3D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58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A24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F0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1E4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63E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2D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69AC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883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F97D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6DE4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799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CB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F68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37DA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907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EA5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1525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32BA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7814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D71C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708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9E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A7D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99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A46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88A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05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530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A763A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6F75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BCF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081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F45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2DD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E0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91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B9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68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DB3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F24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4FAA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888B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66E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342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7EE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4E5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4D6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B3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FE5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F7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0F898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1BE1B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5C26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0EC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67E2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C1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74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242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10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084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BB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E92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58B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483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821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B9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0FC2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F9B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D85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71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A9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515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3CE4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66B0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D5300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2A8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222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7F82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A2A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7F1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6FA5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A3B45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ED9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64D920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837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B4AC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24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500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A23A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6F78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E2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1C6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52FC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FF0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471671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58A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31F6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4B7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C89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B325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07D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9CB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2B4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40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764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0D9B0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BA81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986F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F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38E5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4FA6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001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5BDBB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B56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900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7BF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</w:tr>
      <w:tr w14:paraId="4DC8B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621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ACA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5F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986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88D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2C7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83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43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8F7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8C1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AED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1B81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18D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9A1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0A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1D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EC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42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A9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03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BD6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89A9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33A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556C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B9BD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274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AA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2B1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01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43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15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E2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F7FF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9BD68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FD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9B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8E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765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99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F28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08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0EA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7DE89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34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FC5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97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63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B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29D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E12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2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8E76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</w:tbl>
    <w:p w14:paraId="55DF10D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2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54EEB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7A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7E33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F68E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38A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A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44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0F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4F5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947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A6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F8C1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2A65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F57D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4B44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A5521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2C76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B85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56D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894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B13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8C7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28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ED3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080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8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F21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1577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911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13D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313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0F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F29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EB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613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96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FB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81CB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7C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DF2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01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E3C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5AF2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41472A7C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6BED18C3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2025年，蛟河市市场监督管理局政府信息公开情况总体较好，但仍旧存在格式不正确、错别字以及表述不清楚的情况，已经做出整改。</w:t>
      </w:r>
    </w:p>
    <w:p w14:paraId="056DDD2E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45603D87">
      <w:pPr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1C48"/>
    <w:rsid w:val="0CF61A8A"/>
    <w:rsid w:val="14D81C48"/>
    <w:rsid w:val="2EA24C28"/>
    <w:rsid w:val="3F8B13A7"/>
    <w:rsid w:val="6DB75D3A"/>
    <w:rsid w:val="6E376F24"/>
    <w:rsid w:val="7041081E"/>
    <w:rsid w:val="72E4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9f0a30d0-9cdc-44e9-b0d5-ea278fd37008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47970A19</paraID>
      <start>27</start>
      <end>32</end>
      <status>ignored</status>
      <modifiedWord/>
      <trackRevisions>false</trackRevisions>
    </reviewItem>
    <reviewItem>
      <errorID>4181a71a-4045-4879-8487-2c6b87d9a960</errorID>
      <errorWord>，,</errorWord>
      <group>L1_Punc</group>
      <groupName>标点问题</groupName>
      <ability>L2_Punc</ability>
      <abilityName>标点符号检查</abilityName>
      <candidateList>
        <item>，</item>
      </candidateList>
      <explain/>
      <paraID>47970A19</paraID>
      <start>82</start>
      <end>83</end>
      <status>modified</status>
      <modifiedWord>，</modifiedWord>
      <trackRevisions>false</trackRevisions>
    </reviewItem>
    <reviewItem>
      <errorID>f34f9818-3c0c-416f-8d25-d2a88888fa6b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41D0C47F</paraID>
      <start>52</start>
      <end>53</end>
      <status>modified</status>
      <modifiedWord>，</modifiedWord>
      <trackRevisions>false</trackRevisions>
    </reviewItem>
    <reviewItem>
      <errorID>9fa9c898-dd99-47dd-8869-743fd49666d2</errorID>
      <errorWord>。</errorWord>
      <group>L1_Grammar</group>
      <groupName>语法问题</groupName>
      <ability>L2_Missing</ability>
      <abilityName>成分残缺</abilityName>
      <candidateList>
        <item>的建设。</item>
      </candidateList>
      <explain>句子中可能存在主谓宾、修饰语或者必要的词语残缺。</explain>
      <paraID>41D0C47F</paraID>
      <start>99</start>
      <end>103</end>
      <status>modified</status>
      <modifiedWord>的建设。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0869625-d2fd-4cca-819e-6b960e7fb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1338</Characters>
  <Lines>0</Lines>
  <Paragraphs>0</Paragraphs>
  <TotalTime>89</TotalTime>
  <ScaleCrop>false</ScaleCrop>
  <LinksUpToDate>false</LinksUpToDate>
  <CharactersWithSpaces>1340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2025-12-30T05:57:00Z</dcterms:created>
  <dc:creator>ebcd</dc:creator>
  <cp:lastModifiedBy>对全世界，温柔以待</cp:lastModifiedBy>
  <cp:lastPrinted>2026-01-05T01:52:45Z</cp:lastPrinted>
  <dcterms:modified xsi:type="dcterms:W3CDTF">2026-01-05T01:53:47Z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1FCC098778754ACD84904F474EA418E6_13</vt:lpwstr>
  </property>
  <property fmtid="{D5CDD505-2E9C-101B-9397-08002B2CF9AE}" pid="4" name="KSOTemplateDocerSaveRecord">
    <vt:lpwstr>eyJoZGlkIjoiYTQ2MDhlYjliNjM0MGJhZjhhN2ViZmYzODk2NTZmMjMiLCJ1c2VySWQiOiIyMzg4OTAxNzEifQ==</vt:lpwstr>
  </property>
</Properties>
</file>