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720" w:firstLineChars="2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</w:p>
    <w:p>
      <w:pPr>
        <w:ind w:firstLine="720" w:firstLineChars="2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吉林市教育局202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年政府信息公开工作年度报告</w:t>
      </w:r>
    </w:p>
    <w:p>
      <w:pPr>
        <w:ind w:firstLine="720" w:firstLineChars="2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根据《中华人民共和国政府信息公开条例》（以下简称《条例》）的规定和《吉林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省</w:t>
      </w:r>
      <w:r>
        <w:rPr>
          <w:rFonts w:hint="eastAsia" w:ascii="宋体" w:hAnsi="宋体" w:eastAsia="宋体" w:cs="宋体"/>
          <w:sz w:val="24"/>
          <w:szCs w:val="24"/>
        </w:rPr>
        <w:t>人民政府办公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厅</w:t>
      </w:r>
      <w:r>
        <w:rPr>
          <w:rFonts w:hint="eastAsia" w:ascii="宋体" w:hAnsi="宋体" w:eastAsia="宋体" w:cs="宋体"/>
          <w:sz w:val="24"/>
          <w:szCs w:val="24"/>
        </w:rPr>
        <w:t>关于做好政府信息公开工作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年度</w:t>
      </w:r>
      <w:r>
        <w:rPr>
          <w:rFonts w:hint="eastAsia" w:ascii="宋体" w:hAnsi="宋体" w:eastAsia="宋体" w:cs="宋体"/>
          <w:sz w:val="24"/>
          <w:szCs w:val="24"/>
        </w:rPr>
        <w:t>报告编制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发布有关事项的</w:t>
      </w:r>
      <w:r>
        <w:rPr>
          <w:rFonts w:hint="eastAsia" w:ascii="宋体" w:hAnsi="宋体" w:eastAsia="宋体" w:cs="宋体"/>
          <w:sz w:val="24"/>
          <w:szCs w:val="24"/>
        </w:rPr>
        <w:t>通知》（吉政厅函〔20</w:t>
      </w:r>
      <w:r>
        <w:rPr>
          <w:rFonts w:hint="default" w:ascii="宋体" w:hAnsi="宋体" w:eastAsia="宋体" w:cs="宋体"/>
          <w:sz w:val="24"/>
          <w:szCs w:val="24"/>
          <w:lang w:val="e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〕</w:t>
      </w:r>
      <w:r>
        <w:rPr>
          <w:rFonts w:hint="default" w:ascii="宋体" w:hAnsi="宋体" w:eastAsia="宋体" w:cs="宋体"/>
          <w:sz w:val="24"/>
          <w:szCs w:val="24"/>
          <w:lang w:val="e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号）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以及</w:t>
      </w:r>
      <w:r>
        <w:rPr>
          <w:rFonts w:hint="eastAsia" w:ascii="宋体" w:hAnsi="宋体" w:eastAsia="宋体" w:cs="宋体"/>
          <w:sz w:val="24"/>
          <w:szCs w:val="24"/>
        </w:rPr>
        <w:t>《吉林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</w:t>
      </w:r>
      <w:r>
        <w:rPr>
          <w:rFonts w:hint="eastAsia" w:ascii="宋体" w:hAnsi="宋体" w:eastAsia="宋体" w:cs="宋体"/>
          <w:sz w:val="24"/>
          <w:szCs w:val="24"/>
        </w:rPr>
        <w:t>人民政府办公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室</w:t>
      </w:r>
      <w:r>
        <w:rPr>
          <w:rFonts w:hint="eastAsia" w:ascii="宋体" w:hAnsi="宋体" w:eastAsia="宋体" w:cs="宋体"/>
          <w:sz w:val="24"/>
          <w:szCs w:val="24"/>
        </w:rPr>
        <w:t>关于做好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default" w:ascii="宋体" w:hAnsi="宋体" w:eastAsia="宋体" w:cs="宋体"/>
          <w:sz w:val="24"/>
          <w:szCs w:val="24"/>
          <w:lang w:val="en" w:eastAsia="zh-CN"/>
        </w:rPr>
        <w:t>23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年度</w:t>
      </w:r>
      <w:r>
        <w:rPr>
          <w:rFonts w:hint="eastAsia" w:ascii="宋体" w:hAnsi="宋体" w:eastAsia="宋体" w:cs="宋体"/>
          <w:sz w:val="24"/>
          <w:szCs w:val="24"/>
        </w:rPr>
        <w:t>政府信息公开工作报告编制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的通知》,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吉林</w:t>
      </w:r>
      <w:r>
        <w:rPr>
          <w:rFonts w:hint="eastAsia" w:ascii="宋体" w:hAnsi="宋体" w:eastAsia="宋体" w:cs="宋体"/>
          <w:sz w:val="24"/>
          <w:szCs w:val="24"/>
        </w:rPr>
        <w:t>市教育局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结合工作实际</w:t>
      </w:r>
      <w:r>
        <w:rPr>
          <w:rFonts w:hint="eastAsia" w:ascii="宋体" w:hAnsi="宋体" w:eastAsia="宋体" w:cs="宋体"/>
          <w:sz w:val="24"/>
          <w:szCs w:val="24"/>
        </w:rPr>
        <w:t>编制了202</w:t>
      </w:r>
      <w:r>
        <w:rPr>
          <w:rFonts w:hint="default" w:ascii="宋体" w:hAnsi="宋体" w:eastAsia="宋体" w:cs="宋体"/>
          <w:sz w:val="24"/>
          <w:szCs w:val="24"/>
          <w:lang w:val="en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全文</w:t>
      </w:r>
      <w:r>
        <w:rPr>
          <w:rFonts w:hint="eastAsia" w:ascii="宋体" w:hAnsi="宋体" w:eastAsia="宋体" w:cs="宋体"/>
          <w:sz w:val="24"/>
          <w:szCs w:val="24"/>
        </w:rPr>
        <w:t>包括总体情况、主动公开政府信息情况、收到和处理政府信息公开申请情况、政府信息公开行政复议和行政诉讼情况、政府信息公开工作存在的主要问题及改进情况、其他需要报告的事项等六部分组成，报告所列数据统计期限从20</w:t>
      </w:r>
      <w:r>
        <w:rPr>
          <w:rFonts w:hint="default" w:ascii="宋体" w:hAnsi="宋体" w:eastAsia="宋体" w:cs="宋体"/>
          <w:sz w:val="24"/>
          <w:szCs w:val="24"/>
          <w:lang w:val="e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1月1日到12月31日止。本年报通过吉林市人民政府网站—政府信息公开专栏向社会公开。（网址：http://xxgk.jlcity.gov.cn/gzbm/jyj_1/ndbg/）。如对本年报有疑问、意见和建议，请联系吉林市教育局办公室，地址：吉林市越山路11号城建大厦11楼；邮编：132011；联系电话：0432-62032285；邮箱：jlsjyjbgs2018@163.com。现公布吉林市教育局20</w:t>
      </w:r>
      <w:r>
        <w:rPr>
          <w:rFonts w:hint="default" w:ascii="宋体" w:hAnsi="宋体" w:eastAsia="宋体" w:cs="宋体"/>
          <w:sz w:val="24"/>
          <w:szCs w:val="24"/>
          <w:lang w:val="en"/>
        </w:rPr>
        <w:t>2</w:t>
      </w:r>
      <w:r>
        <w:rPr>
          <w:rFonts w:hint="default" w:ascii="宋体" w:hAnsi="宋体" w:eastAsia="宋体" w:cs="宋体"/>
          <w:sz w:val="24"/>
          <w:szCs w:val="24"/>
          <w:lang w:val="en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年政府信息公开工作年度报告。</w:t>
      </w:r>
    </w:p>
    <w:p>
      <w:pPr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default" w:ascii="宋体" w:hAnsi="宋体" w:eastAsia="宋体" w:cs="宋体"/>
          <w:sz w:val="24"/>
          <w:szCs w:val="24"/>
          <w:lang w:val="e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年以来，在市委市政府的坚强领导下，我局高度重视并积极推进政府信息公开工作，</w:t>
      </w:r>
      <w:r>
        <w:rPr>
          <w:rFonts w:hint="eastAsia" w:ascii="宋体" w:hAnsi="宋体" w:eastAsia="宋体" w:cs="宋体"/>
          <w:sz w:val="24"/>
          <w:szCs w:val="24"/>
        </w:rPr>
        <w:t>深入贯彻落实习近平总书记关于教育的重要论述，认真贯彻落实《中华人民共和国政府信息公开条例》精神，以人民群众关注的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教育</w:t>
      </w:r>
      <w:r>
        <w:rPr>
          <w:rFonts w:hint="eastAsia" w:ascii="宋体" w:hAnsi="宋体" w:eastAsia="宋体" w:cs="宋体"/>
          <w:sz w:val="24"/>
          <w:szCs w:val="24"/>
        </w:rPr>
        <w:t>热点、难点问题为导向，抓好招生入学、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学前教育普惠发展、校外培训监管、教师队伍建设、教育“双减”</w:t>
      </w:r>
      <w:r>
        <w:rPr>
          <w:rFonts w:hint="eastAsia" w:ascii="宋体" w:hAnsi="宋体" w:eastAsia="宋体" w:cs="宋体"/>
          <w:sz w:val="24"/>
          <w:szCs w:val="24"/>
        </w:rPr>
        <w:t>等各领域的信息发布，完善平台建设，拓宽信息发布渠道，</w:t>
      </w:r>
      <w:r>
        <w:rPr>
          <w:rFonts w:hint="eastAsia" w:ascii="宋体" w:hAnsi="宋体" w:eastAsia="宋体" w:cs="宋体"/>
          <w:sz w:val="24"/>
          <w:szCs w:val="24"/>
        </w:rPr>
        <w:t>确保政府信息全面、及时、准确公开，提高工作的透明度和公信力，取得了较好成效。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（一）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提高认识，加强领导。</w:t>
      </w:r>
      <w:r>
        <w:rPr>
          <w:rFonts w:hint="eastAsia" w:ascii="宋体" w:hAnsi="宋体" w:eastAsia="宋体" w:cs="宋体"/>
          <w:sz w:val="24"/>
          <w:szCs w:val="24"/>
        </w:rPr>
        <w:t>我局高度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重视教育领域信息公开工作，</w:t>
      </w:r>
      <w:r>
        <w:rPr>
          <w:rFonts w:hint="eastAsia" w:ascii="宋体" w:hAnsi="宋体" w:eastAsia="宋体" w:cs="宋体"/>
          <w:sz w:val="24"/>
          <w:szCs w:val="24"/>
        </w:rPr>
        <w:t>成立了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吉林市教育局政府</w:t>
      </w:r>
      <w:r>
        <w:rPr>
          <w:rFonts w:hint="eastAsia" w:ascii="宋体" w:hAnsi="宋体" w:eastAsia="宋体" w:cs="宋体"/>
          <w:sz w:val="24"/>
          <w:szCs w:val="24"/>
        </w:rPr>
        <w:t>信息公开工作领导小组，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主要领导担任组长，</w:t>
      </w:r>
      <w:r>
        <w:rPr>
          <w:rFonts w:hint="eastAsia" w:ascii="宋体" w:hAnsi="宋体" w:eastAsia="宋体" w:cs="宋体"/>
          <w:sz w:val="24"/>
          <w:szCs w:val="24"/>
        </w:rPr>
        <w:t>分管副局长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担任副组长，</w:t>
      </w:r>
      <w:r>
        <w:rPr>
          <w:rFonts w:hint="eastAsia" w:ascii="宋体" w:hAnsi="宋体" w:eastAsia="宋体" w:cs="宋体"/>
          <w:sz w:val="24"/>
          <w:szCs w:val="24"/>
        </w:rPr>
        <w:t>明确落实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相关部门工作职能，明确具体工作人员</w:t>
      </w:r>
      <w:r>
        <w:rPr>
          <w:rFonts w:hint="eastAsia" w:ascii="宋体" w:hAnsi="宋体" w:eastAsia="宋体" w:cs="宋体"/>
          <w:sz w:val="24"/>
          <w:szCs w:val="24"/>
        </w:rPr>
        <w:t>负责组织、协调和推动局机关政府信息公开工作的开展，确保了政府信息公开各项工作顺利推进。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认真</w:t>
      </w:r>
      <w:r>
        <w:rPr>
          <w:rFonts w:hint="eastAsia" w:ascii="宋体" w:hAnsi="宋体" w:eastAsia="宋体" w:cs="宋体"/>
          <w:sz w:val="24"/>
          <w:szCs w:val="24"/>
        </w:rPr>
        <w:t>做好社会高度关注、涉及群众切身利益的重点民生领域中关于教育的信息公开工作。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尤其是涉及</w:t>
      </w:r>
      <w:r>
        <w:rPr>
          <w:rFonts w:hint="eastAsia" w:ascii="宋体" w:hAnsi="宋体" w:eastAsia="宋体" w:cs="宋体"/>
          <w:sz w:val="24"/>
          <w:szCs w:val="24"/>
        </w:rPr>
        <w:t>义务教育招生政策、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各级各类学校</w:t>
      </w:r>
      <w:r>
        <w:rPr>
          <w:rFonts w:hint="eastAsia" w:ascii="宋体" w:hAnsi="宋体" w:eastAsia="宋体" w:cs="宋体"/>
          <w:sz w:val="24"/>
          <w:szCs w:val="24"/>
        </w:rPr>
        <w:t>考试招生信息、行政事业性收费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、财政预决算、校外培训机构治理</w:t>
      </w:r>
      <w:r>
        <w:rPr>
          <w:rFonts w:hint="eastAsia" w:ascii="宋体" w:hAnsi="宋体" w:eastAsia="宋体" w:cs="宋体"/>
          <w:sz w:val="24"/>
          <w:szCs w:val="24"/>
        </w:rPr>
        <w:t>等相关涉及到群众切身利益的相关政策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，做到及时、主动公开，确保信息准确、透明。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二</w:t>
      </w:r>
      <w:r>
        <w:rPr>
          <w:rFonts w:hint="eastAsia" w:ascii="楷体" w:hAnsi="楷体" w:eastAsia="楷体" w:cs="楷体"/>
          <w:sz w:val="24"/>
          <w:szCs w:val="24"/>
        </w:rPr>
        <w:t>）规范工作，健全平台。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按照政府信息公开工作要求</w:t>
      </w:r>
      <w:r>
        <w:rPr>
          <w:rFonts w:hint="eastAsia" w:ascii="宋体" w:hAnsi="宋体" w:eastAsia="宋体" w:cs="宋体"/>
          <w:sz w:val="24"/>
          <w:szCs w:val="24"/>
        </w:rPr>
        <w:t>，我局对拟公开的政府信息，按照主动公开、依申请公开、不予公开的政府信息分类要求，坚持以主动公开为原则，不公开为例外，分阶段及时报送和更新信息公开内容，确保了政府信息公开的全面、及时、准确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不断增强</w:t>
      </w:r>
      <w:r>
        <w:rPr>
          <w:rFonts w:hint="eastAsia" w:ascii="宋体" w:hAnsi="宋体" w:eastAsia="宋体" w:cs="宋体"/>
          <w:sz w:val="24"/>
          <w:szCs w:val="24"/>
        </w:rPr>
        <w:t>依申请公开工作服务理念，加强与政府信息公开申请人的沟通，完善依申请公开办理流程，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规范依申请公开答复内容，</w:t>
      </w:r>
      <w:r>
        <w:rPr>
          <w:rFonts w:hint="eastAsia" w:ascii="宋体" w:hAnsi="宋体" w:eastAsia="宋体" w:cs="宋体"/>
          <w:sz w:val="24"/>
          <w:szCs w:val="24"/>
        </w:rPr>
        <w:t>明确办理规则，提高答复效率。年初以来，共收到并答复依申请公开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全部依法依规作出答复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spacing w:before="0" w:beforeAutospacing="0" w:after="0" w:afterAutospacing="0"/>
        <w:ind w:firstLine="480" w:firstLineChars="200"/>
        <w:rPr>
          <w:rFonts w:ascii="微软雅黑" w:hAnsi="微软雅黑" w:eastAsia="微软雅黑"/>
          <w:sz w:val="27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三</w:t>
      </w:r>
      <w:r>
        <w:rPr>
          <w:rFonts w:hint="eastAsia" w:ascii="楷体" w:hAnsi="楷体" w:eastAsia="楷体" w:cs="楷体"/>
          <w:sz w:val="24"/>
          <w:szCs w:val="24"/>
        </w:rPr>
        <w:t>）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加强培训，优化内容。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更好地开展政府信息公开工作，我局积极动员和安排负责政府信息公开工作的人员参加业务培训，明确了职责、程序、公开方式和时限要求等，要求严格执行保密制度及责任追究制度，不断提高相关人员的工作能力和业务水平。同时，及</w:t>
      </w:r>
      <w:r>
        <w:rPr>
          <w:rFonts w:hint="eastAsia" w:ascii="宋体" w:hAnsi="宋体" w:eastAsia="宋体" w:cs="宋体"/>
          <w:sz w:val="24"/>
          <w:szCs w:val="24"/>
        </w:rPr>
        <w:t>时更新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政务信息内容，定期调度最新政策信息，各相关处（室）结合本处（室）业务内容形成相应政策解读及政务信息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层层把关审核后进行上传发布，确保信息内容准确无误、及时有效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spacing w:before="0" w:beforeAutospacing="0" w:after="0" w:afterAutospacing="0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四</w:t>
      </w:r>
      <w:r>
        <w:rPr>
          <w:rFonts w:hint="eastAsia" w:ascii="楷体" w:hAnsi="楷体" w:eastAsia="楷体" w:cs="楷体"/>
          <w:sz w:val="24"/>
          <w:szCs w:val="24"/>
        </w:rPr>
        <w:t>）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拓宽渠道，增加途径。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了进一步拓宽信息公开的方式和途径，我局积极、及时地通过报纸、电视微信公众号、官方媒体以及自媒体等方式将政府信息进行公示，并采用接待来访、电子信箱、传真电话、发放宣传手册和资料等方式，最大限度地把政策、法规、政务动态及时对外公布，大大地增加了信息公开的透明度。</w:t>
      </w:r>
    </w:p>
    <w:p>
      <w:pPr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/>
              </w:rPr>
              <w:t>1866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" w:eastAsia="zh-CN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" w:eastAsia="zh-CN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575"/>
        <w:gridCol w:w="633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8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05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1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（一）主要问题：政府信息公开工作开展以来，虽然取得了初步成效，但在具体推进过程中，还存在一些问题如宣传教育培训不足，具体工作人员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钻研不够</w:t>
      </w:r>
      <w:r>
        <w:rPr>
          <w:rFonts w:hint="eastAsia" w:ascii="宋体" w:hAnsi="宋体" w:eastAsia="宋体" w:cs="宋体"/>
          <w:sz w:val="24"/>
          <w:szCs w:val="24"/>
        </w:rPr>
        <w:t>，缺乏专业信息技术人员，对信息公开工作认识不深，对社会宣传力度不够等等，均有待今后予以高度重视并加以解决。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二）改进情况：下一步，我局将进一步提高认识，加强培训，加深干部职工对信息公开工作的认识，提高政府信息公开工作水平。一是规范流程，以制度化、规范化、科学化为着力点，建立长效机制。二是创新途径，补充完善。及时更新、扩大政府信息公开内容，保证公开信息的完整性和准确性，不断创新公开形式，探索新途径，提高政务公开工作的质量和服务水平。三是进一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完善制度，</w:t>
      </w:r>
      <w:r>
        <w:rPr>
          <w:rFonts w:hint="eastAsia" w:ascii="宋体" w:hAnsi="宋体" w:eastAsia="宋体" w:cs="宋体"/>
          <w:sz w:val="24"/>
          <w:szCs w:val="24"/>
        </w:rPr>
        <w:t>制定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更加科学细致</w:t>
      </w:r>
      <w:r>
        <w:rPr>
          <w:rFonts w:hint="eastAsia" w:ascii="宋体" w:hAnsi="宋体" w:eastAsia="宋体" w:cs="宋体"/>
          <w:sz w:val="24"/>
          <w:szCs w:val="24"/>
        </w:rPr>
        <w:t>的信息管理制度，明确责任，保障信息通畅。</w:t>
      </w:r>
    </w:p>
    <w:p>
      <w:pPr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AFE7BEA"/>
    <w:rsid w:val="2B25609B"/>
    <w:rsid w:val="2BC71311"/>
    <w:rsid w:val="2F560859"/>
    <w:rsid w:val="31C902D1"/>
    <w:rsid w:val="345E7490"/>
    <w:rsid w:val="34707FB0"/>
    <w:rsid w:val="393E5745"/>
    <w:rsid w:val="3B291E3A"/>
    <w:rsid w:val="3BA453BA"/>
    <w:rsid w:val="3DD99F76"/>
    <w:rsid w:val="3DF88844"/>
    <w:rsid w:val="3E620C74"/>
    <w:rsid w:val="3ED76D58"/>
    <w:rsid w:val="400E44FB"/>
    <w:rsid w:val="41F3BF2F"/>
    <w:rsid w:val="450C3AC5"/>
    <w:rsid w:val="49181DCF"/>
    <w:rsid w:val="4A02676F"/>
    <w:rsid w:val="4BCC7E94"/>
    <w:rsid w:val="51D907C9"/>
    <w:rsid w:val="524F43BC"/>
    <w:rsid w:val="56B07488"/>
    <w:rsid w:val="608B5AEC"/>
    <w:rsid w:val="61382CF4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FB82F36"/>
    <w:rsid w:val="C1FF9842"/>
    <w:rsid w:val="FB7CAA17"/>
    <w:rsid w:val="FFB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6</TotalTime>
  <ScaleCrop>false</ScaleCrop>
  <LinksUpToDate>false</LinksUpToDate>
  <CharactersWithSpaces>1444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2021-01-11T06:07:00Z</dcterms:created>
  <dc:creator>lenovo</dc:creator>
  <cp:lastModifiedBy>inspur</cp:lastModifiedBy>
  <cp:lastPrinted>2024-01-05T18:32:46Z</cp:lastPrinted>
  <dcterms:modified xsi:type="dcterms:W3CDTF">2024-01-05T18:33:08Z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97FEFCB10DA14C8C9B7E747115EE5E50</vt:lpwstr>
  </property>
</Properties>
</file>