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fill="FFFFFF"/>
          <w:lang w:val="en-US" w:eastAsia="zh-CN" w:bidi="ar"/>
        </w:rPr>
        <w:t>永吉县退役军人事务局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fill="FFFFFF"/>
          <w:lang w:val="en-US" w:eastAsia="zh-CN" w:bidi="ar"/>
        </w:rPr>
        <w:t>2023年政府信息公开年度报告</w:t>
      </w:r>
    </w:p>
    <w:p>
      <w:p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我局编制了永吉县退役军人事务局2023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2023年1月1日起至2023年12月31日止。本年报通过永吉县人民政府网站——政府信息公开专栏向社会公开（网址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190500" cy="1428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http://xxgk.jlyj.gov.cn/jlsndbg/）。欢迎社会各界进行监督、提出意见；欢迎广大机关、企事业单位、科研院所和人民群众参阅使用。如对本年报有疑问、意见和建议，请联系永吉县退役军人事务局，地址：永吉县口前镇永吉大街268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号，邮编：132200，电话：0432-64239130，邮箱：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instrText xml:space="preserve"> HYPERLINK "mailto:yjtyjrswj01@163.com。" </w:instrTex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yjtyjrswj01@163.com。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202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年县退役军人事务局紧紧围绕县委、县政府决策部署，把政府信息公开工作作为密切联系群众，转变工作作风，促进工作落实的重要举措，及时主动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向社会公开经济社会发展有关政策和措施，信息公开年度各项工作有序推进。</w:t>
      </w:r>
    </w:p>
    <w:p>
      <w:p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24"/>
          <w:szCs w:val="24"/>
          <w:shd w:val="clear" w:fill="FFFFFF"/>
          <w:lang w:val="en-US" w:eastAsia="zh-CN" w:bidi="ar"/>
        </w:rPr>
        <w:t>（一）加强领导，落实责任。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为把信息公开工作落到实处，我局把此项工作提到重要议事日程，明确了分管领导，由局办公室牵头具体负责信息公开的日常工作，设立了专人负责政府信息公开工作，履行政务公开信息签批程序，做到人员到位，狠抓落实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楷体_GB2312" w:hAnsi="楷体_GB2312" w:eastAsia="楷体_GB2312" w:cs="楷体_GB2312"/>
          <w:kern w:val="2"/>
          <w:sz w:val="24"/>
          <w:szCs w:val="24"/>
          <w:shd w:val="clear" w:fill="FFFFFF"/>
          <w:lang w:val="en-US" w:eastAsia="zh-CN" w:bidi="ar"/>
        </w:rPr>
        <w:t>（二）创新形式，注重实效。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一是以加强政府信息建设工作，将本单位的政务公开内容在特定范围内，及时向社会、向群众定期或不定期公开。二是切实增强政务公开的透明度，增强社会公信力。三是调整充实了政务公开内容和政府网站公开内容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="楷体_GB2312" w:hAnsi="楷体_GB2312" w:eastAsia="楷体_GB2312" w:cs="楷体_GB2312"/>
          <w:kern w:val="2"/>
          <w:sz w:val="24"/>
          <w:szCs w:val="24"/>
          <w:shd w:val="clear" w:fill="FFFFFF"/>
          <w:lang w:val="en-US" w:eastAsia="zh-CN" w:bidi="ar"/>
        </w:rPr>
        <w:t>（三）落实任务，加强公开。</w:t>
      </w:r>
      <w:r>
        <w:rPr>
          <w:rFonts w:hint="eastAsia" w:ascii="宋体" w:hAnsi="宋体" w:eastAsia="宋体" w:cs="宋体"/>
          <w:kern w:val="2"/>
          <w:sz w:val="24"/>
          <w:szCs w:val="24"/>
          <w:shd w:val="clear" w:fill="FFFFFF"/>
          <w:lang w:val="en-US" w:eastAsia="zh-CN" w:bidi="ar"/>
        </w:rPr>
        <w:t>聚焦政策落实,回应退役军人群体关切，立足本局职能，深化重点领域信息公开。完善了我局政府信息公开指南，更新了我局在县政府网站“机构设置”栏目信息定期查看依申请公开情况，完成了我局公共资源配置领域政府信息公开工作，定期查看依申请公开情况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480" w:firstLineChars="200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（一）主要问题：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一是政府信息主动公开的质量和精准度仍需提升；二是依申请公开受理和答复的规范性仍需提高，答复的质量仍需改进；三是政府重大决策的过程和公众参与度仍需进一步扩大；四是政策解读的时效性仍需加强。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480" w:firstLineChars="200"/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</w:rPr>
        <w:t>（二）改进措施：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是进一步推进政务公开重点工作，明确目标任务，落实工作责任，加大日常监管，助力政府改革。二是进一步优化政府网站主动公开的内容和形式，做到信息及时、准确、有效公开。三是进一步规范依申请公开的受理、办理、答复工作，提高答复质量。四是发挥县企业家协会作用，探索建立公众列席政府会议、参与政府决策的相关制度。五是提升政策解读工作的时效性，实现文件制定与政策解读“同步”化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ODEwMGNiNDMxZTEyMWM3MGE5MGNkNGFjMjA2Yjk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9E75904"/>
    <w:rsid w:val="2AFE7BEA"/>
    <w:rsid w:val="2B25609B"/>
    <w:rsid w:val="2BC71311"/>
    <w:rsid w:val="2C5E5B35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5D0546D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2</TotalTime>
  <ScaleCrop>false</ScaleCrop>
  <LinksUpToDate>false</LinksUpToDate>
  <CharactersWithSpaces>1042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歆、</cp:lastModifiedBy>
  <cp:lastPrinted>2024-02-26T07:17:21Z</cp:lastPrinted>
  <dcterms:modified xsi:type="dcterms:W3CDTF">2024-02-26T07:19:04Z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9676FC4B96EB4D0D8C6DF617198DA999_13</vt:lpwstr>
  </property>
</Properties>
</file>