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18" w:tblpY="153"/>
        <w:tblOverlap w:val="never"/>
        <w:tblW w:w="153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750"/>
        <w:gridCol w:w="793"/>
        <w:gridCol w:w="979"/>
        <w:gridCol w:w="1005"/>
        <w:gridCol w:w="2355"/>
        <w:gridCol w:w="3750"/>
        <w:gridCol w:w="3915"/>
        <w:gridCol w:w="600"/>
        <w:gridCol w:w="636"/>
      </w:tblGrid>
      <w:tr w:rsidR="00380F42">
        <w:trPr>
          <w:trHeight w:val="495"/>
          <w:tblHeader/>
        </w:trPr>
        <w:tc>
          <w:tcPr>
            <w:tcW w:w="1530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附件：</w:t>
            </w:r>
          </w:p>
          <w:p w:rsidR="00380F42" w:rsidRDefault="005B7B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吉林市县级地表水饮用水水源地环境问题清理整治进展情况统计表</w:t>
            </w:r>
          </w:p>
        </w:tc>
      </w:tr>
      <w:tr w:rsidR="00380F42">
        <w:trPr>
          <w:trHeight w:val="312"/>
          <w:tblHeader/>
        </w:trPr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水源地名称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保护区类型</w:t>
            </w:r>
          </w:p>
          <w:p w:rsidR="00380F42" w:rsidRDefault="005B7B3D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（一、二级）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问题类型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问题具体情况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具体整治措施</w:t>
            </w:r>
          </w:p>
        </w:tc>
        <w:tc>
          <w:tcPr>
            <w:tcW w:w="39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整治进展情况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是否完成整治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80F42">
        <w:trPr>
          <w:trHeight w:val="484"/>
          <w:tblHeader/>
        </w:trPr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0F42">
        <w:trPr>
          <w:trHeight w:val="102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蛟河市二水源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二级保护区内有拉法街、新站镇耕地共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17194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保护区内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°以上坡耕地退耕还林，限制使用化肥、农药，提倡施用农家肥，减少农业面源污染。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保护区内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°以上坡耕地退耕还林；限制使用化肥、农药，提倡施用农家肥，减少农业面源污染。乡镇街负责退耕还林、推广生物农药技术。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spacing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80F42">
        <w:trPr>
          <w:trHeight w:val="9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蛟河市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三水源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工业企业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二级保护区内有一家涂料厂。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该涂料厂自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年以来停产至今，现已出租作为库房使用，经多次现场检查，没有发现有排污行为。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该涂料厂虽位于二级保护区内，但手续齐全，生产工艺，无污染物排放，现已停产。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spacing w:line="3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0F42">
        <w:trPr>
          <w:trHeight w:val="9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二级保护区内有三合村、双山村耕地共约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发展有机农业和绿色农业，施用有机肥，减少农药施用量。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发展有机农业和绿色农业，施用有机肥，减少农药施用量。发放宣传资料，推广测土配方施肥、推广生物有机肥技术。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spacing w:line="3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80F42">
        <w:trPr>
          <w:trHeight w:val="20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关门砬子水库水源地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二级保护区内有桦郊乡耕地约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公顷，存在农业面源污染。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控制农药化肥使用量，推广使用农家肥和有机肥，在所辖乡镇设置农药包装废弃物回收点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处，统一制作回收标牌和标识，由当地农业站负责回收，统一转运至吉林省固体废物处理有限责任公司处置。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推广施用农家肥和有机肥，控制农药化肥使用量。鼓励种植油菜、油葵等农药化肥使用量少的农作物。推广玉米测土配方施肥，利用赤眼蜂防治玉米螟；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在乡镇设置了农药包装废弃物回收点，制作了回收标识，农药包装废弃物收集后运送至省固废处理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238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万两河水利枢纽水源地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二级保护区内有公吉乡大肚川村东兴屯耕地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90.6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公顷、红石镇临江村驮子道屯耕地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公顷，存在农业面源污染。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控制农药化肥使用量，推广使用农家肥和有机肥：调整种植结构种植使用农药化肥少的作物，完成玉米测土配方施肥，推广农业生物防治技术，应用赤眼蜂防治玉米螟。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所辖乡镇设置农药包装废弃物回收点。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推广施用农家肥和有机肥，控制农药化肥使用量。鼓励种植大豆、灰苏子等农药化肥使用量少的农作物。采取侧垅翻和少耕免耕的方式，减少土壤流失。推广玉米测土配方施肥，利用赤眼蜂防治玉米螟；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在乡镇设置了农药包装废弃物回收点，制作了回收标识，农药包装废弃物收集后运送至省固废处理公司处置。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24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二级保护区内有自然村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个自然屯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耕地共约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实施沙河水库农业面源污染综合防治，实行测土配方施肥，推广精准施肥技术和农机具，逐年减少化肥和农药使用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量。开展低毒性、低残留农药使用补助试点，实施农作物病虫害绿色防控和统防统治。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已实行测土配方施肥，保护区内每公顷水田增施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吨有机肥。推广了精准施肥技术和农机具，采购了病虫害防治生物制剂，推广混合应用赤眼蜂、信息素诱控防治水稻二化螟，对农作物病虫害实现了绿色防控和统防统治；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开展了农药包装废弃物专项整治行动，在各村设立收集点，回收农药包装废弃物，运送至省固废处理公司处置。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9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交通穿越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舒兰至四方村乡道穿越水源地二级保护区。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在乡道设置危险化学品禁行标志、限速标志和防护桩。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已在该乡道设置了危化品禁行标志、限速标志和防护桩。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252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响水水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二级保护区内有自然村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个自然屯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个，耕地共约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实施农业面源污染综合防治，实行测土配方施肥，推广精准施肥技术和农机具，逐年减少化肥和农药使用量。开展低毒性、低残留农药使用补助试点，实施农作物病虫害绿色防控和统防统治。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已实行测土配方施肥，保护区内每公顷水田增施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吨有机肥。推广了精准施肥技术和农机具，采购了病虫害防治生物制剂，推广混合应用赤眼蜂、信息素诱控防治水稻二化螟，对农作物病虫害实现了绿色防控和统防统治；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开展了农药包装废弃物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专项整治行动，在各村设立收集点，回收农药包装废弃物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委托运送至省固废处理公司处置。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8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响水水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交通穿越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吉舒至烧锅村乡道穿越水源地二级保护区。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在乡道设置危险化学品禁行标志、限速标志和防护桩。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已在该乡道设置了危化品禁行标志、限速标志和防护桩。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8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旅游餐饮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二级保护区内有一座名为郭大院活鱼馆的山庄。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郭大院活鱼馆关闭。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该活鱼馆已关停。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8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二级保护区内有耕地约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保护区内涉及耕地倡导使用农家肥，农业等部门限制使用化肥、农药，减少农业面源污染。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鼓励使用农家肥和有机肥，提倡种植化肥农药用量少的农作物。通过测土配方施肥、生物防治等手段，控制化肥和农药使用量；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鼓励农民回收农药包装废弃物，由村屯统一收集后，运送至运送至省固废处理公司处置。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0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二级保护区内存在一粮食收储库。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粮库停止烘干作业。不向外排放污染物，仅作为粮食存储使用。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将该粮食收储库烘干塔去功能化，不再进行粮食烘干等产生污染物的生产加工行为，仅保留必要的粮食仓储功能。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77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二级保护区内朝阳山镇存在耕地面积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保护区内涉及耕地倡导使用农家肥，农业等部门限制使用化肥、农药，减少农业面源污染。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鼓励使用农家肥和有机肥，提倡种植化肥农药用量少的农作物。通过测土配方施肥、生物防治等手段，控制化肥和农药使用量；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鼓励农民回收农药包装废弃物，由村屯统一收集后，运送至省固废处理公司处置。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砬子水库水源地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省道酒厂桥穿越水源地二级保护区。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建设桥面径流收集设施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给护栏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米、隔离栅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在桥梁、涵洞及弯道段落设置拦水带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米、急流槽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米、除雪水孔墙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立方米、清理土质边沟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米，建设事故收集池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座；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增设警示牌、标志牌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块。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已完成整治。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31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集中居民区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二级保护区内大保安村、三棚村生活垃圾收集不彻底，村内有部分生活污水形成径流未收集，汇入水源地的支流，水质浑浊。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进一步加强村内生活垃圾治理。加强对保洁公司的督察检查力度，确保大保安村、三棚村生活垃圾收集干净，不对环境造成污染。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进一步落实河长制工作各项要求。对村内边沟内残留的生活垃圾及污水进行清理，确保无污水产生。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配备保洁人员、垃圾桶，保证保洁人员工作时长；加强对保洁公司检查力度，确保及时收集生活垃圾，及时清理路边沟渠。建立并完善生活垃圾收集、转运制度；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开展农村环境综合整治，区域连片设置生活污水收集桶，收集的污水送至磐石市生活污水处理厂处理。定期清理村屯石砌边沟，保障边沟雨水畅通，不长期积雨水，村内住户实行旱厕；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开展水源地规范化建设，封闭一级保护区，保护库尾湿地。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26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分散居民区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二级保护区内村庄垃圾收集、转运及污水处理制度不完善，水库岸边即是垃圾堆放点，垃圾随意倾倒，存在居民生活面源污染。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加强村内生活垃圾治理。提高对保洁公司的督察检查力度。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进一步落实河长制工作各项要求。对村内边沟内残留的生活垃圾及污水进行清理，确保无污水产生。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建立并完善生活垃圾收集、转运制度，取消水库岸边垃圾堆放点。配备保洁人员、垃圾桶，保证保洁人员工作时长，加强对保洁公司检查力度，确保及时收集垃圾，及时清理路边沟渠；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开展农村环境综合整治。区域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连片设置生活污水收集桶，收集后送至污水处理厂处理，定期清理村屯石砌边沟，保障边沟不长期积存雨水，村内居民使用旱厕。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36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赵家街水库水源地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一级、二级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分散垃圾堆放点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一、二级保护区内村庄的生活垃圾和污水均未收集处理，村内臭水沟较多，并且形成径流。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建立生活垃圾收集、转运制度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做好保洁公司监管，确保一级保护区内无生活垃圾，二级保护区内村庄生活垃圾日产日清。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进一步增加垃圾桶的数量。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清理水库岸边垃圾堆放点。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配备保洁人员、垃圾桶，保证保洁人员工作时长；加强对保洁公司检查力度，确保及时收集垃圾，及时清理路边沟渠，建立并完善生活垃圾收集、转运制度；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开展农村环境综合整治。区域连片设置生活污水收集桶，收集后送至污水处理厂处理，定期清理村屯石砌边沟，保障边沟不长期积存雨水，村内居民使用旱厕；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开展水源地规范化建设，封闭一级保护区，保护库位湿地。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238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子水库水源地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交通穿越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二级保护区内三合站屯一座桥梁建有防撞栏，但无导流渠和应急池。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建设防撞栏，隔离防护网，限高杆，危化品车辆禁行标识。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由交通局和黄松甸政府负责建设，目前该项工作已启动，预计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月末完成。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是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28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关门砬子水库水源地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二级保护区内有桦郊乡居民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numPr>
                <w:ilvl w:val="0"/>
                <w:numId w:val="1"/>
              </w:numPr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村屯设置城乡一体化地埋式垃圾桶，生活垃圾统一由乡镇运至桦甸市垃圾处理厂进行无害化处理。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卫生厕所改造。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已在村屯设置地埋式垃圾桶，生活垃圾由村屯保洁员收集至垃圾桶暂存后，统一运至垃圾处理厂处理；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生活污水未形成径流。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改厕完成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户。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5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万两河水利枢纽水源地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二级保护区内有红石镇临江村驮子道屯居民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人、公吉乡大肚川村东兴屯居民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村屯设置城乡一体化地埋式垃圾桶，生活垃圾由村屯保洁员收集运至地埋式垃圾桶暂时集中贮存，后统一由乡镇运至桦甸市垃圾处理厂进行无害化处理，生活污水没有形成径流。拆除原有旱厕，改建卫生厕所，建设化粪池和牲畜粪便处理池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numPr>
                <w:ilvl w:val="0"/>
                <w:numId w:val="2"/>
              </w:numPr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已在村屯设置地埋式垃圾桶，生活垃圾由村屯保洁员收集后，统一运至垃圾处理厂进行处理；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生活污水未形成径流。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正在改造卫生厕所。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</w:tr>
      <w:tr w:rsidR="00380F42">
        <w:trPr>
          <w:trHeight w:val="15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市三水源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二级保护区内有乌林乡、前进乡、奶子山街道居民约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购置垃圾收集车和运输车收集居民生活垃圾，实行“村收集、镇转运、市处理”模式，生活垃圾做到统一收集，集中处理，做到不污染水源。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购置垃圾收集车和运输车收集居民生活垃圾，实行“村收集、镇转运、市处理”模式，生活垃圾做到统一收集，集中处理，做到不污染水源。水源未使用，水源地保护区取缔工作正在报批，预计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月末完成。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54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蛟河市三水源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二级保护区内有乌林乡、前进乡、奶子山街道耕地共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万平方米，存在农业面源污染。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发展有机农业和绿色农业，施用有机肥，减少农药施用量。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蛟河市农业农村局己落实发展有机农业和绿色农业，施用有机肥，减少农药施用量等措施，控制农业面源污染。水源未使用，水源地保护区取缔工作正在报批。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/>
              </w:rPr>
            </w:pPr>
          </w:p>
        </w:tc>
      </w:tr>
      <w:tr w:rsidR="00380F42">
        <w:trPr>
          <w:trHeight w:val="196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团山子水库水源地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二级保护区内有三合村、双山村，及双山子林场居民共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生活污水引到防渗污水储存池，购置垃圾收集车和运输车收集居民生活垃圾，实行“村收集、镇转运、市处理”模式，生活垃圾做到统一收集，集中处理。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山村和白石山林业局双山子林场经生态环境部检查组认定，不在二级保护区内，比照矢量图位于准保护区范围内。生活垃圾已实现，“村收集、镇转运、市处理”模式，。生活污水排放与农村改厕相结合，已全部完成改厕任务，正在建设污染水收集系统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9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沙河水库水源地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二级保护区内有自然村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个、自然屯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个，居民共约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实施综合治理工程：在沙河水库东口、南口滩地建设人工湿地，种植芦苇，建设生态护坡，清理污染底泥。在村屯内建设生活污水截污沟，生活垃圾日产日清。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在沙河水库东口、南口滩地建设人工湿地，计划种植环保植物芦苇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万株，建设生态护坡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延长米，清理污染底泥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万立方米。现已完成生态护坡工程的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，完成底泥清理工程的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在村屯内建设了污水截污沟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延长米、防护网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延长米、防撞护栏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米、截污池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生活垃圾集中收集后运至垃圾处理场处置，日产日清。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21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舒兰市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响水水库水源地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生活面源污染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二级保护区内有自然村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个自然屯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个，居民共约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人，存在生活面源污染。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在二级保护区烧锅村大乡屯、鱼甲屯建设截污沟和截污池，生活垃圾日产日清。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年已建设村屯生活污水截污沟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延长米、截污池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2.2019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月底，完成烧锅村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条截污沟、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座截污池建设。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生活垃圾集中收集后运至垃圾处理场处置，日产日清。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86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交通穿越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S209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省道穿越水源地二级保护区。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二级保护区内设立警示标识及应急防护设施。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安装了防撞护栏及警示标志，事故应急设施建设正在施工阶段。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427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郭大院水库水源地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集中居民区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二级保护区内三棚镇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省道沿线有多家饭店污水直排，垃圾收集不完善。还有养老院、学校、卫生院和加油站。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对饭店进行整治，监督其设置生活污水收集暂存设施，定期送市污水处理厂集中处理。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监督商户按照规定投放生活垃圾，不准乱丢乱弃。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在三棚村配备保洁员，设置标准垃圾桶、地埋垃圾桶，在前期基础上增加垃圾桶的数量做到全部收集、处理。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学校、卫生院生活污水经收集全部送市污水处理厂集中处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300" w:firstLine="54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关停饭店，营业执照到期不予年检；</w:t>
            </w:r>
          </w:p>
          <w:p w:rsidR="00380F42" w:rsidRDefault="005B7B3D">
            <w:pPr>
              <w:widowControl/>
              <w:spacing w:line="300" w:lineRule="exact"/>
              <w:ind w:firstLineChars="300" w:firstLine="540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配备保洁人员、垃圾桶，保证保洁人员工作时长，加强对保洁公司检查力度，确保及时收集垃圾，及时清理路边沟渠，建立并完善生活垃圾收集、转运制度；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养老院于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年签订了分流协议，已经完成供养人员转移，仅剩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人负责看护；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三棚中学生活污水处理后由吸污车运送至污水处理厂处理，生活垃圾清运出保护区后处理；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卫生院医疗废水及生活污水处理后运至污水处理厂处理，医疗垃圾定期送至有资质单位处理，生活垃圾清运出保护区后处理；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6.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加油站已经完成双层罐改造。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86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磐石市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赵家街水库水源地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交通穿越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抚长高速公路穿越水源地二级保护区。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二级保护区内设立警示标识及应急防护设施。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安装了警示标志和防撞护栏。事故应急设施建设正在施工阶段。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41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蛟河市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蛟河市二水源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桥梁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ind w:firstLineChars="200" w:firstLine="420"/>
              <w:jc w:val="left"/>
              <w:textAlignment w:val="center"/>
            </w:pPr>
          </w:p>
          <w:p w:rsidR="00380F42" w:rsidRDefault="00380F42">
            <w:pPr>
              <w:jc w:val="left"/>
            </w:pPr>
          </w:p>
          <w:p w:rsidR="00380F42" w:rsidRDefault="005B7B3D">
            <w:pPr>
              <w:tabs>
                <w:tab w:val="left" w:pos="1694"/>
              </w:tabs>
              <w:jc w:val="left"/>
            </w:pPr>
            <w:r>
              <w:rPr>
                <w:rFonts w:hint="eastAsia"/>
              </w:rPr>
              <w:t>黄酒铺大桥、蛟兴大桥穿越饮用水水源地二级保护区。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ind w:firstLineChars="200" w:firstLine="420"/>
              <w:jc w:val="left"/>
              <w:textAlignment w:val="center"/>
            </w:pPr>
          </w:p>
          <w:p w:rsidR="00380F42" w:rsidRDefault="005B7B3D">
            <w:pPr>
              <w:tabs>
                <w:tab w:val="left" w:pos="1154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建设黄酒铺大桥与蛟兴大桥导流槽项目，工程内容：建设隔离防护网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桥头及桥尾两侧设置拦水带，路堤边坡急流槽、蒸发池等。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ind w:firstLineChars="200" w:firstLine="420"/>
              <w:jc w:val="left"/>
              <w:textAlignment w:val="center"/>
            </w:pPr>
          </w:p>
          <w:p w:rsidR="00380F42" w:rsidRDefault="005B7B3D">
            <w:pPr>
              <w:jc w:val="center"/>
            </w:pPr>
            <w:r>
              <w:rPr>
                <w:rFonts w:hint="eastAsia"/>
              </w:rPr>
              <w:t>由蛟河市交通局负责建设黄酒铺大桥与蛟兴大桥导流槽项目，工程内容：建设隔离防护网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桥头及桥尾两侧设置拦水带，路堤边坡急流槽、蒸发池等，预计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月末完工。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380F42">
        <w:trPr>
          <w:trHeight w:val="12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桦甸市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万两河水利枢纽水源地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一级、二级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其他问题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保护区未设置界标和警示标志。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按规范化建设要求，在一级保护区设置围栏，二级保护区安装界标和警示牌。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在建水源地。已完成界标和围栏工程招投标，现处设计阶段。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5B7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F42" w:rsidRDefault="00380F42">
            <w:pPr>
              <w:widowControl/>
              <w:spacing w:line="300" w:lineRule="exact"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380F42" w:rsidRDefault="00380F42">
      <w:pPr>
        <w:widowControl/>
        <w:spacing w:line="20" w:lineRule="exact"/>
        <w:textAlignment w:val="center"/>
        <w:rPr>
          <w:rFonts w:ascii="宋体" w:eastAsia="宋体" w:hAnsi="宋体" w:cs="宋体"/>
          <w:color w:val="000000"/>
          <w:kern w:val="0"/>
          <w:sz w:val="18"/>
          <w:szCs w:val="18"/>
          <w:lang/>
        </w:rPr>
      </w:pPr>
    </w:p>
    <w:sectPr w:rsidR="00380F42" w:rsidSect="00380F42">
      <w:footerReference w:type="default" r:id="rId8"/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3D" w:rsidRDefault="005B7B3D" w:rsidP="00380F42">
      <w:r>
        <w:separator/>
      </w:r>
    </w:p>
  </w:endnote>
  <w:endnote w:type="continuationSeparator" w:id="0">
    <w:p w:rsidR="005B7B3D" w:rsidRDefault="005B7B3D" w:rsidP="0038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42" w:rsidRDefault="00380F4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380F42" w:rsidRDefault="00380F4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B7B3D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A404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3D" w:rsidRDefault="005B7B3D" w:rsidP="00380F42">
      <w:r>
        <w:separator/>
      </w:r>
    </w:p>
  </w:footnote>
  <w:footnote w:type="continuationSeparator" w:id="0">
    <w:p w:rsidR="005B7B3D" w:rsidRDefault="005B7B3D" w:rsidP="00380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FC6B"/>
    <w:multiLevelType w:val="singleLevel"/>
    <w:tmpl w:val="037DFC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3E8C0B"/>
    <w:multiLevelType w:val="singleLevel"/>
    <w:tmpl w:val="5D3E8C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825A05"/>
    <w:rsid w:val="002B346B"/>
    <w:rsid w:val="00380F42"/>
    <w:rsid w:val="005B7B3D"/>
    <w:rsid w:val="00DA404A"/>
    <w:rsid w:val="013C6402"/>
    <w:rsid w:val="01D56884"/>
    <w:rsid w:val="0460008B"/>
    <w:rsid w:val="05AA7E5C"/>
    <w:rsid w:val="05D72B53"/>
    <w:rsid w:val="062444BC"/>
    <w:rsid w:val="065D3674"/>
    <w:rsid w:val="06F811FB"/>
    <w:rsid w:val="074275B1"/>
    <w:rsid w:val="075E5379"/>
    <w:rsid w:val="075F6495"/>
    <w:rsid w:val="077F1548"/>
    <w:rsid w:val="07976977"/>
    <w:rsid w:val="082B17F7"/>
    <w:rsid w:val="086E7A7A"/>
    <w:rsid w:val="08AA6750"/>
    <w:rsid w:val="09DC7BD4"/>
    <w:rsid w:val="0A0F599C"/>
    <w:rsid w:val="0A1A6480"/>
    <w:rsid w:val="0A4F333C"/>
    <w:rsid w:val="0A954A76"/>
    <w:rsid w:val="0AA12581"/>
    <w:rsid w:val="0ADB5E67"/>
    <w:rsid w:val="0B626D50"/>
    <w:rsid w:val="0C2900C3"/>
    <w:rsid w:val="0C467EAA"/>
    <w:rsid w:val="0C673A9B"/>
    <w:rsid w:val="0D1B1D53"/>
    <w:rsid w:val="0D43139B"/>
    <w:rsid w:val="0E5D5224"/>
    <w:rsid w:val="0E7F7B41"/>
    <w:rsid w:val="0EA55AFF"/>
    <w:rsid w:val="0EC02E39"/>
    <w:rsid w:val="0FEB088E"/>
    <w:rsid w:val="113A21C1"/>
    <w:rsid w:val="11754282"/>
    <w:rsid w:val="119A2D3E"/>
    <w:rsid w:val="11B839D9"/>
    <w:rsid w:val="11D20BC0"/>
    <w:rsid w:val="1343405C"/>
    <w:rsid w:val="13771207"/>
    <w:rsid w:val="15D56374"/>
    <w:rsid w:val="15F35604"/>
    <w:rsid w:val="15FD17B6"/>
    <w:rsid w:val="15FF1933"/>
    <w:rsid w:val="161A3416"/>
    <w:rsid w:val="163236A4"/>
    <w:rsid w:val="16B90FBE"/>
    <w:rsid w:val="178B730C"/>
    <w:rsid w:val="187116AA"/>
    <w:rsid w:val="187E3BAA"/>
    <w:rsid w:val="18E42B68"/>
    <w:rsid w:val="18FF2115"/>
    <w:rsid w:val="199E410E"/>
    <w:rsid w:val="19B41DF3"/>
    <w:rsid w:val="1A185E24"/>
    <w:rsid w:val="1B924F56"/>
    <w:rsid w:val="1BD9288F"/>
    <w:rsid w:val="1D2B360F"/>
    <w:rsid w:val="1D4A17DA"/>
    <w:rsid w:val="1E3E2DC9"/>
    <w:rsid w:val="1FDC18D4"/>
    <w:rsid w:val="205E5CE6"/>
    <w:rsid w:val="20627A6D"/>
    <w:rsid w:val="2083285C"/>
    <w:rsid w:val="21EA7ED0"/>
    <w:rsid w:val="22FA728B"/>
    <w:rsid w:val="237710C5"/>
    <w:rsid w:val="237F7CFC"/>
    <w:rsid w:val="23937E09"/>
    <w:rsid w:val="2517622D"/>
    <w:rsid w:val="25FC60BA"/>
    <w:rsid w:val="2607403B"/>
    <w:rsid w:val="267213CC"/>
    <w:rsid w:val="26DA0439"/>
    <w:rsid w:val="26EC4562"/>
    <w:rsid w:val="28A260AA"/>
    <w:rsid w:val="28BC3E23"/>
    <w:rsid w:val="2A060E0F"/>
    <w:rsid w:val="2ACD3717"/>
    <w:rsid w:val="2AFB6C2F"/>
    <w:rsid w:val="2B117A97"/>
    <w:rsid w:val="2B1317C6"/>
    <w:rsid w:val="2B5E3B50"/>
    <w:rsid w:val="2C142804"/>
    <w:rsid w:val="2C5610F5"/>
    <w:rsid w:val="2C734B5F"/>
    <w:rsid w:val="2CAB7A84"/>
    <w:rsid w:val="2CD411A0"/>
    <w:rsid w:val="2D142F94"/>
    <w:rsid w:val="2D4401AF"/>
    <w:rsid w:val="2DBD732E"/>
    <w:rsid w:val="2E5B6EC0"/>
    <w:rsid w:val="2F245A7C"/>
    <w:rsid w:val="2F6E6FE8"/>
    <w:rsid w:val="30577F78"/>
    <w:rsid w:val="30C60BA8"/>
    <w:rsid w:val="30F64B1C"/>
    <w:rsid w:val="311F48CA"/>
    <w:rsid w:val="31C240C7"/>
    <w:rsid w:val="31C83D45"/>
    <w:rsid w:val="33EE10C4"/>
    <w:rsid w:val="341A6C5A"/>
    <w:rsid w:val="344A1756"/>
    <w:rsid w:val="35702E04"/>
    <w:rsid w:val="35DB13FA"/>
    <w:rsid w:val="360779A6"/>
    <w:rsid w:val="37202304"/>
    <w:rsid w:val="388B162C"/>
    <w:rsid w:val="3A3B6324"/>
    <w:rsid w:val="3B0A71D4"/>
    <w:rsid w:val="3B3B4EB1"/>
    <w:rsid w:val="3C04014B"/>
    <w:rsid w:val="3C2344F6"/>
    <w:rsid w:val="3C334ACD"/>
    <w:rsid w:val="3C6C1BFE"/>
    <w:rsid w:val="3CA72B25"/>
    <w:rsid w:val="3CBB73E9"/>
    <w:rsid w:val="3D5F6CA8"/>
    <w:rsid w:val="3E786E90"/>
    <w:rsid w:val="3E7A3376"/>
    <w:rsid w:val="3E967818"/>
    <w:rsid w:val="3EBE6DE5"/>
    <w:rsid w:val="3ED61B5B"/>
    <w:rsid w:val="3F3F458F"/>
    <w:rsid w:val="411D2F88"/>
    <w:rsid w:val="41950C52"/>
    <w:rsid w:val="430236B0"/>
    <w:rsid w:val="43680F4D"/>
    <w:rsid w:val="45881D54"/>
    <w:rsid w:val="45977482"/>
    <w:rsid w:val="47555EC1"/>
    <w:rsid w:val="47A679F7"/>
    <w:rsid w:val="47CA7F06"/>
    <w:rsid w:val="48FD39CD"/>
    <w:rsid w:val="49660EAC"/>
    <w:rsid w:val="4A1E3448"/>
    <w:rsid w:val="4A6951B2"/>
    <w:rsid w:val="4B9C583F"/>
    <w:rsid w:val="4BB6602D"/>
    <w:rsid w:val="4BFC157A"/>
    <w:rsid w:val="4C662D14"/>
    <w:rsid w:val="4E0D4609"/>
    <w:rsid w:val="4F4B1BBD"/>
    <w:rsid w:val="4F5C395F"/>
    <w:rsid w:val="4F7037D8"/>
    <w:rsid w:val="4FF07424"/>
    <w:rsid w:val="50797D48"/>
    <w:rsid w:val="509258B4"/>
    <w:rsid w:val="50A74756"/>
    <w:rsid w:val="513A3643"/>
    <w:rsid w:val="51972EA6"/>
    <w:rsid w:val="52887C55"/>
    <w:rsid w:val="54750693"/>
    <w:rsid w:val="5494300F"/>
    <w:rsid w:val="54A5550F"/>
    <w:rsid w:val="54A573B5"/>
    <w:rsid w:val="54C848EF"/>
    <w:rsid w:val="54C85A36"/>
    <w:rsid w:val="55726306"/>
    <w:rsid w:val="568C68F7"/>
    <w:rsid w:val="57373B3B"/>
    <w:rsid w:val="587C1E77"/>
    <w:rsid w:val="58900B34"/>
    <w:rsid w:val="58F219A2"/>
    <w:rsid w:val="5C11213D"/>
    <w:rsid w:val="5C3E6716"/>
    <w:rsid w:val="5C7B1DF4"/>
    <w:rsid w:val="5D177F7F"/>
    <w:rsid w:val="5DFF199F"/>
    <w:rsid w:val="5E146FB6"/>
    <w:rsid w:val="5E720AA8"/>
    <w:rsid w:val="5F671AB3"/>
    <w:rsid w:val="5F693F82"/>
    <w:rsid w:val="5FF313A2"/>
    <w:rsid w:val="60CF3740"/>
    <w:rsid w:val="61A01707"/>
    <w:rsid w:val="61B52E64"/>
    <w:rsid w:val="61ED3802"/>
    <w:rsid w:val="638E4C1C"/>
    <w:rsid w:val="65061C39"/>
    <w:rsid w:val="65ED633F"/>
    <w:rsid w:val="66BF74BC"/>
    <w:rsid w:val="672E0C40"/>
    <w:rsid w:val="67BF6BD7"/>
    <w:rsid w:val="691408B4"/>
    <w:rsid w:val="69C00E1A"/>
    <w:rsid w:val="6B402769"/>
    <w:rsid w:val="6B870FE0"/>
    <w:rsid w:val="6BA36D3B"/>
    <w:rsid w:val="6C6049D6"/>
    <w:rsid w:val="6D171BCF"/>
    <w:rsid w:val="6D76064C"/>
    <w:rsid w:val="6DB23434"/>
    <w:rsid w:val="6E58289F"/>
    <w:rsid w:val="6E677D6E"/>
    <w:rsid w:val="6F6405BC"/>
    <w:rsid w:val="6F825A05"/>
    <w:rsid w:val="6F884B63"/>
    <w:rsid w:val="707E311D"/>
    <w:rsid w:val="70E5240F"/>
    <w:rsid w:val="723D4F95"/>
    <w:rsid w:val="736E27EB"/>
    <w:rsid w:val="740A3362"/>
    <w:rsid w:val="74A526F6"/>
    <w:rsid w:val="75DE646E"/>
    <w:rsid w:val="763E274A"/>
    <w:rsid w:val="773E4182"/>
    <w:rsid w:val="779D7CBB"/>
    <w:rsid w:val="77DC4746"/>
    <w:rsid w:val="78920FED"/>
    <w:rsid w:val="78FA30F9"/>
    <w:rsid w:val="7966785C"/>
    <w:rsid w:val="79814644"/>
    <w:rsid w:val="79E96223"/>
    <w:rsid w:val="7B2623A0"/>
    <w:rsid w:val="7BDA2D51"/>
    <w:rsid w:val="7C7237B8"/>
    <w:rsid w:val="7C7A626A"/>
    <w:rsid w:val="7D9F7F0D"/>
    <w:rsid w:val="7DBB14BB"/>
    <w:rsid w:val="7E5A7A1B"/>
    <w:rsid w:val="7E707869"/>
    <w:rsid w:val="7EA762DB"/>
    <w:rsid w:val="7ED27835"/>
    <w:rsid w:val="7F9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0F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380F42"/>
    <w:rPr>
      <w:rFonts w:ascii="宋体" w:eastAsia="仿宋_GB2312" w:hAnsi="Courier New" w:cs="Times New Roman" w:hint="eastAsia"/>
      <w:sz w:val="32"/>
      <w:szCs w:val="32"/>
    </w:rPr>
  </w:style>
  <w:style w:type="paragraph" w:styleId="a4">
    <w:name w:val="footer"/>
    <w:basedOn w:val="a"/>
    <w:qFormat/>
    <w:rsid w:val="0038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80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宽广伟岸</dc:creator>
  <cp:lastModifiedBy>Administrator</cp:lastModifiedBy>
  <cp:revision>3</cp:revision>
  <cp:lastPrinted>2019-08-05T02:00:00Z</cp:lastPrinted>
  <dcterms:created xsi:type="dcterms:W3CDTF">2019-08-06T08:16:00Z</dcterms:created>
  <dcterms:modified xsi:type="dcterms:W3CDTF">2019-08-06T08:16:00Z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