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关于《吉林市爱国卫生工作条例（征求意见稿）》的政策解读</w:t>
      </w:r>
    </w:p>
    <w:bookmarkEnd w:id="0"/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为便于相关单位、组织及社会公众了解和理解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《吉林市爱国卫生工作条例（征求意见稿）》的出台背景和主要内容,现对其进行解读如下: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一、出台背景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2022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年，在爱国卫生运动开展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70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周年之际，习近平总书记对爱国卫生运动作出指示指出：“要更加有针对性地开展爱国卫生运动，充分发挥爱国卫生运动的组织优势和群众动员优势，引导广大人民群众主动学习健康知识，掌握健康技能，养成良好的个人卫生习惯，践行文明健康的生活方式”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为适应爱国卫生工作面临的新形势、新要求，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巩固我市国家卫生城市荣誉，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提高城市管理精细化、规范化水平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，引导广大人民群众践行文明健康的生活方式，树立良好吉林形象，市卫生健康委起草了《吉林市爱国卫生工作条例》。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二、起草依据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《吉林市爱国卫生工作条例（征求意见稿）》主要以《中华人民共和国基本医疗卫生和健康促进法》《吉林省爱国卫生工作条例》为依据，并参照《病媒生物预防控制管理规定》《公共场所卫生管理条例实施细则》以及长春、哈尔滨、石家庄等地相关法规、规章进行起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三、主要内容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4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《吉林市爱国卫生工作条例（征求意见稿）》共八章三十八条，包括机构与职责、健康教育与健康促进、城乡环境卫生治理、病媒生物预防控制等具体内容。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3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第一部分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：总则。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此部分共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六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条。明确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了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条例适用范围和基本原则，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工作内容，社会参与，爱国卫生月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等内容。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3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第二部分：机构与职责。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此部分共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五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条。明确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了政府和期他组织的爱国卫生工作责任，各级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爱卫会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及爱卫会委员部门的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工作职责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、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责任分工和保障措施等内容。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3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第三部分：健康教育与健康促进。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此部分共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七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条。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明确了政府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机关、企事业单位等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机构，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车站、广场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、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公园等场所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的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健康教育职责，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倡导文明健康、绿色环保的生活方式，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明确了控烟工作具体内容。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加强全民健身设施建设，开展冰雪健身活动。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3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第四部分：环境卫生治理。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此部分共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六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条。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明确了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环境卫生治理相关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要求和重点内容、公民卫生和文明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行为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规范，对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宠物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饲养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、畜禽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圈养、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城镇和农村环境卫生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治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理等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提出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了具体要求。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3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第五部分：病媒生物预防控制。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此部分共六条。明确了病媒生物防制要求，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市、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县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（市）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疾病预防控制机构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、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机关、企事业单位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、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社会团体和其他组织等病媒生物防制内容。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对病媒生物预防控制服务机构备案和服务，病媒生物消除、杀灭药物、器械的生产经营提出了具体要求。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3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第六部分：监督考核。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此部分共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五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条。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明确了爱国卫生监督考核主体及方式、人员设置、举报反馈和结果应用等内容。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3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第七部分：法律责任。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此部分共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条。明确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了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对违反《条例》禁止性行为的处罚办法。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3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第八部分：附则。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此部分共一条。明确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了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条例具体施行时间。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《条例》的出台，将对我市引导广大人民群众践行文明健康的生活方式，有效制止不卫生不文明行为，推进卫生城镇和健康城镇建设发挥积极的促进作用。</w:t>
      </w:r>
    </w:p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sectPr>
      <w:pgSz w:w="11906" w:h="16838"/>
      <w:pgMar w:top="1701" w:right="1474" w:bottom="697" w:left="1587" w:header="851" w:footer="1644" w:gutter="0"/>
      <w:cols w:space="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zNzU5NmI2YmFiN2QzZDM4YjE5ZjU2Yjg2ZGM1ODgifQ=="/>
  </w:docVars>
  <w:rsids>
    <w:rsidRoot w:val="4DBF3F39"/>
    <w:rsid w:val="4DBF3F39"/>
    <w:rsid w:val="6ADC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2023-11-03T06:01:00Z</dcterms:created>
  <dc:creator>人间第一</dc:creator>
  <cp:lastModifiedBy>人间第一</cp:lastModifiedBy>
  <dcterms:modified xsi:type="dcterms:W3CDTF">2023-11-03T06:03:05Z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4AD87E08A9E84A9C8943580B926E9371_11</vt:lpwstr>
  </property>
</Properties>
</file>