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pStyle w:val="Normal0"/>
        <w:spacing w:before="0" w:after="0" w:line="390" w:lineRule="exact"/>
        <w:ind w:left="0" w:right="0" w:firstLine="0"/>
        <w:jc w:val="left"/>
        <w:rPr>
          <w:rStyle w:val="DefaultParagraphFont"/>
          <w:rFonts w:ascii="HUQFIB+FZXBSJW--GB1-0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UQFIB+FZXBSJW--GB1-0" w:hAnsi="HUQFIB+FZXBSJW--GB1-0" w:eastAsiaTheme="minorHAnsi" w:cs="HUQFIB+FZXBSJW--GB1-0"/>
          <w:color w:val="000000"/>
          <w:spacing w:val="-1"/>
          <w:sz w:val="32"/>
        </w:rPr>
        <w:t>附件</w:t>
      </w:r>
    </w:p>
    <w:p>
      <w:pPr>
        <w:pStyle w:val="Normal0"/>
        <w:spacing w:before="4998" w:after="0" w:line="533" w:lineRule="exact"/>
        <w:ind w:left="1294" w:right="0" w:firstLine="0"/>
        <w:jc w:val="left"/>
        <w:rPr>
          <w:rStyle w:val="DefaultParagraphFont"/>
          <w:rFonts w:ascii="HUQFIB+FZXBSJW--GB1-0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HUQFIB+FZXBSJW--GB1-0" w:hAnsi="HUQFIB+FZXBSJW--GB1-0" w:eastAsiaTheme="minorHAnsi" w:cs="HUQFIB+FZXBSJW--GB1-0"/>
          <w:color w:val="000000"/>
          <w:spacing w:val="0"/>
          <w:sz w:val="44"/>
        </w:rPr>
        <w:t>吉林市卫生和计划生育委员会</w:t>
      </w:r>
    </w:p>
    <w:p>
      <w:pPr>
        <w:pStyle w:val="Normal0"/>
        <w:spacing w:before="403" w:after="0" w:line="533" w:lineRule="exact"/>
        <w:ind w:left="2558" w:right="0" w:firstLine="0"/>
        <w:jc w:val="left"/>
        <w:rPr>
          <w:rStyle w:val="DefaultParagraphFont"/>
          <w:rFonts w:ascii="HUQFIB+FZXBSJW--GB1-0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HUQFIB+FZXBSJW--GB1-0" w:eastAsiaTheme="minorHAnsi" w:hAnsiTheme="minorHAnsi" w:cstheme="minorBidi"/>
          <w:color w:val="000000"/>
          <w:spacing w:val="0"/>
          <w:sz w:val="44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44"/>
        </w:rPr>
        <w:t xml:space="preserve"> </w:t>
      </w:r>
      <w:r>
        <w:rPr>
          <w:rStyle w:val="DefaultParagraphFont"/>
          <w:rFonts w:ascii="HUQFIB+FZXBSJW--GB1-0" w:hAnsi="HUQFIB+FZXBSJW--GB1-0" w:eastAsiaTheme="minorHAnsi" w:cs="HUQFIB+FZXBSJW--GB1-0"/>
          <w:color w:val="000000"/>
          <w:spacing w:val="0"/>
          <w:sz w:val="44"/>
        </w:rPr>
        <w:t>年部门预算</w:t>
      </w:r>
    </w:p>
    <w:p>
      <w:pPr>
        <w:pStyle w:val="Normal0"/>
        <w:spacing w:before="2148" w:after="0" w:line="533" w:lineRule="exact"/>
        <w:ind w:left="2448" w:right="0" w:firstLine="0"/>
        <w:jc w:val="left"/>
        <w:rPr>
          <w:rStyle w:val="DefaultParagraphFont"/>
          <w:rFonts w:ascii="HUQFIB+FZXBSJW--GB1-0" w:eastAsiaTheme="minorHAnsi" w:hAnsiTheme="minorHAnsi" w:cstheme="minorBidi"/>
          <w:color w:val="000000"/>
          <w:spacing w:val="0"/>
          <w:sz w:val="44"/>
        </w:rPr>
        <w:sectPr>
          <w:pgSz w:w="11900" w:h="16820"/>
          <w:pgMar w:top="1543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HUQFIB+FZXBSJW--GB1-0" w:eastAsiaTheme="minorHAnsi" w:hAnsiTheme="minorHAnsi" w:cstheme="minorBidi"/>
          <w:color w:val="000000"/>
          <w:spacing w:val="0"/>
          <w:sz w:val="44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44"/>
        </w:rPr>
        <w:t xml:space="preserve"> </w:t>
      </w:r>
      <w:r>
        <w:rPr>
          <w:rStyle w:val="DefaultParagraphFont"/>
          <w:rFonts w:ascii="HUQFIB+FZXBSJW--GB1-0" w:hAnsi="HUQFIB+FZXBSJW--GB1-0" w:eastAsiaTheme="minorHAnsi" w:cs="HUQFIB+FZXBSJW--GB1-0"/>
          <w:color w:val="000000"/>
          <w:spacing w:val="0"/>
          <w:sz w:val="44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44"/>
        </w:rPr>
        <w:t xml:space="preserve"> </w:t>
      </w:r>
      <w:r>
        <w:rPr>
          <w:rStyle w:val="DefaultParagraphFont"/>
          <w:rFonts w:ascii="HUQFIB+FZXBSJW--GB1-0" w:eastAsiaTheme="minorHAnsi" w:hAnsiTheme="minorHAnsi" w:cstheme="minorBidi"/>
          <w:color w:val="000000"/>
          <w:spacing w:val="0"/>
          <w:sz w:val="44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44"/>
        </w:rPr>
        <w:t xml:space="preserve"> </w:t>
      </w:r>
      <w:r>
        <w:rPr>
          <w:rStyle w:val="DefaultParagraphFont"/>
          <w:rFonts w:ascii="HUQFIB+FZXBSJW--GB1-0" w:hAnsi="HUQFIB+FZXBSJW--GB1-0" w:eastAsiaTheme="minorHAnsi" w:cs="HUQFIB+FZXBSJW--GB1-0"/>
          <w:color w:val="000000"/>
          <w:spacing w:val="0"/>
          <w:sz w:val="44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4"/>
        </w:rPr>
        <w:t xml:space="preserve"> </w:t>
      </w:r>
      <w:r>
        <w:rPr>
          <w:rStyle w:val="DefaultParagraphFont"/>
          <w:rFonts w:ascii="HUQFIB+FZXBSJW--GB1-0" w:eastAsiaTheme="minorHAnsi" w:hAnsiTheme="minorHAnsi" w:cstheme="minorBidi"/>
          <w:color w:val="000000"/>
          <w:spacing w:val="1"/>
          <w:sz w:val="44"/>
        </w:rPr>
        <w:t>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44"/>
        </w:rPr>
        <w:t xml:space="preserve"> </w:t>
      </w:r>
      <w:r>
        <w:rPr>
          <w:rStyle w:val="DefaultParagraphFont"/>
          <w:rFonts w:ascii="HUQFIB+FZXBSJW--GB1-0" w:hAnsi="HUQFIB+FZXBSJW--GB1-0" w:eastAsiaTheme="minorHAnsi" w:cs="HUQFIB+FZXBSJW--GB1-0"/>
          <w:color w:val="000000"/>
          <w:spacing w:val="0"/>
          <w:sz w:val="44"/>
        </w:rPr>
        <w:t>日</w:t>
      </w:r>
    </w:p>
    <w:p>
      <w:pPr>
        <w:pStyle w:val="Normal1"/>
        <w:spacing w:before="0" w:after="0" w:line="533" w:lineRule="exact"/>
        <w:ind w:left="3492" w:right="0" w:firstLine="0"/>
        <w:jc w:val="left"/>
        <w:rPr>
          <w:rStyle w:val="DefaultParagraphFont"/>
          <w:rFonts w:ascii="VTPHRL+FZXBSJW--GB1-0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VTPHRL+FZXBSJW--GB1-0" w:hAnsi="VTPHRL+FZXBSJW--GB1-0" w:eastAsiaTheme="minorHAnsi" w:cs="VTPHRL+FZXBSJW--GB1-0"/>
          <w:color w:val="000000"/>
          <w:spacing w:val="0"/>
          <w:sz w:val="44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1"/>
          <w:sz w:val="44"/>
        </w:rPr>
        <w:t xml:space="preserve"> </w:t>
      </w:r>
      <w:r>
        <w:rPr>
          <w:rStyle w:val="DefaultParagraphFont"/>
          <w:rFonts w:ascii="VTPHRL+FZXBSJW--GB1-0" w:hAnsi="VTPHRL+FZXBSJW--GB1-0" w:eastAsiaTheme="minorHAnsi" w:cs="VTPHRL+FZXBSJW--GB1-0"/>
          <w:color w:val="000000"/>
          <w:spacing w:val="0"/>
          <w:sz w:val="44"/>
        </w:rPr>
        <w:t>录</w:t>
      </w:r>
    </w:p>
    <w:p>
      <w:pPr>
        <w:pStyle w:val="Normal1"/>
        <w:spacing w:before="352" w:after="0" w:line="32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第一部分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部门概况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一、主要职能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二、机构设置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第二部分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预算表格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一、2019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年收支预算总表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二、2019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年收入预算总表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三、2019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年支出预算总表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四、2019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年财政拨款收支预算总表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五、2019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年一般公共预算拨款支出预算总表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六、2019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年一般公共预算拨款基本支出预算总表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七、2019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年一般公共预算“三公”经费拨款支出预算总表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八、2019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年政府性基金预算财政拨款支出预算总表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九、2019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年项目支出绩效目标申报表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第三部分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情况说明</w:t>
      </w:r>
    </w:p>
    <w:p>
      <w:pPr>
        <w:pStyle w:val="Normal1"/>
        <w:spacing w:before="295" w:after="0" w:line="329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2563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第四部分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名词解释</w:t>
      </w:r>
    </w:p>
    <w:p>
      <w:pPr>
        <w:pStyle w:val="Normal2"/>
        <w:spacing w:before="0" w:after="0" w:line="329" w:lineRule="exact"/>
        <w:ind w:left="335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第一部分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部门概况</w:t>
      </w:r>
    </w:p>
    <w:p>
      <w:pPr>
        <w:pStyle w:val="Normal2"/>
        <w:spacing w:before="295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一、主要职能</w:t>
      </w:r>
    </w:p>
    <w:p>
      <w:pPr>
        <w:pStyle w:val="Normal2"/>
        <w:spacing w:before="348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（一）贯彻执行国家、省关于卫生和计划生育工作的法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律法规、方针政策以及地方标准、技术规范；负责起草我市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卫生和计划生育、中医药事业发展的地方性法规和政府规章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草案，拟订全市卫生、计划生育行业发展规划，经批准后组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织实施；协调推进全市医药卫生体制改革和医疗保障，统筹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规划与协调全市卫生和计划生育服务资源配置，指导全市卫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生和计划生育规划的编制和实施。</w:t>
      </w:r>
    </w:p>
    <w:p>
      <w:pPr>
        <w:pStyle w:val="Normal2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（二）负责全市疾病预防控制工作，制定实施重大疾病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防治规划与措施，组织实施国家、省免疫规划及政策规定，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协调有关部门对重大疾病、严重危害人民健康的公共卫生问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题实施防控与干预，管理法定报告传染病疫情信息。</w:t>
      </w:r>
    </w:p>
    <w:p>
      <w:pPr>
        <w:pStyle w:val="Normal2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（三）负责卫生应急、突发公共卫生事件监测预警和风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险评估工作。制定全市卫生应急、紧急医学救援预案和政策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措施以及突发公共卫生事件监测和风险评估计划，指导实施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全市突发公共卫生事件预防控制和各类突发公共事件的医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疗卫生救援，发布突发公共卫生事件应急处置信息。</w:t>
      </w:r>
    </w:p>
    <w:p>
      <w:pPr>
        <w:pStyle w:val="Normal2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（四）贯彻执行职责范围内的职业卫生、放射卫生、环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境卫生、学校卫生、公共场所卫生、饮用水卫生管理规范、</w:t>
      </w:r>
    </w:p>
    <w:p>
      <w:pPr>
        <w:pStyle w:val="Normal2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2512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标准和政策措施，组织开展相关公共卫生监测、调查、评估</w:t>
      </w:r>
    </w:p>
    <w:p>
      <w:pPr>
        <w:pStyle w:val="Normal3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和监督，负责传染病防治监督；组织实施食品安全风险监测、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评估，监督实施食品安全法规和标准，建立健全食品安全风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险评估体系，为食源性疾病及与食品安全事故有关的流行病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学调查提供技术支持。</w:t>
      </w:r>
    </w:p>
    <w:p>
      <w:pPr>
        <w:pStyle w:val="Normal3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（五）负责组织拟订并实施基层卫生和计划生育服务、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妇幼卫生发展规划和政策措施；指导全市基层卫生和计划生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育、妇幼卫生服务体系建设，完善基层运行新机制和乡村医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生管理制度，推进基本公共卫生和计划生育服务均等化；负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责妇幼保健的综合管理和监督。</w:t>
      </w:r>
    </w:p>
    <w:p>
      <w:pPr>
        <w:pStyle w:val="Normal3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（六）负责医疗服务（含中医）和计划生育技术服务的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行业监督管理；执行国家、省有关医疗机构及其医疗服务、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医疗技术、医疗质量、医疗安全以及采供血机构管理的规范、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标准；拟订基本公共卫生服务范围，组织制定医疗卫生职业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道德规范，建立医疗机构、计生服务机构的质量评价和监督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体系；会同有关部门贯彻执行国家卫生专业技术人员准入、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资格标准，制定和实施卫生专业技术人员执业规则和服务规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范；负责医疗卫生、计生服务技术质量控制与管理，组织实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施医疗技术风险防范，指导医疗事故争议处理。</w:t>
      </w:r>
    </w:p>
    <w:p>
      <w:pPr>
        <w:pStyle w:val="Normal3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（七）负责组织推进公立医院改革，建立公益性为导向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的绩效考核和评价运行机制，建设和谐医患关系，提出医疗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服务和药品价格政策的建议。</w:t>
      </w:r>
    </w:p>
    <w:p>
      <w:pPr>
        <w:pStyle w:val="Normal3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（八）贯彻落实国家、省药物政策和基本药物制度，执</w:t>
      </w:r>
    </w:p>
    <w:p>
      <w:pPr>
        <w:pStyle w:val="Normal3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629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行药品法典和国家基本药物目录，根据国家、省基本药物采</w:t>
      </w:r>
    </w:p>
    <w:p>
      <w:pPr>
        <w:pStyle w:val="Normal4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购、配送、使用的政策规定，结合本市实际研究拟订相关政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策措施并组织实施。</w:t>
      </w:r>
    </w:p>
    <w:p>
      <w:pPr>
        <w:pStyle w:val="Normal4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4"/>
          <w:sz w:val="32"/>
        </w:rPr>
        <w:t>（九）组织实施促进全市出生人口性别平衡的政策措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施，组织监测计划生育发展动态，提出发布计划生育安全预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警预报信息建议。制定计划生育技术服务管理制度并监督实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施；制定优生优育和提高出生人口素质的政策措施并组织实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施，推动实施计划生育生殖健康促进计划，降低出生缺陷人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口数量；制定流动人口计划生育服务管理制度并组织落实，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推动建立流动人口卫生和计划生育信息共享和公共服务工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作机制。</w:t>
      </w:r>
    </w:p>
    <w:p>
      <w:pPr>
        <w:pStyle w:val="Normal4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（十）组织建立计划生育利益导向、计划生育特殊困难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家庭扶助和促进计划生育家庭发展等机制；协调推进有关部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门、群众团体履行计划生育工作相关职责，建立与经济社会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发展政策的衔接机制，提出稳定低生育水平政策措施。</w:t>
      </w:r>
    </w:p>
    <w:p>
      <w:pPr>
        <w:pStyle w:val="Normal4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（十一）组织拟订全市卫生和计划生育科技发展规划，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组织实施卫生和计划生育相关科研项目，促进有关科技成果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的转化、应用和推广；组织开展全市卫生、计划生育和中医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药相关教育培训工作；组织实施全市卫生、计生和中医药人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才队伍建设工作，组织拟订全市卫生、计生和中医药人才发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展规划，以及卫生专业技术人员资格的综合协调管理工作。</w:t>
      </w:r>
    </w:p>
    <w:p>
      <w:pPr>
        <w:pStyle w:val="Normal4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（十二）指导全市卫生和计划生育工作，完善综合监督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执法体系，规范执法行为，监督检查法律法规和政策措施的</w:t>
      </w:r>
    </w:p>
    <w:p>
      <w:pPr>
        <w:pStyle w:val="Normal4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629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落实，组织查处重大违法行为；监督落实计划生育一票否决</w:t>
      </w:r>
    </w:p>
    <w:p>
      <w:pPr>
        <w:pStyle w:val="Normal5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制。</w:t>
      </w:r>
    </w:p>
    <w:p>
      <w:pPr>
        <w:pStyle w:val="Normal5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（十三）组织卫生和人口计划生育政策法规、科普知识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宣传教育；健康教育、健康促进和信息化建设工作，参与省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人口基础信息库建设；组织继续医学教育，开展对外合作交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流。</w:t>
      </w:r>
    </w:p>
    <w:p>
      <w:pPr>
        <w:pStyle w:val="Normal5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（十四）贯彻执行国家、省中医药事业发展战略、规划、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政策和相关标准；制定全市中医药中长期发展规划，纳入卫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生事业发展总体规划和战略目标并组织实施。</w:t>
      </w:r>
    </w:p>
    <w:p>
      <w:pPr>
        <w:pStyle w:val="Normal5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（十五）承担重要会议、重大活动的卫生保障工作；承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办市委、市政府及市委保健委员会委托或指定的有关保健医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疗方面的工作任务及相关事项；保健对象重要医疗保健任务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的协调和指导。</w:t>
      </w:r>
    </w:p>
    <w:p>
      <w:pPr>
        <w:pStyle w:val="Normal5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（十六）承担市爱国卫生运动委员会、市深化医药卫生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体制改革领导小组、市防治艾滋病工作委员会、市人口和计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划生育领导小组的日常工作。</w:t>
      </w:r>
    </w:p>
    <w:p>
      <w:pPr>
        <w:pStyle w:val="Normal5"/>
        <w:spacing w:before="27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（十七）承办市政府交办的其他事项。</w:t>
      </w:r>
    </w:p>
    <w:p>
      <w:pPr>
        <w:pStyle w:val="Normal5"/>
        <w:spacing w:before="218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二、机构设置</w:t>
      </w:r>
    </w:p>
    <w:p>
      <w:pPr>
        <w:pStyle w:val="Normal5"/>
        <w:spacing w:before="348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根据上述职责，吉林市卫生和计划生育委员会内设18个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机构，分别为办公室（外事办）、人事处、财务审计处（规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划与信息处）、法规处（宣传处）、体制改革处、卫生应急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办公室、疾病预防控制处（爱国卫生运动委员会办公室）、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医政医管处、基层卫生处、妇幼健康服务处、综合监督处、</w:t>
      </w:r>
    </w:p>
    <w:p>
      <w:pPr>
        <w:pStyle w:val="Normal5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629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药物政策与基本药物制度处、计划生育基层指导处、计划生</w:t>
      </w:r>
    </w:p>
    <w:p>
      <w:pPr>
        <w:pStyle w:val="Normal6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育家庭发展处、流动人口计划生育服务管理处、科技教育处、</w:t>
      </w:r>
    </w:p>
    <w:p>
      <w:pPr>
        <w:pStyle w:val="Normal6"/>
        <w:spacing w:before="271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中医药管理处、行政审批办公室。</w:t>
      </w:r>
    </w:p>
    <w:p>
      <w:pPr>
        <w:pStyle w:val="Normal6"/>
        <w:spacing w:before="254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下设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28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7"/>
          <w:sz w:val="32"/>
        </w:rPr>
        <w:t>家预算单位，分别是吉林市卫生和计划生育委</w:t>
      </w:r>
    </w:p>
    <w:p>
      <w:pPr>
        <w:pStyle w:val="Normal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员会（本级）、吉林卫生学校、吉林市急救中心、吉林市卫</w:t>
      </w:r>
    </w:p>
    <w:p>
      <w:pPr>
        <w:pStyle w:val="Normal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生监督所、吉林市疾病预防控制中心、吉林市红十字中心血</w:t>
      </w:r>
    </w:p>
    <w:p>
      <w:pPr>
        <w:pStyle w:val="Normal6"/>
        <w:spacing w:before="24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站、吉林市结核病防治研究所、吉林市妇幼保健计划生育服</w:t>
      </w:r>
    </w:p>
    <w:p>
      <w:pPr>
        <w:pStyle w:val="Normal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务中心、吉林市医学会、吉林市干部保健办、吉林市红十字</w:t>
      </w:r>
    </w:p>
    <w:p>
      <w:pPr>
        <w:pStyle w:val="Normal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会办公室、吉林市新型农村合作医疗管理专项（城市社区卫</w:t>
      </w:r>
    </w:p>
    <w:p>
      <w:pPr>
        <w:pStyle w:val="Normal6"/>
        <w:spacing w:before="24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生管理办公室）、吉林市计划生育协会、吉林市人口计划考</w:t>
      </w:r>
    </w:p>
    <w:p>
      <w:pPr>
        <w:pStyle w:val="Normal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核站、吉林市计划生育宣传教育指导中心、吉林市中心医院、</w:t>
      </w:r>
    </w:p>
    <w:p>
      <w:pPr>
        <w:pStyle w:val="Normal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吉林市人民医院、吉林市第二人民医院、吉林省吉林中西医</w:t>
      </w:r>
    </w:p>
    <w:p>
      <w:pPr>
        <w:pStyle w:val="Normal6"/>
        <w:spacing w:before="24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结合医院、吉林市传染病医院、吉林市神经精神病总医院、</w:t>
      </w:r>
    </w:p>
    <w:p>
      <w:pPr>
        <w:pStyle w:val="Normal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吉林市儿童医院、吉林市职业病防治院、吉林市中医院、吉</w:t>
      </w:r>
    </w:p>
    <w:p>
      <w:pPr>
        <w:pStyle w:val="Normal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林市妇产医院、吉林市中西医结合肛肠医院、吉林市结核病</w:t>
      </w:r>
    </w:p>
    <w:p>
      <w:pPr>
        <w:pStyle w:val="Normal6"/>
        <w:spacing w:before="24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629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医院、吉林市舒兰精神病医院。</w:t>
      </w:r>
    </w:p>
    <w:p>
      <w:pPr>
        <w:pStyle w:val="Normal7"/>
        <w:spacing w:before="0" w:after="0" w:line="329" w:lineRule="exact"/>
        <w:ind w:left="4075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92.25pt;height:619.25pt;margin-top:148.7pt;margin-left:51.9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第二部分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预算表格</w:t>
      </w:r>
    </w:p>
    <w:p>
      <w:pPr>
        <w:pStyle w:val="Normal7"/>
        <w:spacing w:before="72" w:after="0" w:line="329" w:lineRule="exact"/>
        <w:ind w:left="722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一、2019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年收支预算总表</w:t>
      </w:r>
    </w:p>
    <w:p>
      <w:pPr>
        <w:pStyle w:val="Normal7"/>
        <w:spacing w:before="81" w:after="0" w:line="329" w:lineRule="exact"/>
        <w:ind w:left="339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年收支预算总表</w:t>
      </w:r>
    </w:p>
    <w:p>
      <w:pPr>
        <w:pStyle w:val="Normal7"/>
        <w:spacing w:before="117" w:after="0" w:line="209" w:lineRule="exact"/>
        <w:ind w:left="875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单位：万元</w:t>
      </w:r>
    </w:p>
    <w:p>
      <w:pPr>
        <w:pStyle w:val="Normal7"/>
        <w:spacing w:before="141" w:after="0" w:line="209" w:lineRule="exact"/>
        <w:ind w:left="153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48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4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49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出</w:t>
      </w:r>
    </w:p>
    <w:p>
      <w:pPr>
        <w:pStyle w:val="Normal7"/>
        <w:spacing w:before="144" w:after="0" w:line="209" w:lineRule="exact"/>
        <w:ind w:left="33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5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0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年预算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5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1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年预算</w:t>
      </w:r>
    </w:p>
    <w:p>
      <w:pPr>
        <w:pStyle w:val="Normal7"/>
        <w:spacing w:before="144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一、财政拨款收入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1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20"/>
        </w:rPr>
        <w:t>63,610.80一般公共服务支出</w:t>
      </w:r>
    </w:p>
    <w:p>
      <w:pPr>
        <w:pStyle w:val="Normal7"/>
        <w:spacing w:before="141" w:after="0" w:line="209" w:lineRule="exact"/>
        <w:ind w:left="70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财政预算拨款收入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3"/>
          <w:sz w:val="20"/>
        </w:rPr>
        <w:t>59,626.70外交支出</w:t>
      </w:r>
    </w:p>
    <w:p>
      <w:pPr>
        <w:pStyle w:val="Normal7"/>
        <w:spacing w:before="144" w:after="0" w:line="209" w:lineRule="exact"/>
        <w:ind w:left="70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非税收入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1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3"/>
          <w:sz w:val="20"/>
        </w:rPr>
        <w:t>3,984.10国防支出</w:t>
      </w:r>
    </w:p>
    <w:p>
      <w:pPr>
        <w:pStyle w:val="Normal7"/>
        <w:spacing w:before="144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-3"/>
          <w:sz w:val="20"/>
        </w:rPr>
        <w:t>二、政府性基金预算财政拨款收入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82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公共安全支出</w:t>
      </w:r>
    </w:p>
    <w:p>
      <w:pPr>
        <w:pStyle w:val="Normal7"/>
        <w:spacing w:before="141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三、事业收入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4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教育支出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08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2,141.80</w:t>
      </w:r>
    </w:p>
    <w:p>
      <w:pPr>
        <w:pStyle w:val="Normal7"/>
        <w:spacing w:before="144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四、事业单位经营收入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4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科学技术支出</w:t>
      </w:r>
    </w:p>
    <w:p>
      <w:pPr>
        <w:pStyle w:val="Normal7"/>
        <w:spacing w:before="144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五、上级补助收入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42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文化旅游体育与传媒支出</w:t>
      </w:r>
    </w:p>
    <w:p>
      <w:pPr>
        <w:pStyle w:val="Normal7"/>
        <w:spacing w:before="141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六、附属单位上缴收入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4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社会保障和就业支出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09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150.30</w:t>
      </w:r>
    </w:p>
    <w:p>
      <w:pPr>
        <w:pStyle w:val="Normal7"/>
        <w:spacing w:before="144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七、其他收入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4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社会保险基金支出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卫生健康支出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09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60,621.80</w:t>
      </w:r>
    </w:p>
    <w:p>
      <w:pPr>
        <w:pStyle w:val="Normal7"/>
        <w:spacing w:before="141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节能环保支出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城乡社区支出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农林水支出</w:t>
      </w:r>
    </w:p>
    <w:p>
      <w:pPr>
        <w:pStyle w:val="Normal7"/>
        <w:spacing w:before="141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交通运输支出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资源勘探信息等支出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商业服务业等支出</w:t>
      </w:r>
    </w:p>
    <w:p>
      <w:pPr>
        <w:pStyle w:val="Normal7"/>
        <w:spacing w:before="141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金融支出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援助其他地区支出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自然资源海洋气象等支出</w:t>
      </w:r>
    </w:p>
    <w:p>
      <w:pPr>
        <w:pStyle w:val="Normal7"/>
        <w:spacing w:before="141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住房保障支出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09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696.90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粮油物资储备支出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国有资本经营预算支出</w:t>
      </w:r>
    </w:p>
    <w:p>
      <w:pPr>
        <w:pStyle w:val="Normal7"/>
        <w:spacing w:before="141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灾害防治及应急管理支出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预备费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其他支出</w:t>
      </w:r>
    </w:p>
    <w:p>
      <w:pPr>
        <w:pStyle w:val="Normal7"/>
        <w:spacing w:before="141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转移性支出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债务还本支出</w:t>
      </w:r>
    </w:p>
    <w:p>
      <w:pPr>
        <w:pStyle w:val="Normal7"/>
        <w:spacing w:before="144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债务付息支出</w:t>
      </w:r>
    </w:p>
    <w:p>
      <w:pPr>
        <w:pStyle w:val="Normal7"/>
        <w:spacing w:before="141" w:after="0" w:line="209" w:lineRule="exact"/>
        <w:ind w:left="48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债务发行费用支出</w:t>
      </w:r>
    </w:p>
    <w:p>
      <w:pPr>
        <w:pStyle w:val="Normal7"/>
        <w:spacing w:before="144" w:after="0" w:line="209" w:lineRule="exact"/>
        <w:ind w:left="38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8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8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9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3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8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8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17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63,610.80</w:t>
      </w:r>
    </w:p>
    <w:p>
      <w:pPr>
        <w:pStyle w:val="Normal7"/>
        <w:spacing w:before="144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用事业基金弥补收支差额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2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结转下年</w:t>
      </w:r>
    </w:p>
    <w:p>
      <w:pPr>
        <w:pStyle w:val="Normal7"/>
        <w:spacing w:before="141" w:after="0" w:line="2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上年结转</w:t>
      </w:r>
    </w:p>
    <w:p>
      <w:pPr>
        <w:pStyle w:val="Normal7"/>
        <w:spacing w:before="144" w:after="0" w:line="209" w:lineRule="exact"/>
        <w:ind w:left="58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sectPr>
          <w:pgSz w:w="11900" w:h="16820"/>
          <w:pgMar w:top="1468" w:right="100" w:bottom="0" w:left="107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2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9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28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3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8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7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63,610.80</w:t>
      </w:r>
    </w:p>
    <w:p>
      <w:pPr>
        <w:pStyle w:val="Normal8"/>
        <w:spacing w:before="0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 id="_x0000_s1026" type="#_x0000_t75" style="width:770.25pt;height:314.8pt;margin-top:183.3pt;margin-left:36.2pt;mso-position-horizontal-relative:page;mso-position-vertical-relative:page;position:absolute;z-index:-251657216">
            <v:imagedata r:id="rId5" o:title=""/>
          </v:shape>
        </w:pic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二、2019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年收入预算总表</w:t>
      </w:r>
    </w:p>
    <w:p>
      <w:pPr>
        <w:pStyle w:val="Normal8"/>
        <w:spacing w:before="65" w:after="0" w:line="329" w:lineRule="exact"/>
        <w:ind w:left="5318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年收入预算总表</w:t>
      </w:r>
    </w:p>
    <w:p>
      <w:pPr>
        <w:pStyle w:val="Normal8"/>
        <w:spacing w:before="203" w:after="0" w:line="145" w:lineRule="exact"/>
        <w:ind w:left="14662" w:right="0" w:firstLine="0"/>
        <w:jc w:val="left"/>
        <w:rPr>
          <w:rStyle w:val="DefaultParagraphFont"/>
          <w:rFonts w:ascii="URUOJH+MicrosoftYaHei" w:eastAsiaTheme="minorHAnsi" w:hAnsiTheme="minorHAnsi" w:cstheme="minorBidi"/>
          <w:color w:val="000000"/>
          <w:spacing w:val="0"/>
          <w:sz w:val="13"/>
        </w:rPr>
      </w:pPr>
      <w:r>
        <w:rPr>
          <w:rStyle w:val="DefaultParagraphFont"/>
          <w:rFonts w:ascii="URUOJH+MicrosoftYaHei" w:hAnsi="URUOJH+MicrosoftYaHei" w:eastAsiaTheme="minorHAnsi" w:cs="URUOJH+MicrosoftYaHei"/>
          <w:color w:val="000000"/>
          <w:spacing w:val="0"/>
          <w:sz w:val="13"/>
        </w:rPr>
        <w:t>单位：万元</w:t>
      </w:r>
    </w:p>
    <w:p>
      <w:pPr>
        <w:pStyle w:val="Normal8"/>
        <w:spacing w:before="231" w:after="197" w:line="171" w:lineRule="exact"/>
        <w:ind w:left="877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本年收入</w:t>
      </w:r>
    </w:p>
    <w:tbl>
      <w:tblPr>
        <w:tblStyle w:val="TableNormal"/>
        <w:tblCellMar>
          <w:left w:w="0" w:type="dxa"/>
          <w:right w:w="0" w:type="dxa"/>
        </w:tblCellMar>
      </w:tblPr>
      <w:tblGrid>
        <w:gridCol w:w="15"/>
        <w:gridCol w:w="1326"/>
        <w:gridCol w:w="15"/>
        <w:gridCol w:w="249"/>
        <w:gridCol w:w="15"/>
        <w:gridCol w:w="249"/>
        <w:gridCol w:w="15"/>
        <w:gridCol w:w="1246"/>
        <w:gridCol w:w="15"/>
        <w:gridCol w:w="1419"/>
        <w:gridCol w:w="15"/>
        <w:gridCol w:w="1629"/>
        <w:gridCol w:w="15"/>
        <w:gridCol w:w="249"/>
        <w:gridCol w:w="15"/>
        <w:gridCol w:w="249"/>
        <w:gridCol w:w="15"/>
        <w:gridCol w:w="249"/>
        <w:gridCol w:w="15"/>
        <w:gridCol w:w="498"/>
        <w:gridCol w:w="15"/>
        <w:gridCol w:w="249"/>
      </w:tblGrid>
      <w:tr>
        <w:tblPrEx>
          <w:tblCellMar>
            <w:left w:w="0" w:type="dxa"/>
            <w:right w:w="0" w:type="dxa"/>
          </w:tblCellMar>
        </w:tblPrEx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319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科目编码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02"/>
                <w:sz w:val="16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科目名称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07"/>
                <w:sz w:val="16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总计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499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合计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679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小计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0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一般公共预算拨款收入</w:t>
            </w:r>
          </w:p>
          <w:p>
            <w:pPr>
              <w:pStyle w:val="Normal8"/>
              <w:spacing w:before="357" w:after="0" w:line="161" w:lineRule="exact"/>
              <w:ind w:left="653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财政预算</w:t>
            </w:r>
          </w:p>
          <w:p>
            <w:pPr>
              <w:pStyle w:val="Normal8"/>
              <w:spacing w:before="158" w:after="0" w:line="161" w:lineRule="exact"/>
              <w:ind w:left="653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拨款收入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180" w:after="0" w:line="161" w:lineRule="exact"/>
              <w:ind w:left="919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政府性基</w:t>
            </w:r>
          </w:p>
          <w:p>
            <w:pPr>
              <w:pStyle w:val="Normal8"/>
              <w:spacing w:before="0" w:after="0" w:line="319" w:lineRule="exact"/>
              <w:ind w:left="919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金预算拨</w:t>
            </w:r>
          </w:p>
          <w:p>
            <w:pPr>
              <w:pStyle w:val="Normal8"/>
              <w:spacing w:before="19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非税收入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30"/>
                <w:sz w:val="16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小计</w:t>
            </w:r>
          </w:p>
          <w:p>
            <w:pPr>
              <w:pStyle w:val="Normal8"/>
              <w:spacing w:before="0" w:after="0" w:line="13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61"/>
                <w:sz w:val="16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款收入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0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事业收入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98"/>
                <w:sz w:val="16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事业</w:t>
            </w:r>
          </w:p>
          <w:p>
            <w:pPr>
              <w:pStyle w:val="Normal8"/>
              <w:spacing w:before="177" w:after="0" w:line="161" w:lineRule="exact"/>
              <w:ind w:left="646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9"/>
                <w:sz w:val="16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其他</w:t>
            </w:r>
          </w:p>
          <w:p>
            <w:pPr>
              <w:pStyle w:val="Normal8"/>
              <w:spacing w:before="0" w:after="0" w:line="319" w:lineRule="exact"/>
              <w:ind w:left="646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事业收</w:t>
            </w:r>
          </w:p>
          <w:p>
            <w:pPr>
              <w:pStyle w:val="Normal8"/>
              <w:spacing w:before="0" w:after="0" w:line="319" w:lineRule="exact"/>
              <w:ind w:left="646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8"/>
                <w:sz w:val="16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入</w:t>
            </w:r>
          </w:p>
          <w:p>
            <w:pPr>
              <w:pStyle w:val="Normal8"/>
              <w:spacing w:before="0" w:after="0" w:line="161" w:lineRule="exact"/>
              <w:ind w:left="1378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单位</w:t>
            </w:r>
          </w:p>
          <w:p>
            <w:pPr>
              <w:pStyle w:val="Normal8"/>
              <w:spacing w:before="0" w:after="0" w:line="318" w:lineRule="exact"/>
              <w:ind w:left="1378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经营</w:t>
            </w:r>
          </w:p>
          <w:p>
            <w:pPr>
              <w:pStyle w:val="Normal8"/>
              <w:spacing w:before="0" w:after="0" w:line="318" w:lineRule="exact"/>
              <w:ind w:left="1378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收入</w:t>
            </w:r>
          </w:p>
          <w:p>
            <w:pPr>
              <w:pStyle w:val="Normal8"/>
              <w:spacing w:before="0" w:after="0" w:line="161" w:lineRule="exact"/>
              <w:ind w:left="36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教育收</w:t>
            </w:r>
          </w:p>
          <w:p>
            <w:pPr>
              <w:pStyle w:val="Normal8"/>
              <w:spacing w:before="0" w:after="0" w:line="319" w:lineRule="exact"/>
              <w:ind w:left="36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费收入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180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上级</w:t>
            </w:r>
          </w:p>
          <w:p>
            <w:pPr>
              <w:pStyle w:val="Normal8"/>
              <w:spacing w:before="158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补助</w:t>
            </w:r>
          </w:p>
          <w:p>
            <w:pPr>
              <w:pStyle w:val="Normal8"/>
              <w:spacing w:before="158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收入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22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附属</w:t>
            </w:r>
          </w:p>
          <w:p>
            <w:pPr>
              <w:pStyle w:val="Normal8"/>
              <w:spacing w:before="158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单位</w:t>
            </w:r>
          </w:p>
          <w:p>
            <w:pPr>
              <w:pStyle w:val="Normal8"/>
              <w:spacing w:before="156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上缴</w:t>
            </w:r>
          </w:p>
          <w:p>
            <w:pPr>
              <w:pStyle w:val="Normal8"/>
              <w:spacing w:before="158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收入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341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其他</w:t>
            </w:r>
          </w:p>
          <w:p>
            <w:pPr>
              <w:pStyle w:val="Normal8"/>
              <w:spacing w:before="156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收入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0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用事业基</w:t>
            </w:r>
          </w:p>
          <w:p>
            <w:pPr>
              <w:pStyle w:val="Normal8"/>
              <w:spacing w:before="158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金弥补收</w:t>
            </w:r>
          </w:p>
          <w:p>
            <w:pPr>
              <w:pStyle w:val="Normal8"/>
              <w:spacing w:before="158" w:after="0" w:line="161" w:lineRule="exact"/>
              <w:ind w:left="79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6"/>
              </w:rPr>
              <w:t>支差额</w:t>
            </w:r>
          </w:p>
        </w:tc>
        <w:tc>
          <w:tcPr>
            <w:tcW w:w="0" w:type="dxa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</w:p>
        </w:tc>
        <w:tc>
          <w:tcPr>
            <w:tcW w:w="0" w:type="dxa"/>
          </w:tcPr>
          <w:p>
            <w:pPr>
              <w:pStyle w:val="Normal8"/>
              <w:spacing w:before="161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上年</w:t>
            </w:r>
          </w:p>
          <w:p>
            <w:pPr>
              <w:pStyle w:val="Normal8"/>
              <w:spacing w:before="156" w:after="0" w:line="161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1"/>
                <w:sz w:val="16"/>
              </w:rPr>
              <w:t>结转</w:t>
            </w:r>
          </w:p>
        </w:tc>
      </w:tr>
    </w:tbl>
    <w:p>
      <w:pPr>
        <w:pStyle w:val="Normal8"/>
        <w:spacing w:before="197" w:after="0" w:line="171" w:lineRule="exact"/>
        <w:ind w:left="58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6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9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2"/>
          <w:sz w:val="16"/>
        </w:rPr>
        <w:t>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2"/>
          <w:sz w:val="16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2"/>
          <w:sz w:val="16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2"/>
          <w:sz w:val="16"/>
        </w:rPr>
        <w:t>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2"/>
          <w:sz w:val="16"/>
        </w:rPr>
        <w:t>14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2"/>
          <w:sz w:val="16"/>
        </w:rPr>
        <w:t>15</w:t>
      </w:r>
    </w:p>
    <w:p>
      <w:pPr>
        <w:pStyle w:val="Normal8"/>
        <w:spacing w:before="189" w:after="0" w:line="171" w:lineRule="exact"/>
        <w:ind w:left="127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4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59,626.70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3,984.10</w:t>
      </w:r>
    </w:p>
    <w:p>
      <w:pPr>
        <w:pStyle w:val="Normal8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教育支出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</w:p>
    <w:p>
      <w:pPr>
        <w:pStyle w:val="Normal8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职业教育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4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</w:p>
    <w:p>
      <w:pPr>
        <w:pStyle w:val="Normal8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2050302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中专教育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</w:p>
    <w:p>
      <w:pPr>
        <w:pStyle w:val="Normal8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社会保障和就业支出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7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30.00</w:t>
      </w:r>
    </w:p>
    <w:p>
      <w:pPr>
        <w:pStyle w:val="Normal8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行政事业单位离退休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</w:p>
    <w:p>
      <w:pPr>
        <w:pStyle w:val="Normal8"/>
        <w:spacing w:before="187" w:after="0" w:line="171" w:lineRule="exact"/>
        <w:ind w:left="15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未归口管理的行政单位</w:t>
      </w:r>
    </w:p>
    <w:p>
      <w:pPr>
        <w:pStyle w:val="Normal8"/>
        <w:spacing w:before="3" w:after="0" w:line="158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2080504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7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6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92.60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离退休</w:t>
      </w:r>
    </w:p>
    <w:p>
      <w:pPr>
        <w:pStyle w:val="Normal8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红十字事业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30.00</w:t>
      </w:r>
    </w:p>
    <w:p>
      <w:pPr>
        <w:pStyle w:val="Normal8"/>
        <w:spacing w:before="256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行政运行（红十字事业）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30.00</w:t>
      </w:r>
    </w:p>
    <w:p>
      <w:pPr>
        <w:pStyle w:val="Normal8"/>
        <w:spacing w:before="311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2488" w:right="100" w:bottom="0" w:left="763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2"/>
          <w:sz w:val="16"/>
        </w:rPr>
        <w:t>一般行政管理事务（红十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5.60</w:t>
      </w:r>
    </w:p>
    <w:p>
      <w:pPr>
        <w:pStyle w:val="Normal9"/>
        <w:spacing w:before="0" w:after="0" w:line="171" w:lineRule="exact"/>
        <w:ind w:left="127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noProof/>
        </w:rPr>
        <w:pict>
          <v:shape id="_x0000_s1027" type="#_x0000_t75" style="width:770.25pt;height:415.65pt;margin-top:88.85pt;margin-left:36.2pt;mso-position-horizontal-relative:page;mso-position-vertical-relative:page;position:absolute;z-index:-251656192">
            <v:imagedata r:id="rId6" o:title=""/>
          </v:shape>
        </w:pic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字事业）</w:t>
      </w:r>
    </w:p>
    <w:p>
      <w:pPr>
        <w:pStyle w:val="Normal9"/>
        <w:spacing w:before="29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卫生健康支出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60,621.80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60,621.80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60,621.80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56,667.70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3,954.10</w:t>
      </w:r>
    </w:p>
    <w:p>
      <w:pPr>
        <w:pStyle w:val="Normal9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卫生健康管理事务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5,031.90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5,031.90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5,031.90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4,863.90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168.00</w:t>
      </w:r>
    </w:p>
    <w:p>
      <w:pPr>
        <w:pStyle w:val="Normal9"/>
        <w:spacing w:before="187" w:after="0" w:line="171" w:lineRule="exact"/>
        <w:ind w:left="15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16"/>
        </w:rPr>
        <w:t>行政运行（医疗卫生管理</w:t>
      </w:r>
    </w:p>
    <w:p>
      <w:pPr>
        <w:pStyle w:val="Normal9"/>
        <w:spacing w:before="3" w:after="0" w:line="158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1,268.60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1,268.60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1,268.60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1,268.60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事务）</w:t>
      </w:r>
    </w:p>
    <w:p>
      <w:pPr>
        <w:pStyle w:val="Normal9"/>
        <w:spacing w:before="189" w:after="0" w:line="171" w:lineRule="exact"/>
        <w:ind w:left="15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-2"/>
          <w:sz w:val="16"/>
        </w:rPr>
        <w:t>一般行政管理事务（医疗</w:t>
      </w:r>
    </w:p>
    <w:p>
      <w:pPr>
        <w:pStyle w:val="Normal9"/>
        <w:spacing w:before="0" w:after="0" w:line="16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3,331.80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3,331.80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3,331.80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3,331.80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卫生管理事务）</w:t>
      </w:r>
    </w:p>
    <w:p>
      <w:pPr>
        <w:pStyle w:val="Normal9"/>
        <w:spacing w:before="187" w:after="0" w:line="171" w:lineRule="exact"/>
        <w:ind w:left="15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其他卫生健康管理事务</w:t>
      </w:r>
    </w:p>
    <w:p>
      <w:pPr>
        <w:pStyle w:val="Normal9"/>
        <w:spacing w:before="3" w:after="0" w:line="158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2100199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9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263.50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168.00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支出</w:t>
      </w:r>
    </w:p>
    <w:p>
      <w:pPr>
        <w:pStyle w:val="Normal9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公立医院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41,530.70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41,530.70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41,530.70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41,454.20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76.50</w:t>
      </w:r>
    </w:p>
    <w:p>
      <w:pPr>
        <w:pStyle w:val="Normal9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综合医院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23,004.40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23,004.40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23,004.40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22,964.40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40.00</w:t>
      </w:r>
    </w:p>
    <w:p>
      <w:pPr>
        <w:pStyle w:val="Normal9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中医（民族）医院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7,191.10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7,191.10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7,191.10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7,191.10</w:t>
      </w:r>
    </w:p>
    <w:p>
      <w:pPr>
        <w:pStyle w:val="Normal9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传染病医院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3,602.60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3,602.60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3,602.60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3,602.60</w:t>
      </w:r>
    </w:p>
    <w:p>
      <w:pPr>
        <w:pStyle w:val="Normal9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职业病防治医院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1,219.10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1,219.10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1,219.10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1,187.10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32.00</w:t>
      </w:r>
    </w:p>
    <w:p>
      <w:pPr>
        <w:pStyle w:val="Normal9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精神病医院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2,462.50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2,462.50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2,462.50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2,462.50</w:t>
      </w:r>
    </w:p>
    <w:p>
      <w:pPr>
        <w:pStyle w:val="Normal9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妇产医院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1,881.00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1,881.00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1,881.00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1,881.00</w:t>
      </w:r>
    </w:p>
    <w:p>
      <w:pPr>
        <w:pStyle w:val="Normal9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儿童医院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2,170.00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2,170.00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2,170.00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2,165.50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4.50</w:t>
      </w:r>
    </w:p>
    <w:p>
      <w:pPr>
        <w:pStyle w:val="Normal9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基层医疗卫生机构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</w:p>
    <w:p>
      <w:pPr>
        <w:pStyle w:val="Normal9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2100301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城市社区卫生机构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</w:p>
    <w:p>
      <w:pPr>
        <w:pStyle w:val="Normal9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公共卫生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4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9,797.40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9,797.40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9,797.40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6,087.80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3,709.60</w:t>
      </w:r>
    </w:p>
    <w:p>
      <w:pPr>
        <w:pStyle w:val="Normal9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疾病预防控制机构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3,581.50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3,581.50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3,581.50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2,561.50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1,020.00</w:t>
      </w:r>
    </w:p>
    <w:p>
      <w:pPr>
        <w:pStyle w:val="Normal9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卫生监督机构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61.60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61.60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61.60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9.60</w:t>
      </w:r>
    </w:p>
    <w:p>
      <w:pPr>
        <w:pStyle w:val="Normal9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01" w:right="100" w:bottom="0" w:left="763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妇幼保健机构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783.20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783.20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783.20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667.20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116.00</w:t>
      </w:r>
    </w:p>
    <w:p>
      <w:pPr>
        <w:pStyle w:val="Normal10"/>
        <w:spacing w:before="0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noProof/>
        </w:rPr>
        <w:pict>
          <v:shape id="_x0000_s1028" type="#_x0000_t75" style="width:770.25pt;height:304.15pt;margin-top:88.85pt;margin-left:36.2pt;mso-position-horizontal-relative:page;mso-position-vertical-relative:page;position:absolute;z-index:-251655168">
            <v:imagedata r:id="rId7" o:title=""/>
          </v:shape>
        </w:pic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精神卫生机构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</w:p>
    <w:p>
      <w:pPr>
        <w:pStyle w:val="Normal10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应急救治机构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7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1,824.90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1,824.90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1,824.90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1,165.90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659.00</w:t>
      </w:r>
    </w:p>
    <w:p>
      <w:pPr>
        <w:pStyle w:val="Normal10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采供血机构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3,060.30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3,060.30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3,060.30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1,210.30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1,850.00</w:t>
      </w:r>
    </w:p>
    <w:p>
      <w:pPr>
        <w:pStyle w:val="Normal10"/>
        <w:spacing w:before="256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其他专业公共卫生机构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6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</w:p>
    <w:p>
      <w:pPr>
        <w:pStyle w:val="Normal10"/>
        <w:spacing w:before="256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重大公共卫生专项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430.90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430.90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430.90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430.90</w:t>
      </w:r>
    </w:p>
    <w:p>
      <w:pPr>
        <w:pStyle w:val="Normal10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计划生育事务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976.80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976.80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976.80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976.80</w:t>
      </w:r>
    </w:p>
    <w:p>
      <w:pPr>
        <w:pStyle w:val="Normal10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计划生育机构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3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148.30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148.30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148.30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148.30</w:t>
      </w:r>
    </w:p>
    <w:p>
      <w:pPr>
        <w:pStyle w:val="Normal10"/>
        <w:spacing w:before="256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2100799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其他计划生育事务支出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828.50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828.50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828.50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828.50</w:t>
      </w:r>
    </w:p>
    <w:p>
      <w:pPr>
        <w:pStyle w:val="Normal10"/>
        <w:spacing w:before="256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行政事业单位医疗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</w:p>
    <w:p>
      <w:pPr>
        <w:pStyle w:val="Normal10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</w:p>
    <w:p>
      <w:pPr>
        <w:pStyle w:val="Normal10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事业单位医疗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7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</w:p>
    <w:p>
      <w:pPr>
        <w:pStyle w:val="Normal10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医疗救助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8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</w:p>
    <w:p>
      <w:pPr>
        <w:pStyle w:val="Normal10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2101302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疾病应急救助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</w:p>
    <w:p>
      <w:pPr>
        <w:pStyle w:val="Normal1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住房保障支出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5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0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住房改革支出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0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01" w:right="100" w:bottom="0" w:left="763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2210201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住房公积金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1"/>
        <w:spacing w:before="0" w:after="0" w:line="329" w:lineRule="exact"/>
        <w:ind w:left="86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 id="_x0000_s1029" type="#_x0000_t75" style="width:679.25pt;height:307.6pt;margin-top:187.75pt;margin-left:81.7pt;mso-position-horizontal-relative:page;mso-position-vertical-relative:page;position:absolute;z-index:-251654144">
            <v:imagedata r:id="rId8" o:title=""/>
          </v:shape>
        </w:pic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三、2019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年支出预算总表</w:t>
      </w:r>
    </w:p>
    <w:p>
      <w:pPr>
        <w:pStyle w:val="Normal11"/>
        <w:spacing w:before="588" w:after="0" w:line="178" w:lineRule="exact"/>
        <w:ind w:left="12878" w:right="0" w:firstLine="0"/>
        <w:jc w:val="left"/>
        <w:rPr>
          <w:rStyle w:val="DefaultParagraphFont"/>
          <w:rFonts w:ascii="INGGUE+MicrosoftYaHei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INGGUE+MicrosoftYaHei" w:hAnsi="INGGUE+MicrosoftYaHei" w:eastAsiaTheme="minorHAnsi" w:cs="INGGUE+MicrosoftYaHei"/>
          <w:color w:val="000000"/>
          <w:spacing w:val="0"/>
          <w:sz w:val="16"/>
        </w:rPr>
        <w:t>预算表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6"/>
        </w:rPr>
        <w:t xml:space="preserve"> </w:t>
      </w:r>
      <w:r>
        <w:rPr>
          <w:rStyle w:val="DefaultParagraphFont"/>
          <w:rFonts w:ascii="INGGUE+MicrosoftYaHei" w:eastAsiaTheme="minorHAnsi" w:hAnsiTheme="minorHAnsi" w:cstheme="minorBidi"/>
          <w:color w:val="000000"/>
          <w:spacing w:val="0"/>
          <w:sz w:val="16"/>
        </w:rPr>
        <w:t>3</w:t>
      </w:r>
    </w:p>
    <w:p>
      <w:pPr>
        <w:pStyle w:val="Normal11"/>
        <w:spacing w:before="127" w:after="0" w:line="329" w:lineRule="exact"/>
        <w:ind w:left="526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年支出预算总表</w:t>
      </w:r>
    </w:p>
    <w:p>
      <w:pPr>
        <w:pStyle w:val="Normal11"/>
        <w:spacing w:before="138" w:after="0" w:line="171" w:lineRule="exact"/>
        <w:ind w:left="1269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单位：万元</w:t>
      </w:r>
    </w:p>
    <w:p>
      <w:pPr>
        <w:pStyle w:val="Normal11"/>
        <w:spacing w:before="230" w:after="0" w:line="183" w:lineRule="exact"/>
        <w:ind w:left="7092" w:right="1855" w:firstLine="395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事业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对附属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6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 xml:space="preserve">上缴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基本支出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8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项目</w:t>
      </w:r>
    </w:p>
    <w:p>
      <w:pPr>
        <w:pStyle w:val="Normal11"/>
        <w:spacing w:before="0" w:after="0" w:line="161" w:lineRule="exact"/>
        <w:ind w:left="32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科目编码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7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科目名称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23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总计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10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单位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单位补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6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上级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86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支出</w:t>
      </w:r>
    </w:p>
    <w:p>
      <w:pPr>
        <w:pStyle w:val="Normal11"/>
        <w:spacing w:before="0" w:after="0" w:line="161" w:lineRule="exact"/>
        <w:ind w:left="5813" w:right="1855" w:firstLine="523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经营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助支出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6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 xml:space="preserve">支出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人员经费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公用经费</w:t>
      </w:r>
    </w:p>
    <w:p>
      <w:pPr>
        <w:pStyle w:val="Normal11"/>
        <w:spacing w:before="189" w:after="0" w:line="171" w:lineRule="exact"/>
        <w:ind w:left="60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2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4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2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</w:t>
      </w:r>
    </w:p>
    <w:p>
      <w:pPr>
        <w:pStyle w:val="Normal11"/>
        <w:spacing w:before="187" w:after="0" w:line="171" w:lineRule="exact"/>
        <w:ind w:left="1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7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54,977.50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52,692.00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2,285.50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8,633.30</w:t>
      </w:r>
    </w:p>
    <w:p>
      <w:pPr>
        <w:pStyle w:val="Normal11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教育支出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1,748.80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4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1,478.10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393.00</w:t>
      </w:r>
    </w:p>
    <w:p>
      <w:pPr>
        <w:pStyle w:val="Normal11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职业教育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1,748.80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4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1,478.10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393.00</w:t>
      </w:r>
    </w:p>
    <w:p>
      <w:pPr>
        <w:pStyle w:val="Normal11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2050302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中专教育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1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1,748.80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4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1,478.10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393.00</w:t>
      </w:r>
    </w:p>
    <w:p>
      <w:pPr>
        <w:pStyle w:val="Normal11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社会保障和就业支出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9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114.70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35.60</w:t>
      </w:r>
    </w:p>
    <w:p>
      <w:pPr>
        <w:pStyle w:val="Normal11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行政事业单位离退休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1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</w:p>
    <w:p>
      <w:pPr>
        <w:pStyle w:val="Normal11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2080504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未归口管理的行政单位离退休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1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</w:p>
    <w:p>
      <w:pPr>
        <w:pStyle w:val="Normal11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红十字事业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5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35.60</w:t>
      </w:r>
    </w:p>
    <w:p>
      <w:pPr>
        <w:pStyle w:val="Normal11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行政运行（红十字事业）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3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30.00</w:t>
      </w:r>
    </w:p>
    <w:p>
      <w:pPr>
        <w:pStyle w:val="Normal11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一般行政管理事务（红十字事业）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7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5.60</w:t>
      </w:r>
    </w:p>
    <w:p>
      <w:pPr>
        <w:pStyle w:val="Normal11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卫生健康支出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60,621.80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52,417.10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50,411.00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2,006.10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8,204.70</w:t>
      </w:r>
    </w:p>
    <w:p>
      <w:pPr>
        <w:pStyle w:val="Normal11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卫生健康管理事务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3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5,031.90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1,498.90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4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1,189.20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309.70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3,533.00</w:t>
      </w:r>
    </w:p>
    <w:p>
      <w:pPr>
        <w:pStyle w:val="Normal11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811" w:right="100" w:bottom="0" w:left="1673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行政运行（医疗卫生管理事务）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1,268.60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1,268.60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987.00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281.60</w:t>
      </w:r>
    </w:p>
    <w:p>
      <w:pPr>
        <w:pStyle w:val="Normal12"/>
        <w:spacing w:before="0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noProof/>
        </w:rPr>
        <w:pict>
          <v:shape id="_x0000_s1030" type="#_x0000_t75" style="width:679.25pt;height:416pt;margin-top:88.85pt;margin-left:81.7pt;mso-position-horizontal-relative:page;mso-position-vertical-relative:page;position:absolute;z-index:-251653120">
            <v:imagedata r:id="rId9" o:title=""/>
          </v:shape>
        </w:pic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一般行政管理事务（医疗卫生管理事务）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3,331.80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2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3,331.80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2100199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其他卫生健康管理事务支出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8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230.30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202.20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28.10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201.20</w:t>
      </w:r>
    </w:p>
    <w:p>
      <w:pPr>
        <w:pStyle w:val="Normal12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公立医院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8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41,530.70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41,238.20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40,932.20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292.50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综合医院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2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23,004.40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22,864.40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22,689.30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175.10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140.00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中医（民族）医院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7,191.10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7,139.10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7,086.40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52.00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传染病医院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3,602.60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3,578.60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3,552.60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24.00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职业病防治医院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2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1,219.10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1,187.10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1,180.00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32.00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精神病医院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2,462.50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2,438.50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2,422.00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16.50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24.00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妇产医院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1,881.00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1,881.00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1,867.60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13.40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儿童医院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2,170.00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2,149.50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2,134.30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20.50</w:t>
      </w:r>
    </w:p>
    <w:p>
      <w:pPr>
        <w:pStyle w:val="Normal12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基层医疗卫生机构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85.50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2100301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城市社区卫生机构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2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85.50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</w:p>
    <w:p>
      <w:pPr>
        <w:pStyle w:val="Normal12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公共卫生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9,797.40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6,283.60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4,931.50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1,352.10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3,513.80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疾病预防控制机构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3,581.50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2,293.10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1,920.10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373.00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1,288.40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卫生监督机构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61.60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52.00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妇幼保健机构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783.20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691.20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607.60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83.60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92.00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精神卫生机构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6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应急救治机构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1,824.90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1,421.90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1,070.30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351.60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403.00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采供血机构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3,060.30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1,812.80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1,327.50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485.30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1,247.50</w:t>
      </w:r>
    </w:p>
    <w:p>
      <w:pPr>
        <w:pStyle w:val="Normal12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其他专业公共卫生机构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8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7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重大公共卫生专项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2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430.90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430.90</w:t>
      </w:r>
    </w:p>
    <w:p>
      <w:pPr>
        <w:pStyle w:val="Normal12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计划生育事务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976.80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190.80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164.70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26.10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786.00</w:t>
      </w:r>
    </w:p>
    <w:p>
      <w:pPr>
        <w:pStyle w:val="Normal12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01" w:right="100" w:bottom="0" w:left="183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计划生育机构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148.30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148.30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19.70</w:t>
      </w:r>
    </w:p>
    <w:p>
      <w:pPr>
        <w:pStyle w:val="Normal13"/>
        <w:spacing w:before="0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noProof/>
        </w:rPr>
        <w:pict>
          <v:shape id="_x0000_s1031" type="#_x0000_t75" style="width:679.25pt;height:164.8pt;margin-top:88.85pt;margin-left:81.7pt;mso-position-horizontal-relative:page;mso-position-vertical-relative:page;position:absolute;z-index:-251652096">
            <v:imagedata r:id="rId10" o:title=""/>
          </v:shape>
        </w:pic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2100799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其他计划生育事务支出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828.50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42.50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36.10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786.00</w:t>
      </w:r>
    </w:p>
    <w:p>
      <w:pPr>
        <w:pStyle w:val="Normal13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行政事业单位医疗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2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</w:p>
    <w:p>
      <w:pPr>
        <w:pStyle w:val="Normal13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</w:p>
    <w:p>
      <w:pPr>
        <w:pStyle w:val="Normal13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事业单位医疗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</w:p>
    <w:p>
      <w:pPr>
        <w:pStyle w:val="Normal13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医疗救助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6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</w:p>
    <w:p>
      <w:pPr>
        <w:pStyle w:val="Normal13"/>
        <w:spacing w:before="189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2101302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疾病应急救助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6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</w:p>
    <w:p>
      <w:pPr>
        <w:pStyle w:val="Normal13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住房保障支出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3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住房改革支出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3"/>
        <w:spacing w:before="187" w:after="0" w:line="171" w:lineRule="exact"/>
        <w:ind w:left="3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01" w:right="100" w:bottom="0" w:left="1673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2210201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住房公积金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4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 id="_x0000_s1032" type="#_x0000_t75" style="width:707.25pt;height:308.3pt;margin-top:189.05pt;margin-left:70pt;mso-position-horizontal-relative:page;mso-position-vertical-relative:page;position:absolute;z-index:-251651072">
            <v:imagedata r:id="rId11" o:title=""/>
          </v:shape>
        </w:pic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四、2019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年财政拨款收支预算总表</w:t>
      </w:r>
    </w:p>
    <w:p>
      <w:pPr>
        <w:pStyle w:val="Normal14"/>
        <w:spacing w:before="252" w:after="0" w:line="178" w:lineRule="exact"/>
        <w:ind w:left="13438" w:right="0" w:firstLine="0"/>
        <w:jc w:val="left"/>
        <w:rPr>
          <w:rStyle w:val="DefaultParagraphFont"/>
          <w:rFonts w:ascii="HWIUUB+MicrosoftYaHei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HWIUUB+MicrosoftYaHei" w:hAnsi="HWIUUB+MicrosoftYaHei" w:eastAsiaTheme="minorHAnsi" w:cs="HWIUUB+MicrosoftYaHei"/>
          <w:color w:val="000000"/>
          <w:spacing w:val="0"/>
          <w:sz w:val="16"/>
        </w:rPr>
        <w:t>预算表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6"/>
        </w:rPr>
        <w:t xml:space="preserve"> </w:t>
      </w:r>
      <w:r>
        <w:rPr>
          <w:rStyle w:val="DefaultParagraphFont"/>
          <w:rFonts w:ascii="HWIUUB+MicrosoftYaHei" w:eastAsiaTheme="minorHAnsi" w:hAnsiTheme="minorHAnsi" w:cstheme="minorBidi"/>
          <w:color w:val="000000"/>
          <w:spacing w:val="0"/>
          <w:sz w:val="16"/>
        </w:rPr>
        <w:t>4</w:t>
      </w:r>
    </w:p>
    <w:p>
      <w:pPr>
        <w:pStyle w:val="Normal14"/>
        <w:spacing w:before="245" w:after="0" w:line="329" w:lineRule="exact"/>
        <w:ind w:left="490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年财政拨款收支预算总表</w:t>
      </w:r>
    </w:p>
    <w:p>
      <w:pPr>
        <w:pStyle w:val="Normal14"/>
        <w:spacing w:before="237" w:after="0" w:line="209" w:lineRule="exact"/>
        <w:ind w:left="1304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单位：万元</w:t>
      </w:r>
    </w:p>
    <w:p>
      <w:pPr>
        <w:pStyle w:val="Normal14"/>
        <w:spacing w:before="169" w:after="0" w:line="171" w:lineRule="exact"/>
        <w:ind w:left="129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7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5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8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出</w:t>
      </w:r>
    </w:p>
    <w:p>
      <w:pPr>
        <w:pStyle w:val="Normal14"/>
        <w:spacing w:before="187" w:after="0" w:line="171" w:lineRule="exact"/>
        <w:ind w:left="36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8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7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预算数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3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4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2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0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一般公共预算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14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政府性基金预算</w:t>
      </w:r>
    </w:p>
    <w:p>
      <w:pPr>
        <w:pStyle w:val="Normal14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一、一般公共预算拨款收入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4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一般公共服务支出</w:t>
      </w:r>
    </w:p>
    <w:p>
      <w:pPr>
        <w:pStyle w:val="Normal14"/>
        <w:spacing w:before="187" w:after="0" w:line="171" w:lineRule="exact"/>
        <w:ind w:left="55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财政预算拨款收入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59,626.70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外交支出</w:t>
      </w:r>
    </w:p>
    <w:p>
      <w:pPr>
        <w:pStyle w:val="Normal14"/>
        <w:spacing w:before="189" w:after="0" w:line="171" w:lineRule="exact"/>
        <w:ind w:left="55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非税收入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4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3,984.10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国防支出</w:t>
      </w:r>
    </w:p>
    <w:p>
      <w:pPr>
        <w:pStyle w:val="Normal14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二、政府性基金预算拨款收入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36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公共安全支出</w:t>
      </w:r>
    </w:p>
    <w:p>
      <w:pPr>
        <w:pStyle w:val="Normal14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教育支出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</w:p>
    <w:p>
      <w:pPr>
        <w:pStyle w:val="Normal14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科学技术支出</w:t>
      </w:r>
    </w:p>
    <w:p>
      <w:pPr>
        <w:pStyle w:val="Normal14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文化旅游体育与传媒支出</w:t>
      </w:r>
    </w:p>
    <w:p>
      <w:pPr>
        <w:pStyle w:val="Normal14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社会保障和就业支出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5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150.30</w:t>
      </w:r>
    </w:p>
    <w:p>
      <w:pPr>
        <w:pStyle w:val="Normal14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社会保险基金支出</w:t>
      </w:r>
    </w:p>
    <w:p>
      <w:pPr>
        <w:pStyle w:val="Normal14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卫生健康支出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9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60,621.80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60,621.80</w:t>
      </w:r>
    </w:p>
    <w:p>
      <w:pPr>
        <w:pStyle w:val="Normal14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节能环保支出</w:t>
      </w:r>
    </w:p>
    <w:p>
      <w:pPr>
        <w:pStyle w:val="Normal14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城乡社区支出</w:t>
      </w:r>
    </w:p>
    <w:p>
      <w:pPr>
        <w:pStyle w:val="Normal14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农林水支出</w:t>
      </w:r>
    </w:p>
    <w:p>
      <w:pPr>
        <w:pStyle w:val="Normal14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交通运输支出</w:t>
      </w:r>
    </w:p>
    <w:p>
      <w:pPr>
        <w:pStyle w:val="Normal14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58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资源勘探信息等支出</w:t>
      </w:r>
    </w:p>
    <w:p>
      <w:pPr>
        <w:pStyle w:val="Normal15"/>
        <w:spacing w:before="0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noProof/>
        </w:rPr>
        <w:pict>
          <v:shape id="_x0000_s1033" type="#_x0000_t75" style="width:707.25pt;height:344.3pt;margin-top:88.85pt;margin-left:70pt;mso-position-horizontal-relative:page;mso-position-vertical-relative:page;position:absolute;z-index:-251650048">
            <v:imagedata r:id="rId12" o:title=""/>
          </v:shape>
        </w:pic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商业服务业等支出</w:t>
      </w:r>
    </w:p>
    <w:p>
      <w:pPr>
        <w:pStyle w:val="Normal15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金融支出</w:t>
      </w:r>
    </w:p>
    <w:p>
      <w:pPr>
        <w:pStyle w:val="Normal15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援助其他地区支出</w:t>
      </w:r>
    </w:p>
    <w:p>
      <w:pPr>
        <w:pStyle w:val="Normal15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自然资源海洋气象等支出</w:t>
      </w:r>
    </w:p>
    <w:p>
      <w:pPr>
        <w:pStyle w:val="Normal15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住房保障支出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3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5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粮油物资储备支出</w:t>
      </w:r>
    </w:p>
    <w:p>
      <w:pPr>
        <w:pStyle w:val="Normal15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国有资本经营预算支出</w:t>
      </w:r>
    </w:p>
    <w:p>
      <w:pPr>
        <w:pStyle w:val="Normal15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灾害防治及应急管理等支出</w:t>
      </w:r>
    </w:p>
    <w:p>
      <w:pPr>
        <w:pStyle w:val="Normal15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预备费</w:t>
      </w:r>
    </w:p>
    <w:p>
      <w:pPr>
        <w:pStyle w:val="Normal15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其他支出</w:t>
      </w:r>
    </w:p>
    <w:p>
      <w:pPr>
        <w:pStyle w:val="Normal15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转移性支出</w:t>
      </w:r>
    </w:p>
    <w:p>
      <w:pPr>
        <w:pStyle w:val="Normal15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债务还本支出</w:t>
      </w:r>
    </w:p>
    <w:p>
      <w:pPr>
        <w:pStyle w:val="Normal15"/>
        <w:spacing w:before="189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债务付息支出</w:t>
      </w:r>
    </w:p>
    <w:p>
      <w:pPr>
        <w:pStyle w:val="Normal15"/>
        <w:spacing w:before="187" w:after="0" w:line="171" w:lineRule="exact"/>
        <w:ind w:left="52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债务发行费用支出</w:t>
      </w:r>
    </w:p>
    <w:p>
      <w:pPr>
        <w:pStyle w:val="Normal15"/>
        <w:spacing w:before="189" w:after="0" w:line="171" w:lineRule="exact"/>
        <w:ind w:left="403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6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</w:p>
    <w:p>
      <w:pPr>
        <w:pStyle w:val="Normal15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上年结转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76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结转下年</w:t>
      </w:r>
    </w:p>
    <w:p>
      <w:pPr>
        <w:pStyle w:val="Normal15"/>
        <w:spacing w:before="189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一般公共预算拨款</w:t>
      </w:r>
    </w:p>
    <w:p>
      <w:pPr>
        <w:pStyle w:val="Normal15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政府性基金预算拨款</w:t>
      </w:r>
    </w:p>
    <w:p>
      <w:pPr>
        <w:pStyle w:val="Normal15"/>
        <w:spacing w:before="187" w:after="0" w:line="171" w:lineRule="exact"/>
        <w:ind w:left="24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01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8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4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8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</w:p>
    <w:p>
      <w:pPr>
        <w:pStyle w:val="Normal16"/>
        <w:spacing w:before="0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 id="_x0000_s1034" type="#_x0000_t75" style="width:699.95pt;height:307.6pt;margin-top:189.05pt;margin-left:70pt;mso-position-horizontal-relative:page;mso-position-vertical-relative:page;position:absolute;z-index:-251649024">
            <v:imagedata r:id="rId13" o:title=""/>
          </v:shape>
        </w:pic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五、2019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年一般公共预算拨款支出预算总表</w:t>
      </w:r>
    </w:p>
    <w:p>
      <w:pPr>
        <w:pStyle w:val="Normal16"/>
        <w:spacing w:before="252" w:after="0" w:line="178" w:lineRule="exact"/>
        <w:ind w:left="13291" w:right="0" w:firstLine="0"/>
        <w:jc w:val="left"/>
        <w:rPr>
          <w:rStyle w:val="DefaultParagraphFont"/>
          <w:rFonts w:ascii="PLPRIK+MicrosoftYaHei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PLPRIK+MicrosoftYaHei" w:hAnsi="PLPRIK+MicrosoftYaHei" w:eastAsiaTheme="minorHAnsi" w:cs="PLPRIK+MicrosoftYaHei"/>
          <w:color w:val="000000"/>
          <w:spacing w:val="0"/>
          <w:sz w:val="16"/>
        </w:rPr>
        <w:t>预算表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6"/>
        </w:rPr>
        <w:t xml:space="preserve"> </w:t>
      </w:r>
      <w:r>
        <w:rPr>
          <w:rStyle w:val="DefaultParagraphFont"/>
          <w:rFonts w:ascii="PLPRIK+MicrosoftYaHei" w:eastAsiaTheme="minorHAnsi" w:hAnsiTheme="minorHAnsi" w:cstheme="minorBidi"/>
          <w:color w:val="000000"/>
          <w:spacing w:val="0"/>
          <w:sz w:val="16"/>
        </w:rPr>
        <w:t>5</w:t>
      </w:r>
    </w:p>
    <w:p>
      <w:pPr>
        <w:pStyle w:val="Normal16"/>
        <w:spacing w:before="245" w:after="0" w:line="329" w:lineRule="exact"/>
        <w:ind w:left="4193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年一般公共预算拨款支出预算总表</w:t>
      </w:r>
    </w:p>
    <w:p>
      <w:pPr>
        <w:pStyle w:val="Normal16"/>
        <w:spacing w:before="266" w:after="0" w:line="178" w:lineRule="exact"/>
        <w:ind w:left="13104" w:right="0" w:firstLine="0"/>
        <w:jc w:val="left"/>
        <w:rPr>
          <w:rStyle w:val="DefaultParagraphFont"/>
          <w:rFonts w:ascii="PLPRIK+MicrosoftYaHei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PLPRIK+MicrosoftYaHei" w:hAnsi="PLPRIK+MicrosoftYaHei" w:eastAsiaTheme="minorHAnsi" w:cs="PLPRIK+MicrosoftYaHei"/>
          <w:color w:val="000000"/>
          <w:spacing w:val="0"/>
          <w:sz w:val="16"/>
        </w:rPr>
        <w:t>单位：万元</w:t>
      </w:r>
    </w:p>
    <w:p>
      <w:pPr>
        <w:pStyle w:val="Normal16"/>
        <w:spacing w:before="342" w:after="0" w:line="171" w:lineRule="exact"/>
        <w:ind w:left="892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基本支出</w:t>
      </w:r>
    </w:p>
    <w:p>
      <w:pPr>
        <w:pStyle w:val="Normal16"/>
        <w:spacing w:before="9" w:after="0" w:line="171" w:lineRule="exact"/>
        <w:ind w:left="67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科目编码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5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科目名称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77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总计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15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项目支出</w:t>
      </w:r>
    </w:p>
    <w:p>
      <w:pPr>
        <w:pStyle w:val="Normal16"/>
        <w:spacing w:before="182" w:after="0" w:line="171" w:lineRule="exact"/>
        <w:ind w:left="765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6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人员经费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8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公用经费</w:t>
      </w:r>
    </w:p>
    <w:p>
      <w:pPr>
        <w:pStyle w:val="Normal16"/>
        <w:spacing w:before="189" w:after="0" w:line="171" w:lineRule="exact"/>
        <w:ind w:left="95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1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7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0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</w:t>
      </w:r>
    </w:p>
    <w:p>
      <w:pPr>
        <w:pStyle w:val="Normal16"/>
        <w:spacing w:before="187" w:after="0" w:line="171" w:lineRule="exact"/>
        <w:ind w:left="202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63,610.80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54,977.50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52,692.00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4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2,285.50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5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8,633.30</w:t>
      </w:r>
    </w:p>
    <w:p>
      <w:pPr>
        <w:pStyle w:val="Normal16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4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教育支出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1,748.80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1,478.10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393.00</w:t>
      </w:r>
    </w:p>
    <w:p>
      <w:pPr>
        <w:pStyle w:val="Normal16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职业教育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1,748.80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1,478.10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393.00</w:t>
      </w:r>
    </w:p>
    <w:p>
      <w:pPr>
        <w:pStyle w:val="Normal16"/>
        <w:spacing w:before="189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2050302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中专教育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1,748.80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1,478.10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393.00</w:t>
      </w:r>
    </w:p>
    <w:p>
      <w:pPr>
        <w:pStyle w:val="Normal16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4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社会保障和就业支出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0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114.70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35.60</w:t>
      </w:r>
    </w:p>
    <w:p>
      <w:pPr>
        <w:pStyle w:val="Normal16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行政事业单位离退休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2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</w:p>
    <w:p>
      <w:pPr>
        <w:pStyle w:val="Normal16"/>
        <w:spacing w:before="189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2080504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未归口管理的行政单位离退休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2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92.60</w:t>
      </w:r>
    </w:p>
    <w:p>
      <w:pPr>
        <w:pStyle w:val="Normal16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红十字事业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6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35.60</w:t>
      </w:r>
    </w:p>
    <w:p>
      <w:pPr>
        <w:pStyle w:val="Normal16"/>
        <w:spacing w:before="189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行政运行（红十字事业）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30.00</w:t>
      </w:r>
    </w:p>
    <w:p>
      <w:pPr>
        <w:pStyle w:val="Normal16"/>
        <w:spacing w:before="187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2081602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一般行政管理事务（红十字事业）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8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5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5.60</w:t>
      </w:r>
    </w:p>
    <w:p>
      <w:pPr>
        <w:pStyle w:val="Normal16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4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卫生健康支出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4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60,621.80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52,417.10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50,411.00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4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2,006.10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5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8,204.70</w:t>
      </w:r>
    </w:p>
    <w:p>
      <w:pPr>
        <w:pStyle w:val="Normal16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卫生健康管理事务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4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5,031.90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1,498.90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1,189.20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309.70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5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3,533.00</w:t>
      </w:r>
    </w:p>
    <w:p>
      <w:pPr>
        <w:pStyle w:val="Normal16"/>
        <w:spacing w:before="187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58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行政运行（医疗卫生管理事务）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2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1,268.60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1,268.60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987.00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281.60</w:t>
      </w:r>
    </w:p>
    <w:p>
      <w:pPr>
        <w:pStyle w:val="Normal17"/>
        <w:spacing w:before="0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noProof/>
        </w:rPr>
        <w:pict>
          <v:shape id="_x0000_s1035" type="#_x0000_t75" style="width:699.95pt;height:416pt;margin-top:88.85pt;margin-left:70pt;mso-position-horizontal-relative:page;mso-position-vertical-relative:page;position:absolute;z-index:-251648000">
            <v:imagedata r:id="rId14" o:title=""/>
          </v:shape>
        </w:pic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一般行政管理事务（医疗卫生管理事务）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8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3,331.80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24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3,331.80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2100199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其他卫生健康管理事务支出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230.30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202.20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28.10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201.20</w:t>
      </w:r>
    </w:p>
    <w:p>
      <w:pPr>
        <w:pStyle w:val="Normal17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公立医院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41,530.70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41,238.20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40,932.20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306.00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292.50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综合医院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4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23,004.40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22,864.40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22,689.30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175.10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140.00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中医（民族）医院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7,191.10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7,139.10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7,086.40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52.00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传染病医院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6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3,602.60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3,578.60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3,552.60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24.00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职业病防治医院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4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1,219.10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1,187.10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1,180.00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32.00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精神病医院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6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2,462.50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2,438.50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2,422.00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16.50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24.00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妇产医院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1,881.00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1,881.00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1,867.60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13.40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2100207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儿童医院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2,170.00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2,149.50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2,134.30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20.50</w:t>
      </w:r>
    </w:p>
    <w:p>
      <w:pPr>
        <w:pStyle w:val="Normal17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基层医疗卫生机构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0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85.50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7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2100301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城市社区卫生机构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4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102.70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85.50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7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</w:p>
    <w:p>
      <w:pPr>
        <w:pStyle w:val="Normal17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公共卫生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9,797.40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6,283.60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4,931.50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4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1,352.10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5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3,513.80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疾病预防控制机构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3,581.50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2,293.10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1,920.10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373.00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5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1,288.40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卫生监督机构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4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61.60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7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7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52.00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妇幼保健机构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6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783.20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691.20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607.60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83.60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92.00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精神卫生机构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7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9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应急救治机构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0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1,824.90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1,421.90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1,070.30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351.60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403.00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采供血机构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6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3,060.30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1,812.80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1,327.50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06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485.30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5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1,247.50</w:t>
      </w:r>
    </w:p>
    <w:p>
      <w:pPr>
        <w:pStyle w:val="Normal17"/>
        <w:spacing w:before="189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其他专业公共卫生机构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0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50.00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2100409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重大公共卫生专项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4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430.90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9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430.90</w:t>
      </w:r>
    </w:p>
    <w:p>
      <w:pPr>
        <w:pStyle w:val="Normal17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计划生育事务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976.80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190.80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164.70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26.10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786.00</w:t>
      </w:r>
    </w:p>
    <w:p>
      <w:pPr>
        <w:pStyle w:val="Normal17"/>
        <w:spacing w:before="187" w:after="0" w:line="171" w:lineRule="exact"/>
        <w:ind w:left="15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01" w:right="100" w:bottom="0" w:left="1601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2100716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计划生育机构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6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148.30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148.30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128.60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8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19.70</w:t>
      </w:r>
    </w:p>
    <w:p>
      <w:pPr>
        <w:pStyle w:val="Normal18"/>
        <w:spacing w:before="0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noProof/>
        </w:rPr>
        <w:pict>
          <v:shape id="_x0000_s1036" type="#_x0000_t75" style="width:699.95pt;height:164.8pt;margin-top:88.85pt;margin-left:70pt;mso-position-horizontal-relative:page;mso-position-vertical-relative:page;position:absolute;z-index:-251646976">
            <v:imagedata r:id="rId15" o:title=""/>
          </v:shape>
        </w:pic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2100799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其他计划生育事务支出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2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828.50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42.50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36.10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1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786.00</w:t>
      </w:r>
    </w:p>
    <w:p>
      <w:pPr>
        <w:pStyle w:val="Normal18"/>
        <w:spacing w:before="187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行政事业单位医疗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4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3,107.90</w:t>
      </w:r>
    </w:p>
    <w:p>
      <w:pPr>
        <w:pStyle w:val="Normal18"/>
        <w:spacing w:before="189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行政单位医疗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4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63.40</w:t>
      </w:r>
    </w:p>
    <w:p>
      <w:pPr>
        <w:pStyle w:val="Normal18"/>
        <w:spacing w:before="187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事业单位医疗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0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5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3,044.50</w:t>
      </w:r>
    </w:p>
    <w:p>
      <w:pPr>
        <w:pStyle w:val="Normal18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医疗救助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2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4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</w:p>
    <w:p>
      <w:pPr>
        <w:pStyle w:val="Normal18"/>
        <w:spacing w:before="189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2101302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疾病应急救助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4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48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74.40</w:t>
      </w:r>
    </w:p>
    <w:p>
      <w:pPr>
        <w:pStyle w:val="Normal18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4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住房保障支出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84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8"/>
        <w:spacing w:before="189" w:after="0" w:line="171" w:lineRule="exact"/>
        <w:ind w:left="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22102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住房改革支出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8"/>
        <w:spacing w:before="187" w:after="0" w:line="171" w:lineRule="exact"/>
        <w:ind w:left="31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01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2210201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住房公积金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3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5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696.90</w:t>
      </w:r>
    </w:p>
    <w:p>
      <w:pPr>
        <w:pStyle w:val="Normal19"/>
        <w:spacing w:before="0" w:after="0" w:line="329" w:lineRule="exact"/>
        <w:ind w:left="614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 id="_x0000_s1037" type="#_x0000_t75" style="width:481.25pt;height:559.6pt;margin-top:199.35pt;margin-left:57.4pt;mso-position-horizontal-relative:page;mso-position-vertical-relative:page;position:absolute;z-index:-251645952">
            <v:imagedata r:id="rId16" o:title=""/>
          </v:shape>
        </w:pic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六、2019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年一般公共预算拨款基本支出预算总表</w:t>
      </w:r>
    </w:p>
    <w:p>
      <w:pPr>
        <w:pStyle w:val="Normal19"/>
        <w:spacing w:before="263" w:after="0" w:line="145" w:lineRule="exact"/>
        <w:ind w:left="9031" w:right="0" w:firstLine="0"/>
        <w:jc w:val="left"/>
        <w:rPr>
          <w:rStyle w:val="DefaultParagraphFont"/>
          <w:rFonts w:ascii="DWWIJW+MicrosoftYaHei" w:eastAsiaTheme="minorHAnsi" w:hAnsiTheme="minorHAnsi" w:cstheme="minorBidi"/>
          <w:color w:val="000000"/>
          <w:spacing w:val="0"/>
          <w:sz w:val="13"/>
        </w:rPr>
      </w:pPr>
      <w:r>
        <w:rPr>
          <w:rStyle w:val="DefaultParagraphFont"/>
          <w:rFonts w:ascii="DWWIJW+MicrosoftYaHei" w:hAnsi="DWWIJW+MicrosoftYaHei" w:eastAsiaTheme="minorHAnsi" w:cs="DWWIJW+MicrosoftYaHei"/>
          <w:color w:val="000000"/>
          <w:spacing w:val="0"/>
          <w:sz w:val="13"/>
        </w:rPr>
        <w:t>预算表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3"/>
        </w:rPr>
        <w:t xml:space="preserve"> </w:t>
      </w:r>
      <w:r>
        <w:rPr>
          <w:rStyle w:val="DefaultParagraphFont"/>
          <w:rFonts w:ascii="DWWIJW+MicrosoftYaHei" w:eastAsiaTheme="minorHAnsi" w:hAnsiTheme="minorHAnsi" w:cstheme="minorBidi"/>
          <w:color w:val="000000"/>
          <w:spacing w:val="0"/>
          <w:sz w:val="13"/>
        </w:rPr>
        <w:t>6</w:t>
      </w:r>
    </w:p>
    <w:p>
      <w:pPr>
        <w:pStyle w:val="Normal19"/>
        <w:spacing w:before="273" w:after="0" w:line="250" w:lineRule="exact"/>
        <w:ind w:left="2455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24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4"/>
        </w:rPr>
        <w:t>年一般公共预算拨款基本支出预算总表</w:t>
      </w:r>
    </w:p>
    <w:p>
      <w:pPr>
        <w:pStyle w:val="Normal19"/>
        <w:spacing w:before="267" w:after="0" w:line="171" w:lineRule="exact"/>
        <w:ind w:left="872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单位：万元</w:t>
      </w:r>
    </w:p>
    <w:p>
      <w:pPr>
        <w:pStyle w:val="Normal19"/>
        <w:spacing w:before="189" w:after="0" w:line="171" w:lineRule="exact"/>
        <w:ind w:left="133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经济分类科目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4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99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人员经费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8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公用经费</w:t>
      </w:r>
    </w:p>
    <w:p>
      <w:pPr>
        <w:pStyle w:val="Normal19"/>
        <w:spacing w:before="189" w:after="0" w:line="171" w:lineRule="exact"/>
        <w:ind w:left="164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栏次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0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3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</w:t>
      </w:r>
    </w:p>
    <w:p>
      <w:pPr>
        <w:pStyle w:val="Normal19"/>
        <w:spacing w:before="189" w:after="0" w:line="171" w:lineRule="exact"/>
        <w:ind w:left="164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7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54,977.50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52,692.00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2,285.50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一、工资福利支出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6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26,426.40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26,426.40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基本工资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9,709.30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9,709.30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津贴补贴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11,232.00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11,232.00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奖金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272.40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272.40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机关事业单位基本养老保险缴费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41.80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职工基本医疗保险缴费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2,807.80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2,807.80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工伤保险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145.10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145.10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生育保险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188.80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188.80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公务员医疗补助缴费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职业年金缴费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其他社会保障缴费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伙食费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伙食补助费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8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195.90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195.90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住房公积金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8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742.90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742.90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医疗费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17.00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17.00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工资福利支出（规划）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其他工资福利支出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5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1,073.40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1,073.40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二、商品和服务支出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9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3,161.20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2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890.70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2,270.50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办公费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117.60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117.60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印刷费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67.60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67.60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咨询费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5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6.00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手续费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水费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46.90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46.90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电费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6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157.20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157.20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邮电费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48.90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48.90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办公用房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111.90</w:t>
      </w:r>
    </w:p>
    <w:p>
      <w:pPr>
        <w:pStyle w:val="Normal19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专业用房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107.30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107.30</w:t>
      </w:r>
    </w:p>
    <w:p>
      <w:pPr>
        <w:pStyle w:val="Normal19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1900" w:h="16820"/>
          <w:pgMar w:top="2222" w:right="100" w:bottom="0" w:left="118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职工宿舍(在职)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7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147.70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147.70</w:t>
      </w:r>
    </w:p>
    <w:p>
      <w:pPr>
        <w:pStyle w:val="Normal20"/>
        <w:spacing w:before="0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noProof/>
        </w:rPr>
        <w:pict>
          <v:shape id="_x0000_s1038" type="#_x0000_t75" style="width:481.25pt;height:613.65pt;margin-top:70.1pt;margin-left:57.4pt;mso-position-horizontal-relative:page;mso-position-vertical-relative:page;position:absolute;z-index:-251644928">
            <v:imagedata r:id="rId17" o:title=""/>
          </v:shape>
        </w:pic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职工宿舍(离退休)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0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743.00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743.00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物业管理费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6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66.20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66.20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专用电费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5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3.80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差旅费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218.20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218.20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维修(护)费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6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16.00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16.00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会议费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7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4.60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5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4.60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培训费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92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29.50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29.50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公务接待费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6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11.90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专用材料费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专用燃料费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劳务费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工会经费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44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128.80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128.80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福利费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274.10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274.10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公车改革交通费补贴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5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104.20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104.20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车辆运行维护费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6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361.00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361.00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其他交通费用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税金及附加费用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专用水费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商品和服务支出（规划）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离退休公用经费特需费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8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363.80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0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363.80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其他商品和服务支出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3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25.00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三、对个人和家庭的补助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8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25,374.90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25,374.90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离休费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61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626.40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626.40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退休退职费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48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12,045.80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12,045.80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生活补助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25.40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25.40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医疗费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离退休津贴补贴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2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12,119.90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12,119.90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其他离退休支出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6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557.40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557.40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对个人和家庭的补助（规划）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其他对个人和家庭的补助支出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四、资本性支出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5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15.00</w:t>
      </w:r>
    </w:p>
    <w:p>
      <w:pPr>
        <w:pStyle w:val="Normal20"/>
        <w:spacing w:before="187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办公设备购置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9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59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5.00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专用设备购置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1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77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10.00</w:t>
      </w:r>
    </w:p>
    <w:p>
      <w:pPr>
        <w:pStyle w:val="Normal20"/>
        <w:spacing w:before="189" w:after="0" w:line="17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1900" w:h="16820"/>
          <w:pgMar w:top="1525" w:right="100" w:bottom="0" w:left="118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信息网络及软件购置更新</w:t>
      </w:r>
    </w:p>
    <w:p>
      <w:pPr>
        <w:pStyle w:val="Normal21"/>
        <w:spacing w:before="0" w:after="0" w:line="329" w:lineRule="exact"/>
        <w:ind w:left="593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 id="_x0000_s1039" type="#_x0000_t75" style="width:633.9pt;height:129.25pt;margin-top:189.05pt;margin-left:104.35pt;mso-position-horizontal-relative:page;mso-position-vertical-relative:page;position:absolute;z-index:-251643904">
            <v:imagedata r:id="rId18" o:title=""/>
          </v:shape>
        </w:pic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七、2019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年一般公共预算“三公”经费拨款支出预算总表</w:t>
      </w:r>
    </w:p>
    <w:p>
      <w:pPr>
        <w:pStyle w:val="Normal21"/>
        <w:spacing w:before="259" w:after="0" w:line="165" w:lineRule="exact"/>
        <w:ind w:left="12010" w:right="0" w:firstLine="0"/>
        <w:jc w:val="left"/>
        <w:rPr>
          <w:rStyle w:val="DefaultParagraphFont"/>
          <w:rFonts w:ascii="DMEBBP+MicrosoftYaHei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DMEBBP+MicrosoftYaHei" w:hAnsi="DMEBBP+MicrosoftYaHei" w:eastAsiaTheme="minorHAnsi" w:cs="DMEBBP+MicrosoftYaHei"/>
          <w:color w:val="000000"/>
          <w:spacing w:val="0"/>
          <w:sz w:val="15"/>
        </w:rPr>
        <w:t>预算表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DMEBBP+MicrosoftYaHei" w:eastAsiaTheme="minorHAnsi" w:hAnsiTheme="minorHAnsi" w:cstheme="minorBidi"/>
          <w:color w:val="000000"/>
          <w:spacing w:val="0"/>
          <w:sz w:val="15"/>
        </w:rPr>
        <w:t>7</w:t>
      </w:r>
    </w:p>
    <w:p>
      <w:pPr>
        <w:pStyle w:val="Normal21"/>
        <w:spacing w:before="268" w:after="0" w:line="291" w:lineRule="exact"/>
        <w:ind w:left="303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28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8"/>
        </w:rPr>
        <w:t>年一般公共预算“三公”经费拨款支出预算总表</w:t>
      </w:r>
    </w:p>
    <w:p>
      <w:pPr>
        <w:pStyle w:val="Normal21"/>
        <w:spacing w:before="266" w:after="0" w:line="190" w:lineRule="exact"/>
        <w:ind w:left="11683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单位：万元</w:t>
      </w:r>
    </w:p>
    <w:p>
      <w:pPr>
        <w:pStyle w:val="Normal21"/>
        <w:spacing w:before="182" w:after="151" w:line="190" w:lineRule="exact"/>
        <w:ind w:left="974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公务用车费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823"/>
        <w:gridCol w:w="3618"/>
        <w:gridCol w:w="20"/>
        <w:gridCol w:w="2289"/>
        <w:gridCol w:w="20"/>
        <w:gridCol w:w="1638"/>
        <w:gridCol w:w="20"/>
        <w:gridCol w:w="1446"/>
        <w:gridCol w:w="20"/>
        <w:gridCol w:w="1566"/>
        <w:gridCol w:w="20"/>
        <w:gridCol w:w="62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91"/>
          <w:jc w:val="left"/>
        </w:trPr>
        <w:tc>
          <w:tcPr>
            <w:tcW w:w="823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618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161" w:after="0" w:line="180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部门名称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91"/>
                <w:sz w:val="18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合计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289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0" w:after="0" w:line="180" w:lineRule="exact"/>
              <w:ind w:left="89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因公出国</w:t>
            </w:r>
          </w:p>
          <w:p>
            <w:pPr>
              <w:pStyle w:val="Normal21"/>
              <w:spacing w:before="139" w:after="0" w:line="180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（境）费用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38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0" w:after="0" w:line="180" w:lineRule="exact"/>
              <w:ind w:left="91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公务</w:t>
            </w:r>
          </w:p>
          <w:p>
            <w:pPr>
              <w:pStyle w:val="Normal21"/>
              <w:spacing w:before="139" w:after="0" w:line="180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接待费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46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353" w:after="0" w:line="180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小计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66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192" w:after="0" w:line="180" w:lineRule="exact"/>
              <w:ind w:left="89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运行</w:t>
            </w:r>
          </w:p>
          <w:p>
            <w:pPr>
              <w:pStyle w:val="Normal21"/>
              <w:spacing w:before="139" w:after="0" w:line="180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维护费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620" w:type="dxa"/>
            <w:noWrap w:val="0"/>
            <w:textDirection w:val="lrTb"/>
            <w:tcFitText w:val="0"/>
            <w:vAlign w:val="top"/>
          </w:tcPr>
          <w:p>
            <w:pPr>
              <w:pStyle w:val="Normal21"/>
              <w:spacing w:before="192" w:after="0" w:line="180" w:lineRule="exact"/>
              <w:ind w:left="91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车辆</w:t>
            </w:r>
          </w:p>
          <w:p>
            <w:pPr>
              <w:pStyle w:val="Normal21"/>
              <w:spacing w:before="139" w:after="0" w:line="180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8"/>
              </w:rPr>
              <w:t>购置费</w:t>
            </w:r>
          </w:p>
        </w:tc>
      </w:tr>
    </w:tbl>
    <w:p>
      <w:pPr>
        <w:pStyle w:val="Normal21"/>
        <w:spacing w:before="343" w:after="0" w:line="190" w:lineRule="exact"/>
        <w:ind w:left="113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41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19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94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35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18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54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6</w:t>
      </w:r>
    </w:p>
    <w:p>
      <w:pPr>
        <w:pStyle w:val="Normal21"/>
        <w:spacing w:before="196" w:after="0" w:line="19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8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396.30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42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17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22.30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6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371.00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2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371.00</w:t>
      </w:r>
    </w:p>
    <w:p>
      <w:pPr>
        <w:pStyle w:val="Normal21"/>
        <w:spacing w:before="194" w:after="0" w:line="19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8"/>
        </w:rPr>
        <w:t>吉林市卫生和计划生育委员会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8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396.30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42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17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22.30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6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371.00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2"/>
          <w:sz w:val="18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8"/>
        </w:rPr>
        <w:t>371.00</w:t>
      </w:r>
    </w:p>
    <w:p>
      <w:pPr>
        <w:pStyle w:val="Normal21"/>
        <w:spacing w:before="887" w:after="0" w:line="171" w:lineRule="exact"/>
        <w:ind w:left="24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说明：</w:t>
      </w:r>
    </w:p>
    <w:p>
      <w:pPr>
        <w:pStyle w:val="Normal21"/>
        <w:spacing w:before="179" w:after="0" w:line="171" w:lineRule="exact"/>
        <w:ind w:left="7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1、“2019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年预算数”的单位范围包括部门本级及所属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2"/>
          <w:sz w:val="16"/>
        </w:rPr>
        <w:t>14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个预算单位。</w:t>
      </w:r>
    </w:p>
    <w:p>
      <w:pPr>
        <w:pStyle w:val="Normal21"/>
        <w:spacing w:before="177" w:after="0" w:line="171" w:lineRule="exact"/>
        <w:ind w:left="7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sectPr>
          <w:pgSz w:w="16820" w:h="11900" w:orient="landscape"/>
          <w:pgMar w:top="1958" w:right="100" w:bottom="0" w:left="2126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2、“2019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年预算数”的实有人员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1560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人，其中：在职人员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860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6"/>
        </w:rPr>
        <w:t>人，离退休人员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"/>
          <w:sz w:val="16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6"/>
        </w:rPr>
        <w:t>700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16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6"/>
        </w:rPr>
        <w:t>人。</w:t>
      </w:r>
    </w:p>
    <w:p>
      <w:pPr>
        <w:pStyle w:val="Normal22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 id="_x0000_s1040" type="#_x0000_t75" style="width:687.1pt;height:118.75pt;margin-top:191.85pt;margin-left:77.75pt;mso-position-horizontal-relative:page;mso-position-vertical-relative:page;position:absolute;z-index:-251642880">
            <v:imagedata r:id="rId19" o:title=""/>
          </v:shape>
        </w:pic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八、2019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年政府性基金预算财政拨款支出预算总表</w:t>
      </w:r>
    </w:p>
    <w:p>
      <w:pPr>
        <w:pStyle w:val="Normal22"/>
        <w:spacing w:before="252" w:after="0" w:line="178" w:lineRule="exact"/>
        <w:ind w:left="12547" w:right="0" w:firstLine="0"/>
        <w:jc w:val="left"/>
        <w:rPr>
          <w:rStyle w:val="DefaultParagraphFont"/>
          <w:rFonts w:ascii="PQGLNK+MicrosoftYaHei" w:eastAsiaTheme="minorHAnsi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PQGLNK+MicrosoftYaHei" w:hAnsi="PQGLNK+MicrosoftYaHei" w:eastAsiaTheme="minorHAnsi" w:cs="PQGLNK+MicrosoftYaHei"/>
          <w:color w:val="000000"/>
          <w:spacing w:val="0"/>
          <w:sz w:val="16"/>
        </w:rPr>
        <w:t>预算表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6"/>
        </w:rPr>
        <w:t xml:space="preserve"> </w:t>
      </w:r>
      <w:r>
        <w:rPr>
          <w:rStyle w:val="DefaultParagraphFont"/>
          <w:rFonts w:ascii="PQGLNK+MicrosoftYaHei" w:eastAsiaTheme="minorHAnsi" w:hAnsiTheme="minorHAnsi" w:cstheme="minorBidi"/>
          <w:color w:val="000000"/>
          <w:spacing w:val="0"/>
          <w:sz w:val="16"/>
        </w:rPr>
        <w:t>8</w:t>
      </w:r>
    </w:p>
    <w:p>
      <w:pPr>
        <w:pStyle w:val="Normal22"/>
        <w:spacing w:before="245" w:after="0" w:line="329" w:lineRule="exact"/>
        <w:ind w:left="3096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年政府性基金预算财政拨款支出预算总表</w:t>
      </w:r>
    </w:p>
    <w:p>
      <w:pPr>
        <w:pStyle w:val="Normal22"/>
        <w:spacing w:before="266" w:after="0" w:line="209" w:lineRule="exact"/>
        <w:ind w:left="1216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单位：万元</w:t>
      </w:r>
    </w:p>
    <w:p>
      <w:pPr>
        <w:pStyle w:val="Normal22"/>
        <w:spacing w:before="384" w:after="0" w:line="209" w:lineRule="exact"/>
        <w:ind w:left="828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基本支出</w:t>
      </w:r>
    </w:p>
    <w:p>
      <w:pPr>
        <w:pStyle w:val="Normal22"/>
        <w:spacing w:before="0" w:after="0" w:line="209" w:lineRule="exact"/>
        <w:ind w:left="1191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0"/>
        </w:rPr>
        <w:t>项目</w:t>
      </w:r>
    </w:p>
    <w:p>
      <w:pPr>
        <w:pStyle w:val="Normal22"/>
        <w:spacing w:before="41" w:after="0" w:line="158" w:lineRule="exact"/>
        <w:ind w:left="233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科目编码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6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科目名称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4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0"/>
        </w:rPr>
        <w:t>总计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0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628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20"/>
        </w:rPr>
        <w:t>支出</w:t>
      </w:r>
    </w:p>
    <w:p>
      <w:pPr>
        <w:pStyle w:val="Normal22"/>
        <w:spacing w:before="17" w:after="0" w:line="209" w:lineRule="exact"/>
        <w:ind w:left="699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20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8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人员经费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40"/>
          <w:sz w:val="20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0"/>
        </w:rPr>
        <w:t>公用经费</w:t>
      </w:r>
    </w:p>
    <w:p>
      <w:pPr>
        <w:pStyle w:val="Normal22"/>
        <w:spacing w:before="326" w:after="0" w:line="209" w:lineRule="exact"/>
        <w:ind w:left="583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sectPr>
          <w:pgSz w:w="16820" w:h="11900" w:orient="landscape"/>
          <w:pgMar w:top="1958" w:right="100" w:bottom="0" w:left="2081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14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*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28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70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96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40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32"/>
          <w:sz w:val="20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20"/>
        </w:rPr>
        <w:t>5</w:t>
      </w:r>
    </w:p>
    <w:p>
      <w:pPr>
        <w:pStyle w:val="Normal23"/>
        <w:spacing w:before="0" w:after="0" w:line="329" w:lineRule="exact"/>
        <w:ind w:left="1015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noProof/>
        </w:rPr>
        <w:pict>
          <v:shape id="_x0000_s1041" type="#_x0000_t75" style="width:472.25pt;height:565.55pt;margin-top:198.2pt;margin-left:69.4pt;mso-position-horizontal-relative:page;mso-position-vertical-relative:page;position:absolute;z-index:-251641856">
            <v:imagedata r:id="rId20" o:title=""/>
          </v:shape>
        </w:pic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九、2019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年项目支出绩效目标申报表</w:t>
      </w:r>
    </w:p>
    <w:p>
      <w:pPr>
        <w:pStyle w:val="Normal23"/>
        <w:spacing w:before="589" w:after="0" w:line="345" w:lineRule="exact"/>
        <w:ind w:left="3134" w:right="0" w:firstLine="0"/>
        <w:jc w:val="left"/>
        <w:rPr>
          <w:rStyle w:val="DefaultParagraphFont"/>
          <w:rFonts w:ascii="QBUNRT+FZXBSJW--GB1-0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QBUNRT+FZXBSJW--GB1-0" w:hAnsi="QBUNRT+FZXBSJW--GB1-0" w:eastAsiaTheme="minorHAnsi" w:cs="QBUNRT+FZXBSJW--GB1-0"/>
          <w:color w:val="000000"/>
          <w:spacing w:val="0"/>
          <w:sz w:val="28"/>
        </w:rPr>
        <w:t>项目支出绩效目标申报表</w:t>
      </w:r>
    </w:p>
    <w:p>
      <w:pPr>
        <w:pStyle w:val="Normal23"/>
        <w:spacing w:before="178" w:after="0" w:line="168" w:lineRule="exact"/>
        <w:ind w:left="416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15"/>
        </w:rPr>
        <w:t xml:space="preserve"> </w:t>
      </w:r>
      <w:r>
        <w:rPr>
          <w:rStyle w:val="DefaultParagraphFont"/>
          <w:rFonts w:ascii="LUKLRN+TimesNewRomanPSMT" w:eastAsiaTheme="minorHAnsi" w:hAnsiTheme="minorHAnsi" w:cstheme="minorBidi"/>
          <w:color w:val="000000"/>
          <w:spacing w:val="-1"/>
          <w:sz w:val="15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年度）</w:t>
      </w:r>
    </w:p>
    <w:p>
      <w:pPr>
        <w:pStyle w:val="Normal23"/>
        <w:spacing w:before="540" w:after="0" w:line="1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填报单位（盖章）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3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预算部门（盖章）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42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财政主管处室（盖章）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9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填报日期：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14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日</w:t>
      </w:r>
    </w:p>
    <w:p>
      <w:pPr>
        <w:pStyle w:val="Normal23"/>
        <w:spacing w:before="199" w:after="0" w:line="159" w:lineRule="exact"/>
        <w:ind w:left="4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项目名称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03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卫生计生灭鼠工作经费</w:t>
      </w:r>
    </w:p>
    <w:p>
      <w:pPr>
        <w:pStyle w:val="Normal23"/>
        <w:spacing w:before="201" w:after="0" w:line="159" w:lineRule="exact"/>
        <w:ind w:left="374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基层预算单位名</w:t>
      </w:r>
    </w:p>
    <w:p>
      <w:pPr>
        <w:pStyle w:val="Normal23"/>
        <w:spacing w:before="0" w:after="0" w:line="159" w:lineRule="exact"/>
        <w:ind w:left="26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预算部门名称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7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吉林市卫生和计划生育委员会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75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吉林市卫生和计划生育委员会</w:t>
      </w:r>
    </w:p>
    <w:p>
      <w:pPr>
        <w:pStyle w:val="Normal23"/>
        <w:spacing w:before="2" w:after="0" w:line="159" w:lineRule="exact"/>
        <w:ind w:left="4193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称</w:t>
      </w:r>
    </w:p>
    <w:p>
      <w:pPr>
        <w:pStyle w:val="Normal23"/>
        <w:spacing w:before="199" w:after="0" w:line="159" w:lineRule="exact"/>
        <w:ind w:left="4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项目属性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0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延续项目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项目期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4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一年</w:t>
      </w:r>
    </w:p>
    <w:p>
      <w:pPr>
        <w:pStyle w:val="Normal23"/>
        <w:spacing w:before="220" w:after="0" w:line="159" w:lineRule="exact"/>
        <w:ind w:left="4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项目资金</w:t>
      </w:r>
    </w:p>
    <w:p>
      <w:pPr>
        <w:pStyle w:val="Normal23"/>
        <w:spacing w:before="0" w:after="0" w:line="159" w:lineRule="exact"/>
        <w:ind w:left="146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年度资金总额：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3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70</w:t>
      </w:r>
    </w:p>
    <w:p>
      <w:pPr>
        <w:pStyle w:val="Normal23"/>
        <w:spacing w:before="179" w:after="0" w:line="159" w:lineRule="exact"/>
        <w:ind w:left="42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（万元）</w:t>
      </w:r>
    </w:p>
    <w:p>
      <w:pPr>
        <w:pStyle w:val="Normal23"/>
        <w:spacing w:before="0" w:after="0" w:line="159" w:lineRule="exact"/>
        <w:ind w:left="146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其中：财政拨款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4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37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其他资金</w:t>
      </w:r>
    </w:p>
    <w:p>
      <w:pPr>
        <w:pStyle w:val="Normal23"/>
        <w:spacing w:before="201" w:after="0" w:line="159" w:lineRule="exact"/>
        <w:ind w:left="252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年度目标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37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中长期目标</w:t>
      </w:r>
    </w:p>
    <w:p>
      <w:pPr>
        <w:pStyle w:val="Normal23"/>
        <w:spacing w:before="201" w:after="0" w:line="159" w:lineRule="exact"/>
        <w:ind w:left="48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目标一：感观检查达到“四无”，即无鼠迹、鼠粪、鼠咬、鼠洞，城区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（1）各企事业、行业、窗口单位灭鼠工作达标率要在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95%以上；</w:t>
      </w:r>
    </w:p>
    <w:p>
      <w:pPr>
        <w:pStyle w:val="Normal23"/>
        <w:spacing w:before="139" w:after="0" w:line="159" w:lineRule="exact"/>
        <w:ind w:left="7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绩效</w:t>
      </w:r>
    </w:p>
    <w:p>
      <w:pPr>
        <w:pStyle w:val="Normal23"/>
        <w:spacing w:before="0" w:after="0" w:line="159" w:lineRule="exact"/>
        <w:ind w:left="48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鼠密度小于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2%，农村鼠密度小于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1"/>
          <w:sz w:val="15"/>
        </w:rPr>
        <w:t>3%；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3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（2）各类库房环境卫生达标，物品做到垫离，摆放整齐，严禁</w:t>
      </w:r>
    </w:p>
    <w:p>
      <w:pPr>
        <w:pStyle w:val="Normal23"/>
        <w:spacing w:before="139" w:after="0" w:line="159" w:lineRule="exact"/>
        <w:ind w:left="7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目标</w:t>
      </w:r>
    </w:p>
    <w:p>
      <w:pPr>
        <w:pStyle w:val="Normal23"/>
        <w:spacing w:before="0" w:after="0" w:line="159" w:lineRule="exact"/>
        <w:ind w:left="48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目标二：各企事业、行业、窗口单位灭鼠工作达标率要在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95%以上；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6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乱堆乱放，离墙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45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㎝，垫高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㎝，地面墙裙硬质化。</w:t>
      </w:r>
    </w:p>
    <w:p>
      <w:pPr>
        <w:pStyle w:val="Normal23"/>
        <w:spacing w:before="160" w:after="0" w:line="159" w:lineRule="exact"/>
        <w:ind w:left="48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目标三：各类库房环境卫生达标，物品做到垫离，摆放整齐，严禁乱堆</w:t>
      </w:r>
    </w:p>
    <w:p>
      <w:pPr>
        <w:pStyle w:val="Normal23"/>
        <w:spacing w:before="160" w:after="0" w:line="159" w:lineRule="exact"/>
        <w:ind w:left="48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乱放，离墙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45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㎝，垫高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㎝，地面墙裙硬质化。</w:t>
      </w:r>
    </w:p>
    <w:p>
      <w:pPr>
        <w:pStyle w:val="Normal23"/>
        <w:spacing w:before="201" w:after="0" w:line="159" w:lineRule="exact"/>
        <w:ind w:left="49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一级指标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二级指标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9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三级指标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99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评价标准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3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指标分值（指标合计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100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分）</w:t>
      </w:r>
    </w:p>
    <w:p>
      <w:pPr>
        <w:pStyle w:val="Normal23"/>
        <w:spacing w:before="199" w:after="0" w:line="159" w:lineRule="exact"/>
        <w:ind w:left="3739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合计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51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100</w:t>
      </w:r>
    </w:p>
    <w:p>
      <w:pPr>
        <w:pStyle w:val="Normal23"/>
        <w:spacing w:before="201" w:after="0" w:line="159" w:lineRule="exact"/>
        <w:ind w:left="398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鼠密度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9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城区低于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2%，农村低于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3%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8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  <w:t>8</w:t>
      </w:r>
    </w:p>
    <w:p>
      <w:pPr>
        <w:pStyle w:val="Normal23"/>
        <w:spacing w:before="201" w:after="0" w:line="159" w:lineRule="exact"/>
        <w:ind w:left="182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数量指标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4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标准毒饵站数量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5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每栋居民楼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4—5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0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  <w:t>8</w:t>
      </w:r>
    </w:p>
    <w:p>
      <w:pPr>
        <w:pStyle w:val="Normal23"/>
        <w:spacing w:before="298" w:after="0" w:line="60" w:lineRule="exact"/>
        <w:ind w:left="66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3359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cr/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产</w:t>
      </w:r>
    </w:p>
    <w:p>
      <w:pPr>
        <w:pStyle w:val="Normal23"/>
        <w:spacing w:before="160" w:after="0" w:line="159" w:lineRule="exact"/>
        <w:ind w:left="66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出</w:t>
      </w:r>
    </w:p>
    <w:p>
      <w:pPr>
        <w:pStyle w:val="Normal23"/>
        <w:spacing w:before="0" w:after="0" w:line="159" w:lineRule="exact"/>
        <w:ind w:left="3833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工作达标率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3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各单位灭鼠工作达标率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95%以上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9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  <w:t>8</w:t>
      </w:r>
    </w:p>
    <w:p>
      <w:pPr>
        <w:pStyle w:val="Normal23"/>
        <w:spacing w:before="179" w:after="0" w:line="159" w:lineRule="exact"/>
        <w:ind w:left="66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指</w:t>
      </w:r>
    </w:p>
    <w:p>
      <w:pPr>
        <w:pStyle w:val="Normal23"/>
        <w:spacing w:before="0" w:after="0" w:line="159" w:lineRule="exact"/>
        <w:ind w:left="182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质量指标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24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新鲜毒饵保留率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65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新鲜毒饵保留率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95%以上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14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  <w:t>8</w:t>
      </w:r>
    </w:p>
    <w:p>
      <w:pPr>
        <w:pStyle w:val="Normal23"/>
        <w:spacing w:before="141" w:after="0" w:line="159" w:lineRule="exact"/>
        <w:ind w:left="66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标</w:t>
      </w:r>
    </w:p>
    <w:p>
      <w:pPr>
        <w:pStyle w:val="Normal23"/>
        <w:spacing w:before="0" w:after="0" w:line="159" w:lineRule="exact"/>
        <w:ind w:left="409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</w:p>
    <w:p>
      <w:pPr>
        <w:pStyle w:val="Normal23"/>
        <w:spacing w:before="0" w:after="0" w:line="159" w:lineRule="exact"/>
        <w:ind w:left="15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年</w:t>
      </w:r>
    </w:p>
    <w:p>
      <w:pPr>
        <w:pStyle w:val="Normal23"/>
        <w:spacing w:before="242" w:after="0" w:line="38" w:lineRule="exact"/>
        <w:ind w:left="15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372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完成时效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42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月末完成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63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cr/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度</w:t>
      </w:r>
    </w:p>
    <w:p>
      <w:pPr>
        <w:pStyle w:val="Normal23"/>
        <w:spacing w:before="0" w:after="0" w:line="159" w:lineRule="exact"/>
        <w:ind w:left="182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时效指标</w:t>
      </w:r>
    </w:p>
    <w:p>
      <w:pPr>
        <w:pStyle w:val="Normal23"/>
        <w:spacing w:before="21" w:after="0" w:line="159" w:lineRule="exact"/>
        <w:ind w:left="15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26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15"/>
        </w:rPr>
        <w:t>2：</w:t>
      </w:r>
    </w:p>
    <w:p>
      <w:pPr>
        <w:pStyle w:val="Normal23"/>
        <w:spacing w:before="160" w:after="0" w:line="159" w:lineRule="exact"/>
        <w:ind w:left="15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效</w:t>
      </w:r>
    </w:p>
    <w:p>
      <w:pPr>
        <w:pStyle w:val="Normal23"/>
        <w:spacing w:before="0" w:after="0" w:line="159" w:lineRule="exact"/>
        <w:ind w:left="409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</w:p>
    <w:p>
      <w:pPr>
        <w:pStyle w:val="Normal23"/>
        <w:spacing w:before="119" w:after="0" w:line="159" w:lineRule="exact"/>
        <w:ind w:left="15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指</w:t>
      </w:r>
    </w:p>
    <w:p>
      <w:pPr>
        <w:pStyle w:val="Normal23"/>
        <w:spacing w:before="0" w:after="0" w:line="159" w:lineRule="exact"/>
        <w:ind w:left="3965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15"/>
        </w:rPr>
        <w:t>1：</w:t>
      </w:r>
    </w:p>
    <w:p>
      <w:pPr>
        <w:pStyle w:val="Normal23"/>
        <w:spacing w:before="81" w:after="0" w:line="159" w:lineRule="exact"/>
        <w:ind w:left="151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标</w:t>
      </w:r>
    </w:p>
    <w:p>
      <w:pPr>
        <w:pStyle w:val="Normal23"/>
        <w:spacing w:before="0" w:after="209" w:line="159" w:lineRule="exact"/>
        <w:ind w:left="1824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成本指标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05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15"/>
        </w:rPr>
        <w:t>2：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662"/>
        <w:gridCol w:w="1142"/>
        <w:gridCol w:w="20"/>
        <w:gridCol w:w="3350"/>
        <w:gridCol w:w="20"/>
        <w:gridCol w:w="3047"/>
        <w:gridCol w:w="20"/>
        <w:gridCol w:w="22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263"/>
          <w:jc w:val="left"/>
        </w:trPr>
        <w:tc>
          <w:tcPr>
            <w:tcW w:w="662" w:type="dxa"/>
            <w:noWrap w:val="0"/>
            <w:textDirection w:val="lrTb"/>
            <w:tcFitText w:val="0"/>
            <w:vAlign w:val="top"/>
          </w:tcPr>
          <w:p>
            <w:pPr>
              <w:pStyle w:val="Normal2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</w:p>
        </w:tc>
        <w:tc>
          <w:tcPr>
            <w:tcW w:w="1142" w:type="dxa"/>
            <w:noWrap w:val="0"/>
            <w:textDirection w:val="lrTb"/>
            <w:tcFitText w:val="0"/>
            <w:vAlign w:val="top"/>
          </w:tcPr>
          <w:p>
            <w:pPr>
              <w:pStyle w:val="Normal23"/>
              <w:spacing w:before="938" w:after="0" w:line="14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效</w:t>
            </w:r>
          </w:p>
          <w:p>
            <w:pPr>
              <w:pStyle w:val="Normal23"/>
              <w:spacing w:before="170" w:after="0" w:line="14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果</w:t>
            </w:r>
          </w:p>
          <w:p>
            <w:pPr>
              <w:pStyle w:val="Normal23"/>
              <w:spacing w:before="170" w:after="0" w:line="14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指</w:t>
            </w:r>
          </w:p>
          <w:p>
            <w:pPr>
              <w:pStyle w:val="Normal23"/>
              <w:spacing w:before="170" w:after="0" w:line="14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</w:p>
        </w:tc>
        <w:tc>
          <w:tcPr>
            <w:tcW w:w="3350" w:type="dxa"/>
            <w:noWrap w:val="0"/>
            <w:textDirection w:val="lrTb"/>
            <w:tcFitText w:val="0"/>
            <w:vAlign w:val="top"/>
          </w:tcPr>
          <w:p>
            <w:pPr>
              <w:pStyle w:val="Normal23"/>
              <w:spacing w:before="0" w:after="0" w:line="149" w:lineRule="exact"/>
              <w:ind w:left="149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86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-1"/>
                <w:sz w:val="15"/>
              </w:rPr>
              <w:t>……</w:t>
            </w:r>
          </w:p>
          <w:p>
            <w:pPr>
              <w:pStyle w:val="Normal23"/>
              <w:spacing w:before="0" w:after="0" w:line="360" w:lineRule="exact"/>
              <w:ind w:left="149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-1"/>
                <w:sz w:val="15"/>
              </w:rPr>
              <w:t>……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89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-1"/>
                <w:sz w:val="15"/>
              </w:rPr>
              <w:t>……</w:t>
            </w:r>
          </w:p>
          <w:p>
            <w:pPr>
              <w:pStyle w:val="Normal23"/>
              <w:spacing w:before="0" w:after="0" w:line="360" w:lineRule="exact"/>
              <w:ind w:left="149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55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-1"/>
                <w:sz w:val="15"/>
              </w:rPr>
              <w:t>指标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2"/>
                <w:sz w:val="15"/>
              </w:rPr>
              <w:t>1：</w:t>
            </w:r>
          </w:p>
          <w:p>
            <w:pPr>
              <w:pStyle w:val="Normal23"/>
              <w:spacing w:before="50" w:after="0" w:line="14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经济效益</w:t>
            </w:r>
          </w:p>
          <w:p>
            <w:pPr>
              <w:pStyle w:val="Normal23"/>
              <w:spacing w:before="0" w:after="0" w:line="158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103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-1"/>
                <w:sz w:val="15"/>
              </w:rPr>
              <w:t>指标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2"/>
                <w:sz w:val="15"/>
              </w:rPr>
              <w:t>2：</w:t>
            </w:r>
          </w:p>
          <w:p>
            <w:pPr>
              <w:pStyle w:val="Normal23"/>
              <w:spacing w:before="0" w:after="0" w:line="158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1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-1"/>
                <w:sz w:val="15"/>
              </w:rPr>
              <w:t>指标</w:t>
            </w:r>
          </w:p>
          <w:p>
            <w:pPr>
              <w:pStyle w:val="Normal23"/>
              <w:spacing w:before="53" w:after="0" w:line="149" w:lineRule="exact"/>
              <w:ind w:left="2273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-1"/>
                <w:sz w:val="15"/>
              </w:rPr>
              <w:t>……</w:t>
            </w:r>
          </w:p>
          <w:p>
            <w:pPr>
              <w:pStyle w:val="Normal23"/>
              <w:spacing w:before="209" w:after="0" w:line="14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社会效益</w:t>
            </w:r>
          </w:p>
          <w:p>
            <w:pPr>
              <w:pStyle w:val="Normal23"/>
              <w:spacing w:before="0" w:after="0" w:line="160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122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鼠密度</w:t>
            </w:r>
          </w:p>
          <w:p>
            <w:pPr>
              <w:pStyle w:val="Normal23"/>
              <w:spacing w:before="0" w:after="0" w:line="160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1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-1"/>
                <w:sz w:val="15"/>
              </w:rPr>
              <w:t>指标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</w:p>
        </w:tc>
        <w:tc>
          <w:tcPr>
            <w:tcW w:w="3047" w:type="dxa"/>
            <w:noWrap w:val="0"/>
            <w:textDirection w:val="lrTb"/>
            <w:tcFitText w:val="0"/>
            <w:vAlign w:val="top"/>
          </w:tcPr>
          <w:p>
            <w:pPr>
              <w:pStyle w:val="Normal23"/>
              <w:spacing w:before="857" w:after="0" w:line="14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鼠密度达到国家病媒生物密度控</w:t>
            </w:r>
          </w:p>
          <w:p>
            <w:pPr>
              <w:pStyle w:val="Normal23"/>
              <w:spacing w:before="170" w:after="0" w:line="149" w:lineRule="exact"/>
              <w:ind w:left="374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制水平标准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5"/>
              </w:rPr>
              <w:t xml:space="preserve"> </w:t>
            </w:r>
            <w:r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5"/>
              </w:rPr>
              <w:t xml:space="preserve"> </w:t>
            </w:r>
            <w:r>
              <w:rPr>
                <w:rStyle w:val="DefaultParagraphFont"/>
                <w:rFonts w:ascii="SimSun" w:hAnsi="SimSun" w:eastAsiaTheme="minorHAnsi" w:cs="SimSun"/>
                <w:color w:val="000000"/>
                <w:spacing w:val="0"/>
                <w:sz w:val="15"/>
              </w:rPr>
              <w:t>级要求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</w:p>
        </w:tc>
        <w:tc>
          <w:tcPr>
            <w:tcW w:w="229" w:type="dxa"/>
            <w:noWrap w:val="0"/>
            <w:textDirection w:val="lrTb"/>
            <w:tcFitText w:val="0"/>
            <w:vAlign w:val="top"/>
          </w:tcPr>
          <w:p>
            <w:pPr>
              <w:pStyle w:val="Normal23"/>
              <w:spacing w:before="1018" w:after="0" w:line="149" w:lineRule="exact"/>
              <w:ind w:left="0" w:right="0" w:firstLine="0"/>
              <w:jc w:val="left"/>
              <w:rPr>
                <w:rStyle w:val="DefaultParagraphFont"/>
                <w:rFonts w:ascii="SimSun" w:eastAsiaTheme="minorHAnsi" w:hAnsiTheme="minorHAnsi" w:cstheme="minorBidi"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SimSun" w:eastAsiaTheme="minorHAnsi" w:hAnsiTheme="minorHAnsi" w:cstheme="minorBidi"/>
                <w:color w:val="000000"/>
                <w:spacing w:val="-1"/>
                <w:sz w:val="15"/>
              </w:rPr>
              <w:t>20</w:t>
            </w:r>
          </w:p>
        </w:tc>
      </w:tr>
    </w:tbl>
    <w:p>
      <w:pPr>
        <w:sectPr>
          <w:pgSz w:w="11900" w:h="16820"/>
          <w:pgMar w:top="1583" w:right="100" w:bottom="0" w:left="1428" w:header="720" w:footer="720" w:gutter="0"/>
          <w:pgNumType w:start="1"/>
          <w:cols w:sep="0" w:space="720"/>
          <w:docGrid w:linePitch="1"/>
        </w:sectPr>
      </w:pPr>
    </w:p>
    <w:p>
      <w:pPr>
        <w:pStyle w:val="Normal24"/>
        <w:spacing w:before="0" w:after="0" w:line="160" w:lineRule="exact"/>
        <w:ind w:left="216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noProof/>
        </w:rPr>
        <w:pict>
          <v:shape id="_x0000_s1042" type="#_x0000_t75" style="width:472.25pt;height:250.55pt;margin-top:70.1pt;margin-left:69.4pt;mso-position-horizontal-relative:page;mso-position-vertical-relative:page;position:absolute;z-index:-251640832">
            <v:imagedata r:id="rId21" o:title=""/>
          </v:shape>
        </w:pic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46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重点行业和单位防蚊蝇和防鼠设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cr/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防鼠设施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15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15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8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施合格率≧95%</w:t>
      </w:r>
    </w:p>
    <w:p>
      <w:pPr>
        <w:pStyle w:val="Normal24"/>
        <w:spacing w:before="199" w:after="0" w:line="159" w:lineRule="exact"/>
        <w:ind w:left="235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</w:p>
    <w:p>
      <w:pPr>
        <w:pStyle w:val="Normal24"/>
        <w:spacing w:before="201" w:after="0" w:line="159" w:lineRule="exact"/>
        <w:ind w:left="2218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15"/>
        </w:rPr>
        <w:t>1：</w:t>
      </w:r>
    </w:p>
    <w:p>
      <w:pPr>
        <w:pStyle w:val="Normal24"/>
        <w:spacing w:before="40" w:after="0" w:line="159" w:lineRule="exact"/>
        <w:ind w:left="7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生态效益</w:t>
      </w:r>
    </w:p>
    <w:p>
      <w:pPr>
        <w:pStyle w:val="Normal24"/>
        <w:spacing w:before="0" w:after="0" w:line="161" w:lineRule="exact"/>
        <w:ind w:left="226" w:right="5803" w:firstLine="1992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15"/>
        </w:rPr>
        <w:t xml:space="preserve">2：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</w:p>
    <w:p>
      <w:pPr>
        <w:pStyle w:val="Normal24"/>
        <w:spacing w:before="40" w:after="0" w:line="159" w:lineRule="exact"/>
        <w:ind w:left="235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</w:p>
    <w:p>
      <w:pPr>
        <w:pStyle w:val="Normal24"/>
        <w:spacing w:before="201" w:after="0" w:line="159" w:lineRule="exact"/>
        <w:ind w:left="344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防止传染病的发生和流行，病媒</w:t>
      </w:r>
    </w:p>
    <w:p>
      <w:pPr>
        <w:pStyle w:val="Normal24"/>
        <w:spacing w:before="0" w:after="0" w:line="159" w:lineRule="exact"/>
        <w:ind w:left="2162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防控范围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15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15</w:t>
      </w:r>
    </w:p>
    <w:p>
      <w:pPr>
        <w:pStyle w:val="Normal24"/>
        <w:spacing w:before="118" w:after="0" w:line="41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3409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生物预防控制在国家规定范围内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cr/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可持续影响</w:t>
      </w:r>
    </w:p>
    <w:p>
      <w:pPr>
        <w:pStyle w:val="Normal24"/>
        <w:spacing w:before="160" w:after="0" w:line="159" w:lineRule="exact"/>
        <w:ind w:left="22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57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15"/>
        </w:rPr>
        <w:t>2：</w:t>
      </w:r>
    </w:p>
    <w:p>
      <w:pPr>
        <w:pStyle w:val="Normal24"/>
        <w:spacing w:before="201" w:after="0" w:line="159" w:lineRule="exact"/>
        <w:ind w:left="235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</w:p>
    <w:p>
      <w:pPr>
        <w:pStyle w:val="Normal24"/>
        <w:spacing w:before="199" w:after="0" w:line="159" w:lineRule="exact"/>
        <w:ind w:left="2237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满意率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8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群众满意率达到≧90%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70"/>
          <w:sz w:val="15"/>
        </w:rPr>
        <w:t xml:space="preserve"> </w:t>
      </w:r>
      <w:r>
        <w:rPr>
          <w:rStyle w:val="DefaultParagraphFont"/>
          <w:rFonts w:ascii="SimSun" w:eastAsiaTheme="minorHAnsi" w:hAnsiTheme="minorHAnsi" w:cstheme="minorBidi"/>
          <w:color w:val="000000"/>
          <w:spacing w:val="-1"/>
          <w:sz w:val="15"/>
        </w:rPr>
        <w:t>10</w:t>
      </w:r>
    </w:p>
    <w:p>
      <w:pPr>
        <w:pStyle w:val="Normal24"/>
        <w:spacing w:before="201" w:after="0" w:line="15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15"/>
        </w:rPr>
        <w:t>满意度指标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30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指标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2"/>
          <w:sz w:val="15"/>
        </w:rPr>
        <w:t>2：</w:t>
      </w:r>
    </w:p>
    <w:p>
      <w:pPr>
        <w:pStyle w:val="Normal24"/>
        <w:spacing w:before="199" w:after="0" w:line="159" w:lineRule="exact"/>
        <w:ind w:left="235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</w:p>
    <w:p>
      <w:pPr>
        <w:pStyle w:val="Normal24"/>
        <w:spacing w:before="201" w:after="0" w:line="159" w:lineRule="exact"/>
        <w:ind w:left="226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15"/>
        </w:rPr>
        <w:sectPr>
          <w:pgSz w:w="11900" w:h="16820"/>
          <w:pgMar w:top="1533" w:right="100" w:bottom="0" w:left="3175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89"/>
          <w:sz w:val="15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-1"/>
          <w:sz w:val="15"/>
        </w:rPr>
        <w:t>……</w:t>
      </w:r>
    </w:p>
    <w:p>
      <w:pPr>
        <w:pStyle w:val="Normal25"/>
        <w:spacing w:before="0" w:after="0" w:line="329" w:lineRule="exact"/>
        <w:ind w:left="279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第三部分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情况说明</w:t>
      </w:r>
    </w:p>
    <w:p>
      <w:pPr>
        <w:pStyle w:val="Normal25"/>
        <w:spacing w:before="307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一、2019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年收支预算总体情况</w:t>
      </w:r>
    </w:p>
    <w:p>
      <w:pPr>
        <w:pStyle w:val="Normal25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按照综合预算的原则，吉林市卫生和计划生育委员会所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有收入和支出均纳入部门预算管理。收入包括：一般公共预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算拨款收入、非税收入、当年省补助等；支出包括：教育支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出、社会保障和就业支出、医疗卫生与计划生育支出、住房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2"/>
          <w:sz w:val="32"/>
        </w:rPr>
        <w:t>保障支出等。2019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年收支总预算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63610.8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万元，比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</w:t>
      </w:r>
    </w:p>
    <w:p>
      <w:pPr>
        <w:pStyle w:val="Normal25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减少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291.2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万元，主要原因是各单位退休人员工资移交社保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管理以及非税收入减少。</w:t>
      </w:r>
    </w:p>
    <w:p>
      <w:pPr>
        <w:pStyle w:val="Normal25"/>
        <w:spacing w:before="309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二、2019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年收入预算情况</w:t>
      </w:r>
    </w:p>
    <w:p>
      <w:pPr>
        <w:pStyle w:val="Normal25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年收入预算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63610.8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32"/>
          <w:sz w:val="32"/>
        </w:rPr>
        <w:t>万元，其中，本年收入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63610.8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28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1"/>
          <w:sz w:val="32"/>
        </w:rPr>
        <w:t>100%。本年收入中，一般公共预算拨款收入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63610.8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100%。</w:t>
      </w:r>
    </w:p>
    <w:p>
      <w:pPr>
        <w:pStyle w:val="Normal25"/>
        <w:spacing w:before="307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三、2019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年支出预算情况</w:t>
      </w:r>
    </w:p>
    <w:p>
      <w:pPr>
        <w:pStyle w:val="Normal25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年支出预算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63610.8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32"/>
          <w:sz w:val="32"/>
        </w:rPr>
        <w:t>万元，其中：基本支出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54977.5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2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86.43%；项目支出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8633.3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2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13.57%。基本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支出中，人员经费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52692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5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95.84%，公用经费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2285.5</w:t>
      </w:r>
    </w:p>
    <w:p>
      <w:pPr>
        <w:pStyle w:val="Normal25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4.16%。</w:t>
      </w:r>
    </w:p>
    <w:p>
      <w:pPr>
        <w:pStyle w:val="Normal25"/>
        <w:spacing w:before="309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四、2019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年财政拨款收支预算情况</w:t>
      </w:r>
    </w:p>
    <w:p>
      <w:pPr>
        <w:pStyle w:val="Normal25"/>
        <w:spacing w:before="338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年财政拨款收支总预算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63610.8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3"/>
          <w:sz w:val="32"/>
        </w:rPr>
        <w:t>万元，其中：一般</w:t>
      </w:r>
    </w:p>
    <w:p>
      <w:pPr>
        <w:pStyle w:val="Normal25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2222" w:right="100" w:bottom="0" w:left="1802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公共预算拨款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63610.8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11"/>
          <w:sz w:val="32"/>
        </w:rPr>
        <w:t>万元；支出包括：教育支出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2141.8</w:t>
      </w:r>
    </w:p>
    <w:p>
      <w:pPr>
        <w:pStyle w:val="Normal26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30"/>
          <w:sz w:val="32"/>
        </w:rPr>
        <w:t>万元，社会保障和就业支出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150.3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29"/>
          <w:sz w:val="32"/>
        </w:rPr>
        <w:t>万元，卫生健康支出</w:t>
      </w:r>
    </w:p>
    <w:p>
      <w:pPr>
        <w:pStyle w:val="Normal2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60621.8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万元，住房保障支出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696.9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万元。</w:t>
      </w:r>
    </w:p>
    <w:p>
      <w:pPr>
        <w:pStyle w:val="Normal26"/>
        <w:spacing w:before="859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五、2019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年一般公共预算拨款情况</w:t>
      </w:r>
    </w:p>
    <w:p>
      <w:pPr>
        <w:pStyle w:val="Normal26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年一般公共预算拨款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63610.8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1"/>
          <w:sz w:val="32"/>
        </w:rPr>
        <w:t>万元，其中：基本支</w:t>
      </w:r>
    </w:p>
    <w:p>
      <w:pPr>
        <w:pStyle w:val="Normal26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54977.5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24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86.43%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15"/>
          <w:sz w:val="32"/>
        </w:rPr>
        <w:t>；项目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8633.3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24"/>
          <w:sz w:val="32"/>
        </w:rPr>
        <w:t>万元，占</w:t>
      </w:r>
    </w:p>
    <w:p>
      <w:pPr>
        <w:pStyle w:val="Normal26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2"/>
        </w:rPr>
        <w:t>13.57%。基本支出中，人员经费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52692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4"/>
          <w:sz w:val="32"/>
        </w:rPr>
        <w:t>95.84%；公</w:t>
      </w:r>
    </w:p>
    <w:p>
      <w:pPr>
        <w:pStyle w:val="Normal26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用经费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2285.5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4.16%。</w:t>
      </w:r>
    </w:p>
    <w:p>
      <w:pPr>
        <w:pStyle w:val="Normal26"/>
        <w:spacing w:before="341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教育支出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2141.8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3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2"/>
        </w:rPr>
        <w:t>3.37%，主要用于吉林市卫生</w:t>
      </w:r>
    </w:p>
    <w:p>
      <w:pPr>
        <w:pStyle w:val="Normal26"/>
        <w:spacing w:before="24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学校的支出。</w:t>
      </w:r>
    </w:p>
    <w:p>
      <w:pPr>
        <w:pStyle w:val="Normal26"/>
        <w:spacing w:before="252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社会保障和就业（类）支出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150.3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1"/>
          <w:sz w:val="32"/>
        </w:rPr>
        <w:t>0.24%，主</w:t>
      </w:r>
    </w:p>
    <w:p>
      <w:pPr>
        <w:pStyle w:val="Normal2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要用于保障离、退休职工工资。</w:t>
      </w:r>
    </w:p>
    <w:p>
      <w:pPr>
        <w:pStyle w:val="Normal26"/>
        <w:spacing w:before="24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卫生健康（类）支出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60621.8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2"/>
        </w:rPr>
        <w:t>95.30%，主要用</w:t>
      </w:r>
    </w:p>
    <w:p>
      <w:pPr>
        <w:pStyle w:val="Normal2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于各医疗卫生计生单位人员支出及缴纳职工医疗保险等。</w:t>
      </w:r>
    </w:p>
    <w:p>
      <w:pPr>
        <w:pStyle w:val="Normal26"/>
        <w:spacing w:before="252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住房保障（类）支出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696.9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2"/>
          <w:sz w:val="32"/>
        </w:rPr>
        <w:t>1.09%，主要用于</w:t>
      </w:r>
    </w:p>
    <w:p>
      <w:pPr>
        <w:pStyle w:val="Normal26"/>
        <w:spacing w:before="24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缴纳职工住房公积金。</w:t>
      </w:r>
    </w:p>
    <w:p>
      <w:pPr>
        <w:pStyle w:val="Normal26"/>
        <w:spacing w:before="859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六、2019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年一般公共预算基本支出情况</w:t>
      </w:r>
    </w:p>
    <w:p>
      <w:pPr>
        <w:pStyle w:val="Normal26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年一般公共预算基本支出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54977.5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万元，其中：</w:t>
      </w:r>
    </w:p>
    <w:p>
      <w:pPr>
        <w:pStyle w:val="Normal26"/>
        <w:spacing w:before="338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人员经费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52692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万元，主要包括主要包括基本工资、津</w:t>
      </w:r>
    </w:p>
    <w:p>
      <w:pPr>
        <w:pStyle w:val="Normal2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贴补贴、奖金、社会保障缴费、其他工资福利支出、离休费、</w:t>
      </w:r>
    </w:p>
    <w:p>
      <w:pPr>
        <w:pStyle w:val="Normal26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612" w:right="100" w:bottom="0" w:left="1802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退休费、住房公积金、取暖费、其他对个人家庭的补助。</w:t>
      </w:r>
    </w:p>
    <w:p>
      <w:pPr>
        <w:pStyle w:val="Normal27"/>
        <w:spacing w:before="0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7"/>
          <w:sz w:val="32"/>
        </w:rPr>
        <w:t>公用经费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2285.5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7"/>
          <w:sz w:val="32"/>
        </w:rPr>
        <w:t>万元，主要包括：办公费、印刷费、</w:t>
      </w:r>
    </w:p>
    <w:p>
      <w:pPr>
        <w:pStyle w:val="Normal27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水电费、邮电费、取暖费、差旅费、维修（护）费、会议费、</w:t>
      </w:r>
    </w:p>
    <w:p>
      <w:pPr>
        <w:pStyle w:val="Normal27"/>
        <w:spacing w:before="252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培训费、公务接待费、工会经费、福利费、公务用车运行维</w:t>
      </w:r>
    </w:p>
    <w:p>
      <w:pPr>
        <w:pStyle w:val="Normal27"/>
        <w:spacing w:before="24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护费、其他交通费、其他商品和服务支出。</w:t>
      </w:r>
    </w:p>
    <w:p>
      <w:pPr>
        <w:pStyle w:val="Normal27"/>
        <w:spacing w:before="221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七、2019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年一般公共预算“三公”经费拨款情况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4"/>
          <w:sz w:val="32"/>
        </w:rPr>
        <w:t>年“三公”经费预算数为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396.3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万元，比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</w:t>
      </w:r>
    </w:p>
    <w:p>
      <w:pPr>
        <w:pStyle w:val="Normal27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预算数减少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44.1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万元。其中：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1、因公出国（境）费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年预算数增加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</w:t>
      </w:r>
    </w:p>
    <w:p>
      <w:pPr>
        <w:pStyle w:val="Normal27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万元。主要原因是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年有因公出国计划。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9"/>
          <w:sz w:val="32"/>
        </w:rPr>
        <w:t>2、公务接待费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22.3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万元，比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年预算数减少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0.2</w:t>
      </w:r>
    </w:p>
    <w:p>
      <w:pPr>
        <w:pStyle w:val="Normal27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万元。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3、公务用车购置及运行费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371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6"/>
          <w:sz w:val="32"/>
        </w:rPr>
        <w:t>万元，比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年预算数</w:t>
      </w:r>
    </w:p>
    <w:p>
      <w:pPr>
        <w:pStyle w:val="Normal27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减少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46.9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万元。主要原因是实行公务用车改革。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八、2019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年政府性基金预算支出情况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年政府性基金预算支出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2"/>
          <w:sz w:val="32"/>
        </w:rPr>
        <w:t>万元，其中：基本支出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0</w:t>
      </w:r>
    </w:p>
    <w:p>
      <w:pPr>
        <w:pStyle w:val="Normal27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5"/>
          <w:sz w:val="32"/>
        </w:rPr>
        <w:t>0%；项目支出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5"/>
          <w:sz w:val="32"/>
        </w:rPr>
        <w:t>0%。基本支出中，人员</w:t>
      </w:r>
    </w:p>
    <w:p>
      <w:pPr>
        <w:pStyle w:val="Normal27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0%；公用经费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0%。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九、其他重要事项的情况的说明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（一）机关运行经费</w:t>
      </w:r>
    </w:p>
    <w:p>
      <w:pPr>
        <w:pStyle w:val="Normal27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年部门本级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家行政单位以及市卫生监督所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家参</w:t>
      </w:r>
    </w:p>
    <w:p>
      <w:pPr>
        <w:pStyle w:val="Normal27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公管理事业单位的机关运行经费财政拨款预算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6107.2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</w:t>
      </w:r>
    </w:p>
    <w:p>
      <w:pPr>
        <w:pStyle w:val="Normal27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612" w:right="100" w:bottom="0" w:left="1802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年预算增加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479.3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万元，增长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8.52%。</w:t>
      </w:r>
    </w:p>
    <w:p>
      <w:pPr>
        <w:pStyle w:val="Normal28"/>
        <w:spacing w:before="0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（二）政府采购情况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年政府采购预算总额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347.1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0"/>
          <w:sz w:val="32"/>
        </w:rPr>
        <w:t>万元，其中政府采购货</w:t>
      </w:r>
    </w:p>
    <w:p>
      <w:pPr>
        <w:pStyle w:val="Normal28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物预算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250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万元、政府采购工程预算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56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万元、政府采购服</w:t>
      </w:r>
    </w:p>
    <w:p>
      <w:pPr>
        <w:pStyle w:val="Normal28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务预算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41.1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万元。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（三）国有资产占有使用情况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截止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7"/>
          <w:sz w:val="32"/>
        </w:rPr>
        <w:t>年末，部门本级和所属各预算单位共有车辆</w:t>
      </w:r>
    </w:p>
    <w:p>
      <w:pPr>
        <w:pStyle w:val="Normal28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180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辆，其中，领导干部用车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辆、一般公务用车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3"/>
          <w:sz w:val="32"/>
        </w:rPr>
        <w:t>辆、一</w:t>
      </w:r>
    </w:p>
    <w:p>
      <w:pPr>
        <w:pStyle w:val="Normal28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般执法执勤用车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辆、特种专业技术用车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82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辆、其他用车</w:t>
      </w:r>
    </w:p>
    <w:p>
      <w:pPr>
        <w:pStyle w:val="Normal28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92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辆。单位价值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100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万元以上大型设备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277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台（套）。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年部门预算安排购置车辆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25"/>
          <w:sz w:val="32"/>
        </w:rPr>
        <w:t>辆，价值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200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万元以上</w:t>
      </w:r>
    </w:p>
    <w:p>
      <w:pPr>
        <w:pStyle w:val="Normal28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大型设备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1"/>
          <w:sz w:val="32"/>
        </w:rPr>
        <w:t>0。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（四）项目支出绩效目标情况说明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按照全面实施预算绩效管理的要求，结合本部门职能和</w:t>
      </w:r>
    </w:p>
    <w:p>
      <w:pPr>
        <w:pStyle w:val="Normal28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1"/>
          <w:sz w:val="32"/>
        </w:rPr>
        <w:t>重点工作，2019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年纳入预算绩效管理的项目为卫生计生灭鼠</w:t>
      </w:r>
    </w:p>
    <w:p>
      <w:pPr>
        <w:pStyle w:val="Normal28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工作经费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3"/>
          <w:sz w:val="32"/>
        </w:rPr>
        <w:t>，金额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1"/>
          <w:sz w:val="32"/>
        </w:rPr>
        <w:t>70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万元。同时，将项目绩效目标进一步细</w:t>
      </w:r>
    </w:p>
    <w:p>
      <w:pPr>
        <w:pStyle w:val="Normal28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化为绩效指标和指标值。</w:t>
      </w:r>
    </w:p>
    <w:p>
      <w:pPr>
        <w:pStyle w:val="Normal28"/>
        <w:spacing w:before="309" w:after="0" w:line="329" w:lineRule="exact"/>
        <w:ind w:left="311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第四部分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名词解释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（一）一般公共预算拨款收入：指市级财政通过当年一</w:t>
      </w:r>
    </w:p>
    <w:p>
      <w:pPr>
        <w:pStyle w:val="Normal28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般公共预算拨付的资金。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（二）政府性基金预算拨款收入：指市级财政通过当年</w:t>
      </w:r>
    </w:p>
    <w:p>
      <w:pPr>
        <w:pStyle w:val="Normal28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政府性基金预算拨付的资金。</w:t>
      </w:r>
    </w:p>
    <w:p>
      <w:pPr>
        <w:pStyle w:val="Normal28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583" w:right="100" w:bottom="0" w:left="1802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7"/>
          <w:sz w:val="32"/>
        </w:rPr>
        <w:t>（三）事业收入：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指事业单位开展专业业务活动及辅</w:t>
      </w:r>
    </w:p>
    <w:p>
      <w:pPr>
        <w:pStyle w:val="Normal29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助活动所取得的收入。</w:t>
      </w:r>
    </w:p>
    <w:p>
      <w:pPr>
        <w:pStyle w:val="Normal29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（四）事业单位经营收入：指事业单位在专业业务活动</w:t>
      </w:r>
    </w:p>
    <w:p>
      <w:pPr>
        <w:pStyle w:val="Normal29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及其辅助活动之外开展非独立核算经营活动取得的收入</w:t>
      </w:r>
    </w:p>
    <w:p>
      <w:pPr>
        <w:pStyle w:val="Normal29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（五）其他收入：除上述“一般公共预算拨款收入”、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“事业收入”、“事业单位经营收入”等以外的收入。</w:t>
      </w:r>
    </w:p>
    <w:p>
      <w:pPr>
        <w:pStyle w:val="Normal29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（六）上级补助收入：指预算单位从主管部门或上级单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位取得的非财政拨款补助收入。</w:t>
      </w:r>
    </w:p>
    <w:p>
      <w:pPr>
        <w:pStyle w:val="Normal29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（七）附属单位上缴收入：指本单位所属下级单位（包</w:t>
      </w:r>
    </w:p>
    <w:p>
      <w:pPr>
        <w:pStyle w:val="Normal29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含独立核算和非独立核算的，相关支出纳入和未纳入部门预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算的下级单位）上缴给本单位的全部收入（包括下级事业单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位上缴的事业收入、其他收入和下级企业单位上缴的利润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等）。</w:t>
      </w:r>
    </w:p>
    <w:p>
      <w:pPr>
        <w:pStyle w:val="Normal29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（八）用事业基金弥补收支差额：指事业单位在预计当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年的一般公共预算拨款收入”、“事业收入”、“事业单位</w:t>
      </w:r>
    </w:p>
    <w:p>
      <w:pPr>
        <w:pStyle w:val="Normal29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经营收入”、“其他收入”不足以安排当年支出的情况下，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使用以前年度积累的事业基金（事业单位当年收支相抵后按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国家规定提取、用于弥补以后年度收支差额的基金）弥补本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年度收支缺口的资金。</w:t>
      </w:r>
    </w:p>
    <w:p>
      <w:pPr>
        <w:pStyle w:val="Normal29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（九）上年结转：指以前年度尚未完成、结转到本年仍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按原用途继续使用的资金。</w:t>
      </w:r>
    </w:p>
    <w:p>
      <w:pPr>
        <w:pStyle w:val="Normal29"/>
        <w:spacing w:before="307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（十）结转下年：指以前年度预算安排、因客观条件发</w:t>
      </w:r>
    </w:p>
    <w:p>
      <w:pPr>
        <w:pStyle w:val="Normal29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583" w:right="100" w:bottom="0" w:left="1802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生变化无法按原计划实施，需延迟到以后年度按原规定用途</w:t>
      </w:r>
    </w:p>
    <w:p>
      <w:pPr>
        <w:pStyle w:val="Normal30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继续使用的资金。</w:t>
      </w:r>
    </w:p>
    <w:p>
      <w:pPr>
        <w:pStyle w:val="Normal30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（十一）基本支出：指为保障机构正常运转、完成日常</w:t>
      </w:r>
    </w:p>
    <w:p>
      <w:pPr>
        <w:pStyle w:val="Normal30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工作任务而发生的人员支出和公用支出。</w:t>
      </w:r>
    </w:p>
    <w:p>
      <w:pPr>
        <w:pStyle w:val="Normal30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（十二）项目支出：指基本支出之外为完成特定行政任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务和事业发展目标所发生的支出。</w:t>
      </w:r>
    </w:p>
    <w:p>
      <w:pPr>
        <w:pStyle w:val="Normal30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"/>
          <w:sz w:val="32"/>
        </w:rPr>
        <w:t>（十三）上缴上级支出：指附属单位上缴上级的支出。</w:t>
      </w:r>
    </w:p>
    <w:p>
      <w:pPr>
        <w:pStyle w:val="Normal30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（十四）事业单位经营支出：指事业单位在专业业务活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动及辅助活动之外开展非独立核算经营活动发生的支出。</w:t>
      </w:r>
    </w:p>
    <w:p>
      <w:pPr>
        <w:pStyle w:val="Normal30"/>
        <w:spacing w:before="307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（十五）对附属单位补助支出：指对附属单位补助发生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的支出。</w:t>
      </w:r>
    </w:p>
    <w:p>
      <w:pPr>
        <w:pStyle w:val="Normal30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（十六）“三公”经费：纳入财政预决算管理的“三公”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经费，是指部门用财政拨款安排的因公出国（境）费、公务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用车购置及运行费和公务接待费。其中，因公出国（境）费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反映单位公务出国（境）费的国际旅游、国外城市间交通费、</w:t>
      </w:r>
    </w:p>
    <w:p>
      <w:pPr>
        <w:pStyle w:val="Normal30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住宿费、伙食费、培训费、公杂费等支出；公务用车购置及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运行费反映单位公务用车购置支出（含车辆购置税）及租用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费、燃料费、维修费、过路过桥费、保险费等支出；公务接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待费反映单位按规定开支的各类公务接待（含外宾接待）支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出。</w:t>
      </w:r>
    </w:p>
    <w:p>
      <w:pPr>
        <w:pStyle w:val="Normal30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（十七）机关运行经费：为保障行政单位（包括参照公</w:t>
      </w:r>
    </w:p>
    <w:p>
      <w:pPr>
        <w:pStyle w:val="Normal30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务员法管理的事业单位）运行用于购买货物和服务的各项资</w:t>
      </w:r>
    </w:p>
    <w:p>
      <w:pPr>
        <w:pStyle w:val="Normal30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sectPr>
          <w:pgSz w:w="11900" w:h="16820"/>
          <w:pgMar w:top="1583" w:right="100" w:bottom="0" w:left="1802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金，包括保办公及印刷费、邮电费、差旅费、会议费、福利</w:t>
      </w:r>
    </w:p>
    <w:p>
      <w:pPr>
        <w:pStyle w:val="Normal31"/>
        <w:spacing w:before="0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费、日常维修费、专用材料及一般设备购置费、办公用房水</w:t>
      </w:r>
    </w:p>
    <w:p>
      <w:pPr>
        <w:pStyle w:val="Normal31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电费、办公用房取暖费、办公用房物业管理费、公务用车运</w:t>
      </w:r>
    </w:p>
    <w:p>
      <w:pPr>
        <w:pStyle w:val="Normal31"/>
        <w:spacing w:before="307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行维护费以及其他费用。</w:t>
      </w:r>
    </w:p>
    <w:p>
      <w:pPr>
        <w:pStyle w:val="Normal31"/>
        <w:spacing w:before="309" w:after="0" w:line="32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（十八）项目支出绩效目标：项目支出绩效目标是指部</w:t>
      </w:r>
    </w:p>
    <w:p>
      <w:pPr>
        <w:pStyle w:val="Normal31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门预算安排的项目支出在一定期限内预期达到的产出和效</w:t>
      </w:r>
    </w:p>
    <w:p>
      <w:pPr>
        <w:pStyle w:val="Normal31"/>
        <w:spacing w:before="309" w:after="0" w:line="329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果。</w:t>
      </w:r>
    </w:p>
    <w:sectPr>
      <w:pgSz w:w="11900" w:h="16820"/>
      <w:pgMar w:top="1583" w:right="100" w:bottom="0" w:left="180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HUQFIB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TPHRL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URUOJH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NGGUE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WIUUB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LPRIK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WWIJW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MEBBP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QGLNK+MicrosoftYaHei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BUNRT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UKLR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1">
    <w:name w:val="Normal_2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2">
    <w:name w:val="Normal_2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3">
    <w:name w:val="Normal_2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4">
    <w:name w:val="Normal_2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5">
    <w:name w:val="Normal_2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6">
    <w:name w:val="Normal_2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7">
    <w:name w:val="Normal_2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8">
    <w:name w:val="Normal_2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9">
    <w:name w:val="Normal_2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30">
    <w:name w:val="Normal_3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31">
    <w:name w:val="Normal_3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