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关于重点科技创新项目纳入吉林市科技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发展计划备案的工作指引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highlight w:val="none"/>
          <w:lang w:val="en-US" w:eastAsia="zh-CN"/>
        </w:rPr>
        <w:t>实现</w:t>
      </w:r>
      <w:r>
        <w:rPr>
          <w:rFonts w:hint="eastAsia" w:ascii="仿宋_GB2312" w:hAnsi="仿宋_GB2312" w:eastAsia="仿宋_GB2312" w:cs="仿宋_GB2312"/>
          <w:color w:val="auto"/>
          <w:sz w:val="32"/>
          <w:szCs w:val="32"/>
          <w:highlight w:val="none"/>
        </w:rPr>
        <w:t>创新要素有效配置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创新领域有效覆盖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创新过程有效服务，</w:t>
      </w:r>
      <w:r>
        <w:rPr>
          <w:rFonts w:hint="eastAsia" w:ascii="仿宋_GB2312" w:hAnsi="仿宋_GB2312" w:eastAsia="仿宋_GB2312" w:cs="仿宋_GB2312"/>
          <w:color w:val="auto"/>
          <w:sz w:val="32"/>
          <w:szCs w:val="32"/>
          <w:lang w:val="en-US" w:eastAsia="zh-CN"/>
        </w:rPr>
        <w:t>强</w:t>
      </w:r>
      <w:r>
        <w:rPr>
          <w:rFonts w:hint="eastAsia" w:ascii="仿宋_GB2312" w:hAnsi="仿宋_GB2312" w:eastAsia="仿宋_GB2312" w:cs="仿宋_GB2312"/>
          <w:color w:val="000000"/>
          <w:sz w:val="32"/>
          <w:szCs w:val="32"/>
          <w:lang w:val="en-US" w:eastAsia="zh-CN"/>
        </w:rPr>
        <w:t>化教育科技人才产业金融一体化发展，构建“产学研用”协同创新生态，促进科技成果转化落地，推</w:t>
      </w:r>
      <w:bookmarkStart w:id="0" w:name="_GoBack"/>
      <w:bookmarkEnd w:id="0"/>
      <w:r>
        <w:rPr>
          <w:rFonts w:hint="eastAsia" w:ascii="仿宋_GB2312" w:hAnsi="仿宋_GB2312" w:eastAsia="仿宋_GB2312" w:cs="仿宋_GB2312"/>
          <w:color w:val="000000"/>
          <w:sz w:val="32"/>
          <w:szCs w:val="32"/>
          <w:lang w:val="en-US" w:eastAsia="zh-CN"/>
        </w:rPr>
        <w:t>动科技创新与产业创新深度融合，规范市级重点科技创新项目备案工作，依据《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关于重点科技创新项目纳入吉林省科技发展计划备案的工作指引（试行）》，</w:t>
      </w:r>
      <w:r>
        <w:rPr>
          <w:rFonts w:hint="eastAsia" w:ascii="仿宋_GB2312" w:hAnsi="仿宋_GB2312" w:eastAsia="仿宋_GB2312" w:cs="仿宋_GB2312"/>
          <w:color w:val="000000"/>
          <w:sz w:val="32"/>
          <w:szCs w:val="32"/>
          <w:lang w:val="en-US" w:eastAsia="zh-CN"/>
        </w:rPr>
        <w:t>结合我市产业发展实际，特制定本指引。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一、备案范围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符合下列范围的科技创新项目可申请备案。</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200" w:leftChars="0" w:firstLine="640" w:firstLineChars="0"/>
        <w:jc w:val="left"/>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主责部门项目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B050"/>
          <w:sz w:val="32"/>
          <w:szCs w:val="32"/>
          <w:lang w:val="en-US" w:eastAsia="zh-CN"/>
        </w:rPr>
      </w:pPr>
      <w:r>
        <w:rPr>
          <w:rFonts w:hint="eastAsia" w:ascii="仿宋_GB2312" w:hAnsi="仿宋_GB2312" w:eastAsia="仿宋_GB2312" w:cs="仿宋_GB2312"/>
          <w:color w:val="000000"/>
          <w:sz w:val="32"/>
          <w:szCs w:val="32"/>
          <w:lang w:val="en-US" w:eastAsia="zh-CN"/>
        </w:rPr>
        <w:t>市级各部门作为主责部门，设立并资助的符合科学研究、技术攻关、成果转化、创新平台建设等科技创新特点，且具备可考核的研发目标、技术指标，预期能够取得科技创新成果的项目，资金来源为主责部门财政资金及承担单位自筹资金。</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200" w:leftChars="0" w:firstLine="640" w:firstLineChars="0"/>
        <w:jc w:val="left"/>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主责单位项目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市内高校、科研院所、企业等独立法人单位作为主责单位，自行设立并资助的具有较强创新性，研发目标明确、指标先进，预期能够取得研发成果的科技创新项目，资金来源为主责单位资金及团队自筹资金。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（三）委托协作/横向课题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000000"/>
          <w:sz w:val="32"/>
          <w:szCs w:val="32"/>
          <w:lang w:val="en-US" w:eastAsia="zh-CN"/>
        </w:rPr>
        <w:t>高校、科研院所、企业等独立法人单位接受外部委托，开展的科技研发、成果转化、技术服务等委托项目及横向课题，资金来源为委托单位，</w:t>
      </w:r>
      <w:r>
        <w:rPr>
          <w:rFonts w:hint="eastAsia" w:ascii="仿宋_GB2312" w:hAnsi="仿宋_GB2312" w:eastAsia="仿宋_GB2312" w:cs="仿宋_GB2312"/>
          <w:color w:val="auto"/>
          <w:sz w:val="32"/>
          <w:szCs w:val="32"/>
          <w:lang w:val="en-US" w:eastAsia="zh-CN"/>
        </w:rPr>
        <w:t>协议</w:t>
      </w:r>
      <w:r>
        <w:rPr>
          <w:rFonts w:hint="default" w:ascii="Times New Roman" w:hAnsi="Times New Roman" w:eastAsia="仿宋_GB2312" w:cs="Times New Roman"/>
          <w:color w:val="auto"/>
          <w:kern w:val="2"/>
          <w:sz w:val="32"/>
          <w:szCs w:val="32"/>
          <w:lang w:val="en-US" w:eastAsia="zh-CN" w:bidi="ar-SA"/>
        </w:rPr>
        <w:t>/</w:t>
      </w:r>
      <w:r>
        <w:rPr>
          <w:rFonts w:hint="eastAsia" w:ascii="仿宋_GB2312" w:hAnsi="仿宋_GB2312" w:eastAsia="仿宋_GB2312" w:cs="仿宋_GB2312"/>
          <w:color w:val="auto"/>
          <w:sz w:val="32"/>
          <w:szCs w:val="32"/>
          <w:lang w:val="en-US" w:eastAsia="zh-CN"/>
        </w:rPr>
        <w:t>合同需完成技术交易合同认定登记。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（四）县（市）区、开发区重点投入项目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各县（市）区政府、开发区管委会明确为重点推进的科技创新项目，且县（市）区、开发区财政直接拨款支持建设，资金来源包括县（市）区、开发区财政资金及项目承担单位配套资金。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二、备案条件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color w:val="000000"/>
          <w:sz w:val="32"/>
          <w:szCs w:val="32"/>
          <w:lang w:val="en-US" w:eastAsia="zh-CN"/>
        </w:rPr>
        <w:t>（一）基本条件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1.严格遵守《中华人民共和国保守国家秘密法》《科学技术保密规定》，不存在涉密信息泄露风险隐患，符合国家安全与科技保密管理规定。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2.申请备案的项目承担主体应为吉林市内高校、科研院所、企业等，具备独立法人资格，能够独立承担法律责任的单位。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3.申报备案的单位应遵守国家各项法律法规，诚信状况、经营状况良好，依法纳税、依法缴纳社保等。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B050"/>
          <w:sz w:val="32"/>
          <w:szCs w:val="32"/>
          <w:highlight w:val="yellow"/>
          <w:lang w:val="en-US" w:eastAsia="zh-CN"/>
        </w:rPr>
      </w:pPr>
      <w:r>
        <w:rPr>
          <w:rFonts w:hint="eastAsia" w:ascii="仿宋_GB2312" w:hAnsi="仿宋_GB2312" w:eastAsia="仿宋_GB2312" w:cs="仿宋_GB2312"/>
          <w:color w:val="000000"/>
          <w:sz w:val="32"/>
          <w:szCs w:val="32"/>
          <w:lang w:val="en-US" w:eastAsia="zh-CN"/>
        </w:rPr>
        <w:t>4.申请备案的项目应设1名项目负责人，该负责人须为项目承担单位正式职工，项目负责人和团队成员应遵守各项法律法规和制度规范，符合科研诚信管理要求，未被列入禁止参与科技计划项目的期限内。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申请备案的项目须符合科研诚信、科技伦理要求，且成果归属、知识产权明晰，申请备案材料应真实、有效。项目承担单位、推荐单位应认真做好申报、审核、推荐工作。如存在弄虚作假、编造伪造材料等行为，取消该项目备案资格，涉及科研诚信、科技伦理问题的，按有关规定处理</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6.申请备案的科技创新项目应</w:t>
      </w:r>
      <w:r>
        <w:rPr>
          <w:rFonts w:hint="eastAsia" w:ascii="仿宋_GB2312" w:hAnsi="仿宋_GB2312" w:eastAsia="仿宋_GB2312" w:cs="仿宋_GB2312"/>
          <w:color w:val="auto"/>
          <w:sz w:val="32"/>
          <w:szCs w:val="32"/>
        </w:rPr>
        <w:t>紧扣</w:t>
      </w:r>
      <w:r>
        <w:rPr>
          <w:rFonts w:hint="eastAsia" w:ascii="仿宋_GB2312" w:hAnsi="仿宋_GB2312" w:eastAsia="仿宋_GB2312" w:cs="仿宋_GB2312"/>
          <w:color w:val="auto"/>
          <w:sz w:val="32"/>
          <w:szCs w:val="32"/>
          <w:lang w:eastAsia="zh-CN"/>
        </w:rPr>
        <w:t>我</w:t>
      </w:r>
      <w:r>
        <w:rPr>
          <w:rFonts w:hint="eastAsia" w:ascii="仿宋_GB2312" w:hAnsi="仿宋_GB2312" w:eastAsia="仿宋_GB2312" w:cs="仿宋_GB2312"/>
          <w:color w:val="auto"/>
          <w:sz w:val="32"/>
          <w:szCs w:val="32"/>
        </w:rPr>
        <w:t>市“十</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五”</w:t>
      </w:r>
      <w:r>
        <w:rPr>
          <w:rFonts w:hint="eastAsia" w:ascii="仿宋_GB2312" w:hAnsi="仿宋_GB2312" w:eastAsia="仿宋_GB2312" w:cs="仿宋_GB2312"/>
          <w:color w:val="auto"/>
          <w:sz w:val="32"/>
          <w:szCs w:val="32"/>
          <w:lang w:eastAsia="zh-CN"/>
        </w:rPr>
        <w:t>国民经济及社会发展规划</w:t>
      </w:r>
      <w:r>
        <w:rPr>
          <w:rFonts w:hint="eastAsia" w:ascii="仿宋_GB2312" w:hAnsi="仿宋_GB2312" w:eastAsia="仿宋_GB2312" w:cs="仿宋_GB2312"/>
          <w:color w:val="auto"/>
          <w:sz w:val="32"/>
          <w:szCs w:val="32"/>
        </w:rPr>
        <w:t>目标</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eastAsia="zh-CN"/>
        </w:rPr>
        <w:t>产业发展需求</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重点支持</w:t>
      </w:r>
      <w:r>
        <w:rPr>
          <w:rFonts w:hint="eastAsia" w:ascii="仿宋_GB2312" w:hAnsi="仿宋_GB2312" w:eastAsia="仿宋_GB2312" w:cs="仿宋_GB2312"/>
          <w:b w:val="0"/>
          <w:bCs w:val="0"/>
          <w:color w:val="auto"/>
          <w:sz w:val="32"/>
          <w:szCs w:val="32"/>
          <w:highlight w:val="none"/>
          <w:lang w:val="en-US" w:eastAsia="zh-CN"/>
        </w:rPr>
        <w:t>化工、碳纤维、冰雪、清洁能源、</w:t>
      </w:r>
      <w:r>
        <w:rPr>
          <w:rFonts w:hint="eastAsia" w:ascii="仿宋_GB2312" w:hAnsi="仿宋_GB2312" w:eastAsia="仿宋_GB2312" w:cs="仿宋_GB2312"/>
          <w:b w:val="0"/>
          <w:bCs w:val="0"/>
          <w:color w:val="auto"/>
          <w:kern w:val="2"/>
          <w:sz w:val="32"/>
          <w:szCs w:val="32"/>
          <w:highlight w:val="none"/>
          <w:lang w:val="en-US" w:eastAsia="zh-CN" w:bidi="ar-SA"/>
        </w:rPr>
        <w:t>农特产品、冶金及矿产资源开发、医药健康、装备制造、低空经济、数智经济、银发经济、宠物经济等“454”现代产业体系及其他具有一定潜力的重点产业，</w:t>
      </w:r>
      <w:r>
        <w:rPr>
          <w:rFonts w:hint="eastAsia" w:ascii="仿宋_GB2312" w:hAnsi="仿宋_GB2312" w:eastAsia="仿宋_GB2312" w:cs="仿宋_GB2312"/>
          <w:color w:val="auto"/>
          <w:sz w:val="32"/>
          <w:szCs w:val="32"/>
          <w:highlight w:val="none"/>
          <w:lang w:val="en-US" w:eastAsia="zh-CN"/>
        </w:rPr>
        <w:t>并具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有较强的创新性或能够实现一定规模的产业化，带动我市优势特色产业发展。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（二）</w:t>
      </w:r>
      <w:r>
        <w:rPr>
          <w:rFonts w:hint="eastAsia" w:ascii="Times New Roman" w:hAnsi="Times New Roman" w:eastAsia="楷体_GB2312" w:cs="Times New Roman"/>
          <w:color w:val="000000" w:themeColor="text1"/>
          <w:sz w:val="32"/>
          <w:szCs w:val="32"/>
          <w:highlight w:val="none"/>
          <w:lang w:val="en-US" w:eastAsia="zh-CN"/>
          <w14:textFill>
            <w14:solidFill>
              <w14:schemeClr w14:val="tx1"/>
            </w14:solidFill>
          </w14:textFill>
        </w:rPr>
        <w:t>备案</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周期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备案申请须在项目实施周期内提出，或在项目通过验收并取得预期成果之日起1年内提出。项目实施周期一般不超过5年，以主责部门、主责单位、委托双方立项文件或任务合同书为准；已验收项目以验收文件或具有明确标注资助项目的成果证明为准，且验收及成果取得时间不超出项目实施周期结束后1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（三）资金额度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1.市级各部门作为主责部门，设立并资助的科技创新项目，无具体额度限制，但需有财政资金支持。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2.市内高校、科研院所、企业等其他独立法人单位作为主责单位自主立项的科技创新项目，高校、科研院所</w:t>
      </w:r>
      <w:r>
        <w:rPr>
          <w:rFonts w:hint="eastAsia" w:ascii="仿宋_GB2312" w:hAnsi="仿宋_GB2312" w:eastAsia="仿宋_GB2312" w:cs="仿宋_GB2312"/>
          <w:color w:val="auto"/>
          <w:sz w:val="32"/>
          <w:szCs w:val="32"/>
          <w:lang w:val="en-US" w:eastAsia="zh-CN"/>
        </w:rPr>
        <w:t>项目资金额度应不低于5万元，企业项目额度不低于30万元，以单位/企业内部该项目单独立项立账金额为准。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3.市内高校、科研院所、企业等其他独立法人单位承担的委托项目/横向课题，资金额度应不低于</w:t>
      </w:r>
      <w:r>
        <w:rPr>
          <w:rFonts w:hint="eastAsia" w:ascii="仿宋_GB2312" w:hAnsi="仿宋_GB2312" w:eastAsia="仿宋_GB2312" w:cs="仿宋_GB2312"/>
          <w:color w:val="auto"/>
          <w:sz w:val="32"/>
          <w:szCs w:val="32"/>
          <w:lang w:val="en-US" w:eastAsia="zh-CN"/>
        </w:rPr>
        <w:t>30万元，以技术交易合同登记成交额为准。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4.县（市）区、开发区重点投入科技创新项目，财政资金额度不低于10万元，以立项文件、财政资金拨付文件、银行转账凭证或合作协议为准。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（四）实施进度要求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sz w:val="32"/>
          <w:szCs w:val="32"/>
          <w:lang w:val="en-US" w:eastAsia="zh-CN"/>
        </w:rPr>
        <w:t>1.市级各部门作为主责部门设立并资助的科技创新项目，以及各县（市）区、开发区作为主责部门的重点投入科技项目，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立项后凭有效证明即可申请备案。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2.市内高校、科研院所、企业自主立项的科技创新项目，实施满1年及以上，取得阶段性成果，资金支出达到立项额度50%以上，可申请备案。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3.市内高校、科研院所、企业承担的委托项目/横向课题，应签订正式协议/合同，项目执行期满1年及以上，取得良好阶段性成果，资金到账达到约定额度50%以上，支出达到实际到账资金50%以上，可申请备案。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三、备案流程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（一）备案启动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市科技局根据年度工作安排发布备案工作通知，启动项目备案。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二</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）项目负责人申请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符合条件的项目由项目负责人通过科技项目管理信息系统填报备案信息，上传佐证材料，</w:t>
      </w:r>
      <w:r>
        <w:rPr>
          <w:rFonts w:hint="eastAsia" w:ascii="仿宋_GB2312" w:hAnsi="仿宋_GB2312" w:eastAsia="仿宋_GB2312" w:cs="仿宋_GB2312"/>
          <w:color w:val="000000"/>
          <w:sz w:val="32"/>
          <w:szCs w:val="32"/>
          <w:lang w:val="en-US" w:eastAsia="zh-CN"/>
        </w:rPr>
        <w:t>申请</w:t>
      </w:r>
      <w:r>
        <w:rPr>
          <w:rFonts w:hint="default" w:ascii="仿宋_GB2312" w:hAnsi="仿宋_GB2312" w:eastAsia="仿宋_GB2312" w:cs="仿宋_GB2312"/>
          <w:color w:val="000000"/>
          <w:sz w:val="32"/>
          <w:szCs w:val="32"/>
          <w:lang w:val="en-US" w:eastAsia="zh-CN"/>
        </w:rPr>
        <w:t>材料</w:t>
      </w:r>
      <w:r>
        <w:rPr>
          <w:rFonts w:hint="eastAsia" w:ascii="仿宋_GB2312" w:hAnsi="仿宋_GB2312" w:eastAsia="仿宋_GB2312" w:cs="仿宋_GB2312"/>
          <w:color w:val="000000"/>
          <w:sz w:val="32"/>
          <w:szCs w:val="32"/>
          <w:lang w:val="en-US" w:eastAsia="zh-CN"/>
        </w:rPr>
        <w:t>须</w:t>
      </w:r>
      <w:r>
        <w:rPr>
          <w:rFonts w:hint="default" w:ascii="仿宋_GB2312" w:hAnsi="仿宋_GB2312" w:eastAsia="仿宋_GB2312" w:cs="仿宋_GB2312"/>
          <w:color w:val="000000"/>
          <w:sz w:val="32"/>
          <w:szCs w:val="32"/>
          <w:lang w:val="en-US" w:eastAsia="zh-CN"/>
        </w:rPr>
        <w:t>真实、完整、规范。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三</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）单位审核推荐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kern w:val="0"/>
          <w:sz w:val="32"/>
          <w:szCs w:val="32"/>
          <w:highlight w:val="none"/>
          <w:lang w:val="en-US" w:eastAsia="zh-CN" w:bidi="ar"/>
        </w:rPr>
        <w:t>各县(市)区、开发区科技主管部门</w:t>
      </w:r>
      <w:r>
        <w:rPr>
          <w:rFonts w:hint="default" w:ascii="仿宋_GB2312" w:hAnsi="仿宋_GB2312" w:eastAsia="仿宋_GB2312" w:cs="仿宋_GB2312"/>
          <w:color w:val="auto"/>
          <w:kern w:val="0"/>
          <w:sz w:val="32"/>
          <w:szCs w:val="32"/>
          <w:highlight w:val="none"/>
          <w:lang w:val="en-US" w:eastAsia="zh-CN" w:bidi="ar"/>
        </w:rPr>
        <w:t>（负责</w:t>
      </w:r>
      <w:r>
        <w:rPr>
          <w:rFonts w:hint="eastAsia" w:ascii="仿宋_GB2312" w:hAnsi="仿宋_GB2312" w:eastAsia="仿宋_GB2312" w:cs="仿宋_GB2312"/>
          <w:color w:val="auto"/>
          <w:sz w:val="32"/>
          <w:szCs w:val="32"/>
          <w:highlight w:val="none"/>
        </w:rPr>
        <w:t>辖区内企业和市直以下事业单位</w:t>
      </w:r>
      <w:r>
        <w:rPr>
          <w:rFonts w:hint="default" w:ascii="仿宋_GB2312" w:hAnsi="仿宋_GB2312" w:eastAsia="仿宋_GB2312" w:cs="仿宋_GB2312"/>
          <w:color w:val="auto"/>
          <w:sz w:val="32"/>
          <w:szCs w:val="32"/>
          <w:highlight w:val="none"/>
          <w:lang w:val="en-US"/>
        </w:rPr>
        <w:t>）</w:t>
      </w:r>
      <w:r>
        <w:rPr>
          <w:rFonts w:hint="eastAsia" w:ascii="仿宋_GB2312" w:hAnsi="仿宋_GB2312" w:eastAsia="仿宋_GB2312" w:cs="仿宋_GB2312"/>
          <w:color w:val="auto"/>
          <w:kern w:val="0"/>
          <w:sz w:val="32"/>
          <w:szCs w:val="32"/>
          <w:highlight w:val="none"/>
          <w:lang w:val="en-US" w:eastAsia="zh-CN" w:bidi="ar"/>
        </w:rPr>
        <w:t>，在</w:t>
      </w:r>
      <w:r>
        <w:rPr>
          <w:rFonts w:hint="default" w:ascii="仿宋_GB2312" w:hAnsi="仿宋_GB2312" w:eastAsia="仿宋_GB2312" w:cs="仿宋_GB2312"/>
          <w:color w:val="auto"/>
          <w:kern w:val="0"/>
          <w:sz w:val="32"/>
          <w:szCs w:val="32"/>
          <w:highlight w:val="none"/>
          <w:lang w:val="en-US" w:eastAsia="zh-CN" w:bidi="ar"/>
        </w:rPr>
        <w:t>吉</w:t>
      </w:r>
      <w:r>
        <w:rPr>
          <w:rFonts w:hint="eastAsia" w:ascii="仿宋_GB2312" w:hAnsi="仿宋_GB2312" w:eastAsia="仿宋_GB2312" w:cs="仿宋_GB2312"/>
          <w:color w:val="auto"/>
          <w:kern w:val="0"/>
          <w:sz w:val="32"/>
          <w:szCs w:val="32"/>
          <w:highlight w:val="none"/>
          <w:lang w:val="en-US" w:eastAsia="zh-CN" w:bidi="ar"/>
        </w:rPr>
        <w:t>中、省</w:t>
      </w:r>
      <w:r>
        <w:rPr>
          <w:rFonts w:hint="default" w:ascii="仿宋_GB2312" w:hAnsi="仿宋_GB2312" w:eastAsia="仿宋_GB2312" w:cs="仿宋_GB2312"/>
          <w:color w:val="auto"/>
          <w:kern w:val="0"/>
          <w:sz w:val="32"/>
          <w:szCs w:val="32"/>
          <w:highlight w:val="none"/>
          <w:lang w:val="en-US" w:eastAsia="zh-CN" w:bidi="ar"/>
        </w:rPr>
        <w:t>、市</w:t>
      </w:r>
      <w:r>
        <w:rPr>
          <w:rFonts w:hint="eastAsia" w:ascii="仿宋_GB2312" w:hAnsi="仿宋_GB2312" w:eastAsia="仿宋_GB2312" w:cs="仿宋_GB2312"/>
          <w:color w:val="auto"/>
          <w:kern w:val="0"/>
          <w:sz w:val="32"/>
          <w:szCs w:val="32"/>
          <w:highlight w:val="none"/>
          <w:lang w:val="en-US" w:eastAsia="zh-CN" w:bidi="ar"/>
        </w:rPr>
        <w:t>直高等院校、科研院所以及部分中、省直企业是备案项目审核推荐单位，负责项目的组织、审核并推荐。</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委托项目/横向课题须经委托单位同意</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承担单位和推荐部门要切实履行审核推荐职责，单位内部协调一致，确保申请备案项目真实有效，提交材料详实完整。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四</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市科技局</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市科技局各业务处室按照职责分工，</w:t>
      </w:r>
      <w:r>
        <w:rPr>
          <w:rFonts w:hint="default" w:ascii="Times New Roman" w:hAnsi="Times New Roman" w:eastAsia="仿宋_GB2312" w:cs="Times New Roman"/>
          <w:color w:val="auto"/>
          <w:sz w:val="32"/>
          <w:szCs w:val="32"/>
          <w:highlight w:val="none"/>
          <w:lang w:val="en-US" w:eastAsia="zh-CN"/>
        </w:rPr>
        <w:t>依据项目负责人申请和单位审核推荐情况，</w:t>
      </w:r>
      <w:r>
        <w:rPr>
          <w:rFonts w:hint="eastAsia" w:ascii="Times New Roman" w:hAnsi="Times New Roman" w:eastAsia="仿宋_GB2312" w:cs="Times New Roman"/>
          <w:color w:val="auto"/>
          <w:sz w:val="32"/>
          <w:szCs w:val="32"/>
          <w:highlight w:val="none"/>
          <w:lang w:val="en-US" w:eastAsia="zh-CN"/>
        </w:rPr>
        <w:t>组织专家对主责单位、</w:t>
      </w:r>
      <w:r>
        <w:rPr>
          <w:rFonts w:hint="eastAsia" w:ascii="仿宋_GB2312" w:hAnsi="仿宋_GB2312" w:eastAsia="仿宋_GB2312" w:cs="仿宋_GB2312"/>
          <w:color w:val="auto"/>
          <w:sz w:val="32"/>
          <w:szCs w:val="32"/>
          <w:highlight w:val="none"/>
          <w:lang w:val="en-US" w:eastAsia="zh-CN"/>
        </w:rPr>
        <w:t>委托协作/横向课题项目、</w:t>
      </w:r>
      <w:r>
        <w:rPr>
          <w:rFonts w:hint="eastAsia" w:ascii="Times New Roman" w:hAnsi="Times New Roman" w:eastAsia="仿宋_GB2312" w:cs="Times New Roman"/>
          <w:color w:val="auto"/>
          <w:sz w:val="32"/>
          <w:szCs w:val="32"/>
          <w:highlight w:val="none"/>
          <w:lang w:val="en-US" w:eastAsia="zh-CN"/>
        </w:rPr>
        <w:t>县（市）区、开发区</w:t>
      </w:r>
      <w:r>
        <w:rPr>
          <w:rFonts w:hint="eastAsia" w:ascii="仿宋_GB2312" w:hAnsi="仿宋_GB2312" w:eastAsia="仿宋_GB2312" w:cs="仿宋_GB2312"/>
          <w:color w:val="auto"/>
          <w:sz w:val="32"/>
          <w:szCs w:val="32"/>
          <w:highlight w:val="none"/>
          <w:lang w:val="en-US" w:eastAsia="zh-CN"/>
        </w:rPr>
        <w:t>重点投入科技创新项目进行评审，</w:t>
      </w:r>
      <w:r>
        <w:rPr>
          <w:rFonts w:hint="default" w:ascii="Times New Roman" w:hAnsi="Times New Roman" w:eastAsia="仿宋_GB2312" w:cs="Times New Roman"/>
          <w:color w:val="auto"/>
          <w:sz w:val="32"/>
          <w:szCs w:val="32"/>
          <w:highlight w:val="none"/>
          <w:lang w:val="en-US" w:eastAsia="zh-CN"/>
        </w:rPr>
        <w:t>将符合条件、通过评审论证的项目备案为</w:t>
      </w:r>
      <w:r>
        <w:rPr>
          <w:rFonts w:hint="eastAsia"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lang w:val="en-US" w:eastAsia="zh-CN"/>
        </w:rPr>
        <w:t>级科技发展计划项目。</w:t>
      </w:r>
      <w:r>
        <w:rPr>
          <w:rFonts w:hint="eastAsia"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lang w:val="en-US" w:eastAsia="zh-CN"/>
        </w:rPr>
        <w:t>级各部门设立并资助的科技创新项目，依承担单位和主责部门推荐，通过形式审查后，即可备案。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市科技局计划项目统筹管理处室负责</w:t>
      </w:r>
      <w:r>
        <w:rPr>
          <w:rFonts w:hint="eastAsia" w:ascii="仿宋_GB2312" w:hAnsi="仿宋_GB2312" w:eastAsia="仿宋_GB2312" w:cs="仿宋_GB2312"/>
          <w:color w:val="auto"/>
          <w:sz w:val="32"/>
          <w:szCs w:val="32"/>
          <w:highlight w:val="none"/>
          <w:lang w:val="en-US" w:eastAsia="zh-CN"/>
        </w:rPr>
        <w:t>备案工作年度安排，发布备案启动通知，明确备案申报时间节点与线上申报流程；负责建立完善科技项目专家库；负责与市财政局沟通，做好专家评审费申请、支付；负责各业务处室备案项目汇总，进行公示，并下发年度备案文件。专项备案工作由业务处室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市科技局</w:t>
      </w:r>
      <w:r>
        <w:rPr>
          <w:rFonts w:hint="eastAsia" w:ascii="Times New Roman" w:hAnsi="Times New Roman" w:eastAsia="仿宋_GB2312" w:cs="Times New Roman"/>
          <w:color w:val="auto"/>
          <w:sz w:val="32"/>
          <w:szCs w:val="32"/>
          <w:highlight w:val="none"/>
          <w:lang w:val="en-US" w:eastAsia="zh-CN"/>
        </w:rPr>
        <w:t>各业务处室负责本处室相关领域备案项目征集、形式审查、备案/验收评审工作方案及评审细则制定、备案/验收专家抽取、组织专家评审、确定备案项目、下发专项备案文件、项目内容调整、项目验收/终止/撤销受理及审核、项目验收材料审核、项目备案材料归档、科技成果备案、项目科研诚信管理、项目科技伦理管理、问题整改等项目管理全流程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市科技局机关纪委负责项目全过程违规问题投诉情况处理，并配合业务处室对专家抽取、项目评审、验收等环节进行监督。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市科技信息研究所负责大数据平台升级、管理，配合各业</w:t>
      </w:r>
      <w:r>
        <w:rPr>
          <w:rFonts w:hint="default" w:ascii="Times New Roman" w:hAnsi="Times New Roman" w:eastAsia="仿宋_GB2312" w:cs="Times New Roman"/>
          <w:color w:val="auto"/>
          <w:sz w:val="32"/>
          <w:szCs w:val="32"/>
          <w:highlight w:val="none"/>
          <w:lang w:val="en-US" w:eastAsia="zh-CN"/>
        </w:rPr>
        <w:t>务</w:t>
      </w:r>
      <w:r>
        <w:rPr>
          <w:rFonts w:hint="eastAsia" w:ascii="Times New Roman" w:hAnsi="Times New Roman" w:eastAsia="仿宋_GB2312" w:cs="Times New Roman"/>
          <w:color w:val="auto"/>
          <w:sz w:val="32"/>
          <w:szCs w:val="32"/>
          <w:highlight w:val="none"/>
          <w:lang w:val="en-US" w:eastAsia="zh-CN"/>
        </w:rPr>
        <w:t>处室进行专家抽取工作。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（五）</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备案项目按照设立资助部门、承担单位、委托单位的项目和资金管理制度执行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。坚持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“谁立项、谁资助、谁承担、谁负责”的原则，设立资助部门和项目承担单位应</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强化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项目日常监督、资金审核、绩效管理等全过程管理，</w:t>
      </w:r>
      <w:r>
        <w:rPr>
          <w:rFonts w:hint="eastAsia" w:ascii="仿宋_GB2312" w:hAnsi="仿宋_GB2312" w:eastAsia="仿宋_GB2312" w:cs="仿宋_GB2312"/>
          <w:sz w:val="32"/>
          <w:szCs w:val="32"/>
        </w:rPr>
        <w:t>确保项目按期实施、取得实效，资金使用合法合规。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（六）</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负面清单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凡涉及以下情形之一的项目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不予备案；已备案项目如发现存在以下情形的，撤销备案并依规追责</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项目危害国家安全与利益，包括但不限于涉及国家秘密、军事秘密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，存在核心技术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泄露风险；与境外敏感机构、人员开展可能危害国家主权、安全的合作研究等。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项目涉嫌违反法律法规、违背公序良俗，内容涉及违反国家现行法律法规及行业监管规定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项目涉及违背社会公共道德的研究方向等。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项目存在违背科研伦理或科研学术不端行为，内容存在抄袭、伪造数据等科研不端行为，以及使用生成式人工智能编写技术研发内容等。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4.项目存在利益冲突与违规关联，项目合作方与申请项目备案单位（或项目负责人）存在未披露的重大利益关联（如本人或直系亲属控股企业、负责人兼职企业、关联交易方等）</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5.以“横向课题</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”名义规避招标，以及虚假立项</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使用虚假票据套取经费、变相转移、侵吞国有资产，截留、挪用、侵占科研项目经费，违规转拨、转移项目经费等</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6.项目存在虚假合作、虚假立项、编造虚假合同，</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市</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内各高校、院所、企业承担的委托项目/横向课题将50%以上直接经费用于转包、委托业务（测试/化验/加工）等</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合作双方无实际研究分工与成果产出，仅通过签订合同“挂名”备案等</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7.项目内容超出承担单位职能与能力范围，项目研究内容与备案单位主营业务、科研资质严重不符</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项目实施可能引发重大安全责任风险等。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8.项目经费列支基建费用、与本项目无关支出，以及国家和省</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auto"/>
          <w:kern w:val="2"/>
          <w:sz w:val="32"/>
          <w:szCs w:val="32"/>
          <w:lang w:val="en-US" w:eastAsia="zh-CN" w:bidi="ar-SA"/>
        </w:rPr>
        <w:t>市</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级规定禁止列支的其他支出等；无特殊情况，设备费支出超过项目直接经费50%以上。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9.项目经费管理使用违规，经费预算包含非法支出</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约定以“现金返还”“虚开发票”等方式违规分配项目经费等。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10.项目存在其他违反国家法律法规的情形</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四、</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成果管理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（一）成果归属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备案项目研究取得的成果，按照项目任务书或</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合同</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协议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等相关文件执行。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（二）成果标注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备案项目研究产生论文、专利、软件著作权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等各类</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成果，可标注备案项目名称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备案编号。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（三）成果验收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trike w:val="0"/>
          <w:dstrike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完成后，项目负责人应按照任务书/合同/协议约定的成果形式和验收标准，向设立项目资助部门/承担单位的管理部门/委托方提交验收总结材料，设立项目资助部门/承担单位的管理部门/委托方可根据实际工作需要开展验收工作</w:t>
      </w:r>
      <w:r>
        <w:rPr>
          <w:rFonts w:hint="eastAsia" w:ascii="Times New Roman" w:hAnsi="Times New Roman" w:eastAsia="仿宋_GB2312" w:cs="Times New Roman"/>
          <w:color w:val="auto"/>
          <w:sz w:val="32"/>
          <w:szCs w:val="32"/>
          <w:highlight w:val="none"/>
          <w:lang w:val="en-US" w:eastAsia="zh-CN"/>
        </w:rPr>
        <w:t>，验收后将验收材料、验收意见上传至</w:t>
      </w:r>
      <w:r>
        <w:rPr>
          <w:rFonts w:hint="default" w:ascii="仿宋_GB2312" w:hAnsi="仿宋_GB2312" w:eastAsia="仿宋_GB2312" w:cs="仿宋_GB2312"/>
          <w:color w:val="auto"/>
          <w:sz w:val="32"/>
          <w:szCs w:val="32"/>
          <w:highlight w:val="none"/>
          <w:lang w:val="en-US" w:eastAsia="zh-CN"/>
        </w:rPr>
        <w:t>科技项目管理信息系统</w:t>
      </w:r>
      <w:r>
        <w:rPr>
          <w:rFonts w:hint="default" w:ascii="Times New Roman" w:hAnsi="Times New Roman" w:eastAsia="仿宋_GB2312" w:cs="Times New Roman"/>
          <w:color w:val="auto"/>
          <w:sz w:val="32"/>
          <w:szCs w:val="32"/>
          <w:highlight w:val="none"/>
          <w:lang w:val="en-US" w:eastAsia="zh-CN"/>
        </w:rPr>
        <w:t>。是否开展验收及具体验收方式由设立项目资助部门/项目承担单位/委托方自行决定。</w:t>
      </w:r>
      <w:r>
        <w:rPr>
          <w:rFonts w:hint="eastAsia" w:ascii="Times New Roman" w:hAnsi="Times New Roman" w:eastAsia="仿宋_GB2312" w:cs="Times New Roman"/>
          <w:color w:val="auto"/>
          <w:sz w:val="32"/>
          <w:szCs w:val="32"/>
          <w:highlight w:val="none"/>
          <w:lang w:val="en-US" w:eastAsia="zh-CN"/>
        </w:rPr>
        <w:t>需要市科技局组织验收的，项目负责人在项目执行期满3个月内向市科技局</w:t>
      </w:r>
      <w:r>
        <w:rPr>
          <w:rFonts w:hint="default" w:ascii="Times New Roman" w:hAnsi="Times New Roman" w:eastAsia="仿宋_GB2312" w:cs="Times New Roman"/>
          <w:color w:val="auto"/>
          <w:sz w:val="32"/>
          <w:szCs w:val="32"/>
          <w:highlight w:val="none"/>
          <w:lang w:val="en-US" w:eastAsia="zh-CN"/>
        </w:rPr>
        <w:t>向备案项目主管业务处室</w:t>
      </w:r>
      <w:r>
        <w:rPr>
          <w:rFonts w:hint="eastAsia" w:ascii="Times New Roman" w:hAnsi="Times New Roman" w:eastAsia="仿宋_GB2312" w:cs="Times New Roman"/>
          <w:color w:val="auto"/>
          <w:sz w:val="32"/>
          <w:szCs w:val="32"/>
          <w:highlight w:val="none"/>
          <w:lang w:val="en-US" w:eastAsia="zh-CN"/>
        </w:rPr>
        <w:t>提出验收申请。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（四）</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备案撤销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终止、撤销、无法完成任务或未通过验收的，项目负责人和项目承担单位应及时向设立项目资助部门、委托方报告，且各方应协商一致给出处理结果。由项目负责人向备案项目主管业务处室提出备案撤销申请，按原推荐渠道逐级审核通过后，由市科技局撤销备案，并将撤销结果反馈至项目承担单位。如项目负责人无法主动申请撤销备案的，应由项目承担单位、委托方或推荐部门向市科技局申请。项目执行期满后3个月内未履行撤销程序的，项目自动撤销，项目承担单位次年不得申请项目备案。撤销后，按照《吉林市科技发展计划项目管理办法》执行。已撤销项目不得再次申请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（五）成果转化与推广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鼓励备案项目加快成果转化应用，转化过程严格遵守国家科技成果转化法律法规，保障各方合法权益。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eastAsia="zh-CN"/>
          <w14:textFill>
            <w14:solidFill>
              <w14:schemeClr w14:val="tx1"/>
            </w14:solidFill>
          </w14:textFill>
        </w:rPr>
        <w:t>五、</w:t>
      </w:r>
      <w:r>
        <w:rPr>
          <w:rFonts w:hint="default" w:ascii="Times New Roman" w:hAnsi="Times New Roman" w:eastAsia="黑体" w:cs="Times New Roman"/>
          <w:color w:val="000000" w:themeColor="text1"/>
          <w:sz w:val="32"/>
          <w:szCs w:val="32"/>
          <w:lang w:eastAsia="zh-CN"/>
          <w14:textFill>
            <w14:solidFill>
              <w14:schemeClr w14:val="tx1"/>
            </w14:solidFill>
          </w14:textFill>
        </w:rPr>
        <w:t>其他事项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纳入备案管理的项目视同吉林市科技发展计划项目，</w:t>
      </w:r>
      <w:r>
        <w:rPr>
          <w:rFonts w:hint="eastAsia" w:ascii="Times New Roman" w:hAnsi="Times New Roman" w:eastAsia="仿宋_GB2312" w:cs="Times New Roman"/>
          <w:color w:val="auto"/>
          <w:sz w:val="32"/>
          <w:szCs w:val="32"/>
          <w:lang w:val="en-US" w:eastAsia="zh-CN"/>
        </w:rPr>
        <w:t>根据市财政资金预算情况择优进行支持，并优先推荐申报省科技计划项目</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内高校、科研院所及入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规入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统企业要将备案项目纳入本单位科技项目统计归集，严格履行R&amp;D统计填报义务。如发生漏报，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科技</w:t>
      </w:r>
      <w:r>
        <w:rPr>
          <w:rFonts w:hint="eastAsia" w:ascii="Times New Roman" w:hAnsi="Times New Roman" w:eastAsia="仿宋_GB2312" w:cs="Times New Roman"/>
          <w:strike w:val="0"/>
          <w:dstrike w:val="0"/>
          <w:color w:val="auto"/>
          <w:sz w:val="32"/>
          <w:szCs w:val="32"/>
          <w:lang w:val="en-US" w:eastAsia="zh-CN"/>
        </w:rPr>
        <w:t>局</w:t>
      </w:r>
      <w:r>
        <w:rPr>
          <w:rFonts w:hint="default" w:ascii="Times New Roman" w:hAnsi="Times New Roman" w:eastAsia="仿宋_GB2312" w:cs="Times New Roman"/>
          <w:color w:val="auto"/>
          <w:sz w:val="32"/>
          <w:szCs w:val="32"/>
          <w:lang w:val="en-US" w:eastAsia="zh-CN"/>
        </w:rPr>
        <w:t>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终止项目备案并公告，同时视情况减少承担单</w:t>
      </w:r>
      <w:r>
        <w:rPr>
          <w:rFonts w:hint="default" w:ascii="Times New Roman" w:hAnsi="Times New Roman" w:eastAsia="仿宋_GB2312" w:cs="Times New Roman"/>
          <w:color w:val="auto"/>
          <w:sz w:val="32"/>
          <w:szCs w:val="32"/>
          <w:lang w:val="en-US" w:eastAsia="zh-CN"/>
        </w:rPr>
        <w:t>位备案指标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或取消备案资格。各相关单位应及时调整完善内部管理制度，做好政策落实和执行衔接。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本指引自2026年X月X日至2031年X月X日施行。</w:t>
      </w:r>
      <w:r>
        <w:rPr>
          <w:rFonts w:hint="eastAsia" w:ascii="仿宋_GB2312" w:hAnsi="仿宋_GB2312" w:eastAsia="仿宋_GB2312" w:cs="仿宋_GB2312"/>
          <w:color w:val="000000"/>
          <w:kern w:val="0"/>
          <w:sz w:val="32"/>
          <w:szCs w:val="32"/>
          <w:lang w:val="en-US" w:eastAsia="zh-CN" w:bidi="ar"/>
        </w:rPr>
        <w:t>未尽事宜按照相关管理规定执行，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由吉林市科学技术局负责最终解释。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p>
    <w:sectPr>
      <w:footerReference r:id="rId3" w:type="default"/>
      <w:pgSz w:w="11906" w:h="16838"/>
      <w:pgMar w:top="1440" w:right="1800" w:bottom="1440" w:left="1800"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80BB78-2CBD-4376-A340-C1A16D1369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05207416-F276-4DC1-A659-B4B991368A1A}"/>
  </w:font>
  <w:font w:name="仿宋_GB2312">
    <w:altName w:val="仿宋"/>
    <w:panose1 w:val="02010609030101010101"/>
    <w:charset w:val="86"/>
    <w:family w:val="auto"/>
    <w:pitch w:val="default"/>
    <w:sig w:usb0="00000000" w:usb1="00000000" w:usb2="00000000" w:usb3="00000000" w:csb0="00040000" w:csb1="00000000"/>
    <w:embedRegular r:id="rId3" w:fontKey="{55719A93-1893-4292-8C31-CB1609B7C3A8}"/>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4" w:fontKey="{F8032802-00B7-4808-93FD-2E2094149B77}"/>
  </w:font>
  <w:font w:name="楷体_GB2312">
    <w:altName w:val="楷体"/>
    <w:panose1 w:val="02010609030000010101"/>
    <w:charset w:val="86"/>
    <w:family w:val="auto"/>
    <w:pitch w:val="default"/>
    <w:sig w:usb0="00000000" w:usb1="00000000" w:usb2="00000000" w:usb3="00000000" w:csb0="00040000" w:csb1="00000000"/>
    <w:embedRegular r:id="rId5" w:fontKey="{5AA071BC-4057-48AE-A2A5-A35FE5E430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0" distR="0" simplePos="0" relativeHeight="251659264" behindDoc="0" locked="0" layoutInCell="1" allowOverlap="1">
              <wp:simplePos x="0" y="0"/>
              <wp:positionH relativeFrom="margin">
                <wp:posOffset>2776220</wp:posOffset>
              </wp:positionH>
              <wp:positionV relativeFrom="paragraph">
                <wp:posOffset>-147320</wp:posOffset>
              </wp:positionV>
              <wp:extent cx="156845" cy="293370"/>
              <wp:effectExtent l="0" t="0" r="0" b="0"/>
              <wp:wrapNone/>
              <wp:docPr id="1" name="文本框 2"/>
              <wp:cNvGraphicFramePr/>
              <a:graphic xmlns:a="http://schemas.openxmlformats.org/drawingml/2006/main">
                <a:graphicData uri="http://schemas.microsoft.com/office/word/2010/wordprocessingShape">
                  <wps:wsp>
                    <wps:cNvSpPr/>
                    <wps:spPr>
                      <a:xfrm>
                        <a:off x="0" y="0"/>
                        <a:ext cx="156845" cy="293370"/>
                      </a:xfrm>
                      <a:prstGeom prst="rect">
                        <a:avLst/>
                      </a:prstGeom>
                      <a:ln>
                        <a:noFill/>
                      </a:ln>
                    </wps:spPr>
                    <wps:txbx>
                      <w:txbxContent>
                        <w:p>
                          <w:pPr>
                            <w:pStyle w:val="4"/>
                            <w:rPr>
                              <w:rFonts w:hint="default" w:ascii="仿宋_GB2312" w:hAnsi="仿宋_GB2312" w:eastAsia="仿宋_GB2312" w:cs="仿宋_GB2312"/>
                              <w:sz w:val="24"/>
                              <w:szCs w:val="24"/>
                              <w:lang w:val="en-US" w:eastAsia="zh-CN"/>
                            </w:rPr>
                          </w:pPr>
                        </w:p>
                      </w:txbxContent>
                    </wps:txbx>
                    <wps:bodyPr vert="horz" wrap="square" lIns="0" tIns="0" rIns="0" bIns="0" anchor="t" upright="0">
                      <a:noAutofit/>
                    </wps:bodyPr>
                  </wps:wsp>
                </a:graphicData>
              </a:graphic>
            </wp:anchor>
          </w:drawing>
        </mc:Choice>
        <mc:Fallback>
          <w:pict>
            <v:rect id="文本框 2" o:spid="_x0000_s1026" o:spt="1" style="position:absolute;left:0pt;margin-left:218.6pt;margin-top:-11.6pt;height:23.1pt;width:12.35pt;mso-position-horizontal-relative:margin;z-index:251659264;mso-width-relative:page;mso-height-relative:page;" filled="f" stroked="f" coordsize="21600,21600" o:gfxdata="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pKxHw3AAAAAoBAAAPAAAAAAAA&#10;AAEAIAAAACIAAABkcnMvZG93bnJldi54bWxQSwECFAAUAAAACACHTuJA1d0BhtUBAACbAwAADgAA&#10;AAAAAAABACAAAAArAQAAZHJzL2Uyb0RvYy54bWxQSwUGAAAAAAYABgBZAQAAcgUAAAAA&#10;">
              <v:fill on="f" focussize="0,0"/>
              <v:stroke on="f"/>
              <v:imagedata o:title=""/>
              <o:lock v:ext="edit" aspectratio="f"/>
              <v:textbox inset="0mm,0mm,0mm,0mm">
                <w:txbxContent>
                  <w:p>
                    <w:pPr>
                      <w:pStyle w:val="4"/>
                      <w:rPr>
                        <w:rFonts w:hint="default" w:ascii="仿宋_GB2312" w:hAnsi="仿宋_GB2312" w:eastAsia="仿宋_GB2312" w:cs="仿宋_GB2312"/>
                        <w:sz w:val="24"/>
                        <w:szCs w:val="24"/>
                        <w:lang w:val="en-US" w:eastAsia="zh-CN"/>
                      </w:rPr>
                    </w:pP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38C6BC"/>
    <w:multiLevelType w:val="singleLevel"/>
    <w:tmpl w:val="FD38C6BC"/>
    <w:lvl w:ilvl="0" w:tentative="0">
      <w:start w:val="1"/>
      <w:numFmt w:val="chineseCounting"/>
      <w:suff w:val="nothing"/>
      <w:lvlText w:val="（%1）"/>
      <w:lvlJc w:val="left"/>
      <w:pPr>
        <w:ind w:left="2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62280"/>
    <w:rsid w:val="0A3107DC"/>
    <w:rsid w:val="0C260213"/>
    <w:rsid w:val="14131BE4"/>
    <w:rsid w:val="145B2CF7"/>
    <w:rsid w:val="1B7156DA"/>
    <w:rsid w:val="1D0056EE"/>
    <w:rsid w:val="1D6F8C0E"/>
    <w:rsid w:val="1E40766E"/>
    <w:rsid w:val="215313DE"/>
    <w:rsid w:val="2658570D"/>
    <w:rsid w:val="27A325B5"/>
    <w:rsid w:val="2953641F"/>
    <w:rsid w:val="2A093583"/>
    <w:rsid w:val="2C8B2650"/>
    <w:rsid w:val="2D9373D2"/>
    <w:rsid w:val="2DD9737E"/>
    <w:rsid w:val="33AE12C9"/>
    <w:rsid w:val="3ACB5982"/>
    <w:rsid w:val="3B8E8141"/>
    <w:rsid w:val="3BFFC964"/>
    <w:rsid w:val="3C302DEC"/>
    <w:rsid w:val="3CBD9BBD"/>
    <w:rsid w:val="3DF37B96"/>
    <w:rsid w:val="3EED719B"/>
    <w:rsid w:val="3F975FD1"/>
    <w:rsid w:val="3FA1E2D5"/>
    <w:rsid w:val="3FA52529"/>
    <w:rsid w:val="3FBF86BC"/>
    <w:rsid w:val="41BE93CB"/>
    <w:rsid w:val="430C5E38"/>
    <w:rsid w:val="4684494D"/>
    <w:rsid w:val="468477C0"/>
    <w:rsid w:val="473416ED"/>
    <w:rsid w:val="47EF44E4"/>
    <w:rsid w:val="4E1D36F4"/>
    <w:rsid w:val="4FBF087E"/>
    <w:rsid w:val="4FFD4D2C"/>
    <w:rsid w:val="50C4378A"/>
    <w:rsid w:val="54900046"/>
    <w:rsid w:val="54C4758E"/>
    <w:rsid w:val="55DC1E81"/>
    <w:rsid w:val="56A84E40"/>
    <w:rsid w:val="5C0303C3"/>
    <w:rsid w:val="5D2C42B6"/>
    <w:rsid w:val="5EBD3D5F"/>
    <w:rsid w:val="5EEF86D2"/>
    <w:rsid w:val="5EF5D551"/>
    <w:rsid w:val="5F5A37BE"/>
    <w:rsid w:val="5FDEB4B9"/>
    <w:rsid w:val="61D64A0D"/>
    <w:rsid w:val="63D96418"/>
    <w:rsid w:val="64E9B6F3"/>
    <w:rsid w:val="67EFA60E"/>
    <w:rsid w:val="684C75C8"/>
    <w:rsid w:val="69FFE50C"/>
    <w:rsid w:val="6D9F21AC"/>
    <w:rsid w:val="6DFB8B50"/>
    <w:rsid w:val="6FB91733"/>
    <w:rsid w:val="6FFB636E"/>
    <w:rsid w:val="72B62B48"/>
    <w:rsid w:val="73E45B0F"/>
    <w:rsid w:val="75FA98F3"/>
    <w:rsid w:val="762FA0B7"/>
    <w:rsid w:val="765F8773"/>
    <w:rsid w:val="77DE0768"/>
    <w:rsid w:val="77E0259C"/>
    <w:rsid w:val="77FA4D9F"/>
    <w:rsid w:val="77FFEE60"/>
    <w:rsid w:val="7BF74731"/>
    <w:rsid w:val="7D1E206E"/>
    <w:rsid w:val="7DFB6C5F"/>
    <w:rsid w:val="7E187729"/>
    <w:rsid w:val="7E82231F"/>
    <w:rsid w:val="7EE109E9"/>
    <w:rsid w:val="7EE71973"/>
    <w:rsid w:val="7FA73BE0"/>
    <w:rsid w:val="7FC2DEC3"/>
    <w:rsid w:val="7FFCBD83"/>
    <w:rsid w:val="7FFF3DEA"/>
    <w:rsid w:val="8D7FD4AD"/>
    <w:rsid w:val="A3ED0D8E"/>
    <w:rsid w:val="B7FF6D37"/>
    <w:rsid w:val="BE7B3592"/>
    <w:rsid w:val="BEF0FC2F"/>
    <w:rsid w:val="BFCF9547"/>
    <w:rsid w:val="D9FAE4C2"/>
    <w:rsid w:val="E57C93CC"/>
    <w:rsid w:val="E5F79CAA"/>
    <w:rsid w:val="EB06995D"/>
    <w:rsid w:val="ED6AAC51"/>
    <w:rsid w:val="EDFB0DB1"/>
    <w:rsid w:val="EEFF0C49"/>
    <w:rsid w:val="EFBB7631"/>
    <w:rsid w:val="EFF7E1F5"/>
    <w:rsid w:val="EFFCB7F6"/>
    <w:rsid w:val="F1AB92FA"/>
    <w:rsid w:val="F2BDAB59"/>
    <w:rsid w:val="F8AB03F5"/>
    <w:rsid w:val="F96E7322"/>
    <w:rsid w:val="F99FADD6"/>
    <w:rsid w:val="F9FB1ADE"/>
    <w:rsid w:val="FADB3175"/>
    <w:rsid w:val="FDCFF85A"/>
    <w:rsid w:val="FE7CD84D"/>
    <w:rsid w:val="FF7F6F92"/>
    <w:rsid w:val="FFFF8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Indent"/>
    <w:basedOn w:val="1"/>
    <w:next w:val="1"/>
    <w:qFormat/>
    <w:uiPriority w:val="0"/>
    <w:pPr>
      <w:spacing w:line="400" w:lineRule="atLeast"/>
      <w:ind w:firstLine="480"/>
    </w:pPr>
    <w:rPr>
      <w:rFonts w:ascii="宋体"/>
      <w:sz w:val="2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4291</Words>
  <Characters>4339</Characters>
  <Paragraphs>201</Paragraphs>
  <TotalTime>12</TotalTime>
  <ScaleCrop>false</ScaleCrop>
  <LinksUpToDate>false</LinksUpToDate>
  <CharactersWithSpaces>4341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2025-07-02T22:08:00Z</dcterms:created>
  <dc:creator>刘小溪</dc:creator>
  <cp:lastModifiedBy>等花儿开</cp:lastModifiedBy>
  <cp:lastPrinted>2026-04-05T05:16:00Z</cp:lastPrinted>
  <dcterms:modified xsi:type="dcterms:W3CDTF">2026-04-29T03:02:01Z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8B2679C21D274E19B00D78E16553550B</vt:lpwstr>
  </property>
  <property fmtid="{D5CDD505-2E9C-101B-9397-08002B2CF9AE}" pid="4" name="KSOTemplateDocerSaveRecord">
    <vt:lpwstr>eyJoZGlkIjoiMzEwNTM5NzYwMDRjMzkwZTVkZjY2ODkwMGIxNGU0OTUiLCJ1c2VySWQiOiI0MTg1NzI0NDUifQ==</vt:lpwstr>
  </property>
</Properties>
</file>