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48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吉林市科技发展计划项目立项</w:t>
      </w:r>
    </w:p>
    <w:p w14:paraId="11D52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科技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伦理审查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意见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b/>
          <w:sz w:val="44"/>
          <w:szCs w:val="44"/>
          <w:lang w:val="en-US" w:eastAsia="zh-CN"/>
        </w:rPr>
        <w:t xml:space="preserve"> </w:t>
      </w:r>
    </w:p>
    <w:tbl>
      <w:tblPr>
        <w:tblStyle w:val="5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545"/>
        <w:gridCol w:w="1780"/>
        <w:gridCol w:w="2554"/>
      </w:tblGrid>
      <w:tr w14:paraId="7BC8D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94" w:type="dxa"/>
            <w:noWrap w:val="0"/>
            <w:vAlign w:val="center"/>
          </w:tcPr>
          <w:p w14:paraId="4A02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审查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意见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号（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编号）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 w14:paraId="2C681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填写伦理（审查）委员会出具的意见号（编号）</w:t>
            </w:r>
          </w:p>
        </w:tc>
      </w:tr>
      <w:tr w14:paraId="15E22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94" w:type="dxa"/>
            <w:noWrap w:val="0"/>
            <w:vAlign w:val="center"/>
          </w:tcPr>
          <w:p w14:paraId="4FD1B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 w14:paraId="1E1D5384">
            <w:pPr>
              <w:keepNext w:val="0"/>
              <w:keepLines w:val="0"/>
              <w:pageBreakBefore w:val="0"/>
              <w:tabs>
                <w:tab w:val="left" w:pos="11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vertAlign w:val="baseline"/>
                <w:lang w:eastAsia="zh-CN"/>
              </w:rPr>
              <w:tab/>
            </w:r>
          </w:p>
        </w:tc>
      </w:tr>
      <w:tr w14:paraId="1BB0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94" w:type="dxa"/>
            <w:noWrap w:val="0"/>
            <w:vAlign w:val="center"/>
          </w:tcPr>
          <w:p w14:paraId="49D46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2545" w:type="dxa"/>
            <w:noWrap w:val="0"/>
            <w:vAlign w:val="center"/>
          </w:tcPr>
          <w:p w14:paraId="467F7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80" w:type="dxa"/>
            <w:noWrap w:val="0"/>
            <w:vAlign w:val="center"/>
          </w:tcPr>
          <w:p w14:paraId="3F18A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项目起止时间</w:t>
            </w:r>
          </w:p>
        </w:tc>
        <w:tc>
          <w:tcPr>
            <w:tcW w:w="2554" w:type="dxa"/>
            <w:noWrap w:val="0"/>
            <w:vAlign w:val="center"/>
          </w:tcPr>
          <w:p w14:paraId="4BA9A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vertAlign w:val="baseline"/>
              </w:rPr>
            </w:pPr>
          </w:p>
        </w:tc>
      </w:tr>
      <w:tr w14:paraId="28BDA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4" w:type="dxa"/>
            <w:noWrap w:val="0"/>
            <w:vAlign w:val="center"/>
          </w:tcPr>
          <w:p w14:paraId="5A713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承担单位</w:t>
            </w:r>
          </w:p>
        </w:tc>
        <w:tc>
          <w:tcPr>
            <w:tcW w:w="2545" w:type="dxa"/>
            <w:noWrap w:val="0"/>
            <w:vAlign w:val="center"/>
          </w:tcPr>
          <w:p w14:paraId="0C823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80" w:type="dxa"/>
            <w:noWrap w:val="0"/>
            <w:vAlign w:val="center"/>
          </w:tcPr>
          <w:p w14:paraId="11354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2554" w:type="dxa"/>
            <w:noWrap w:val="0"/>
            <w:vAlign w:val="center"/>
          </w:tcPr>
          <w:p w14:paraId="3DE0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vertAlign w:val="baseline"/>
              </w:rPr>
            </w:pPr>
          </w:p>
        </w:tc>
      </w:tr>
      <w:tr w14:paraId="0DFE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4" w:type="dxa"/>
            <w:noWrap w:val="0"/>
            <w:vAlign w:val="center"/>
          </w:tcPr>
          <w:p w14:paraId="5C5BA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</w:rPr>
              <w:t>伦理审查方式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 w14:paraId="72CF1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会议审查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简易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审查  </w:t>
            </w:r>
          </w:p>
        </w:tc>
      </w:tr>
      <w:tr w14:paraId="6A9A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4" w:type="dxa"/>
            <w:noWrap w:val="0"/>
            <w:vAlign w:val="center"/>
          </w:tcPr>
          <w:p w14:paraId="419CD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科技伦理</w:t>
            </w:r>
          </w:p>
          <w:p w14:paraId="77E03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声明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 w14:paraId="7D718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本伦理（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审查）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委员会的组成和运行遵循中国相关法律法规，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对本项目的科技伦理审查意见负责。</w:t>
            </w:r>
          </w:p>
        </w:tc>
      </w:tr>
      <w:tr w14:paraId="50856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2194" w:type="dxa"/>
            <w:noWrap w:val="0"/>
            <w:vAlign w:val="center"/>
          </w:tcPr>
          <w:p w14:paraId="68FF8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科技伦理</w:t>
            </w:r>
          </w:p>
          <w:p w14:paraId="6ED2B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审查意见</w:t>
            </w:r>
          </w:p>
        </w:tc>
        <w:tc>
          <w:tcPr>
            <w:tcW w:w="6879" w:type="dxa"/>
            <w:gridSpan w:val="3"/>
            <w:noWrap w:val="0"/>
            <w:vAlign w:val="top"/>
          </w:tcPr>
          <w:p w14:paraId="4C2B1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根据《科技伦理审查办法（试行）》（国科发监〔2023〕167号）等科技伦理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</w:rPr>
              <w:t>有关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法律、法规要求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伦理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审查）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委员会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对项目任务书及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提交的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进行了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审查，意见如下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：</w:t>
            </w:r>
          </w:p>
          <w:p w14:paraId="1B365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同意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同意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免除审查</w:t>
            </w:r>
          </w:p>
        </w:tc>
      </w:tr>
      <w:tr w14:paraId="06FE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94" w:type="dxa"/>
            <w:noWrap w:val="0"/>
            <w:vAlign w:val="center"/>
          </w:tcPr>
          <w:p w14:paraId="5C5191CB">
            <w:pPr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科技伦理审查</w:t>
            </w:r>
          </w:p>
          <w:p w14:paraId="51B89A89">
            <w:pPr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有效期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 w14:paraId="77D234B4">
            <w:pPr>
              <w:spacing w:line="276" w:lineRule="auto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日 至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日 </w:t>
            </w:r>
          </w:p>
        </w:tc>
      </w:tr>
      <w:tr w14:paraId="0295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94" w:type="dxa"/>
            <w:noWrap w:val="0"/>
            <w:vAlign w:val="center"/>
          </w:tcPr>
          <w:p w14:paraId="5F528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伦理（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审查）</w:t>
            </w:r>
          </w:p>
          <w:p w14:paraId="4C30B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  <w:t>委员会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 w14:paraId="4B284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60" w:firstLineChars="9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XXXX伦理（审查）委员会（盖章）</w:t>
            </w:r>
          </w:p>
        </w:tc>
      </w:tr>
      <w:tr w14:paraId="4F681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94" w:type="dxa"/>
            <w:noWrap w:val="0"/>
            <w:vAlign w:val="center"/>
          </w:tcPr>
          <w:p w14:paraId="4B407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伦理委员会秘书（联系人）</w:t>
            </w:r>
          </w:p>
        </w:tc>
        <w:tc>
          <w:tcPr>
            <w:tcW w:w="2545" w:type="dxa"/>
            <w:noWrap w:val="0"/>
            <w:vAlign w:val="center"/>
          </w:tcPr>
          <w:p w14:paraId="5B1A4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1780" w:type="dxa"/>
            <w:noWrap w:val="0"/>
            <w:vAlign w:val="center"/>
          </w:tcPr>
          <w:p w14:paraId="399DA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联系电话</w:t>
            </w:r>
          </w:p>
          <w:p w14:paraId="16767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/>
              </w:rPr>
              <w:t>（手机号码）</w:t>
            </w:r>
          </w:p>
        </w:tc>
        <w:tc>
          <w:tcPr>
            <w:tcW w:w="2554" w:type="dxa"/>
            <w:noWrap w:val="0"/>
            <w:vAlign w:val="center"/>
          </w:tcPr>
          <w:p w14:paraId="39B0B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XXXXXXX</w:t>
            </w:r>
          </w:p>
        </w:tc>
      </w:tr>
      <w:tr w14:paraId="45D5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94" w:type="dxa"/>
            <w:noWrap w:val="0"/>
            <w:vAlign w:val="center"/>
          </w:tcPr>
          <w:p w14:paraId="14F7E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审签者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签字</w:t>
            </w:r>
          </w:p>
        </w:tc>
        <w:tc>
          <w:tcPr>
            <w:tcW w:w="2545" w:type="dxa"/>
            <w:noWrap w:val="0"/>
            <w:vAlign w:val="center"/>
          </w:tcPr>
          <w:p w14:paraId="32F1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205" w:firstLineChars="50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noWrap w:val="0"/>
            <w:vAlign w:val="center"/>
          </w:tcPr>
          <w:p w14:paraId="0385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签发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2554" w:type="dxa"/>
            <w:noWrap w:val="0"/>
            <w:vAlign w:val="center"/>
          </w:tcPr>
          <w:p w14:paraId="273D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年   月   日</w:t>
            </w:r>
          </w:p>
        </w:tc>
      </w:tr>
      <w:tr w14:paraId="7AC3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4" w:type="dxa"/>
            <w:noWrap w:val="0"/>
            <w:vAlign w:val="center"/>
          </w:tcPr>
          <w:p w14:paraId="4688D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备  注</w:t>
            </w:r>
          </w:p>
        </w:tc>
        <w:tc>
          <w:tcPr>
            <w:tcW w:w="6879" w:type="dxa"/>
            <w:gridSpan w:val="3"/>
            <w:noWrap w:val="0"/>
            <w:vAlign w:val="center"/>
          </w:tcPr>
          <w:p w14:paraId="71DE1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伦理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审查）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委员会应对审查批准的科技活动开展伦理跟踪审查，跟踪审查间隔一般不超过12个月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；加强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对纳入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“需要开展伦理审查复核的科技活动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清单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管理的科技活动的跟踪审查和动态管理，跟踪审查间隔一般不超过6个月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。</w:t>
            </w:r>
          </w:p>
          <w:p w14:paraId="3905B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项目负责人应在审查意见书签发日期后的12个月（6个月）的前一个月向伦理（审查）委员会提交项目研究进展报告，遇有重大、突发科技伦理事件（情况），随时向伦理（审查）委员会报告。</w:t>
            </w:r>
          </w:p>
          <w:p w14:paraId="59F65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项目研究内容、技术路线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调整、外部环境变化等可能导致科技伦理风险发生变化的，应及时向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伦理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（审查）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委员会报告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伦理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（审查）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委员会对风险受益情况进行评估，提出继续实施、暂停实施等意见，必要时，重新开展伦理审查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，获得批准后执行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。</w:t>
            </w:r>
          </w:p>
          <w:p w14:paraId="45F9C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研究结束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向本伦理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（审查）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委员会提交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研究完成报告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。</w:t>
            </w:r>
          </w:p>
        </w:tc>
      </w:tr>
    </w:tbl>
    <w:p w14:paraId="38D0E9FC">
      <w:pPr>
        <w:spacing w:line="300" w:lineRule="auto"/>
        <w:jc w:val="both"/>
        <w:rPr>
          <w:rFonts w:hint="default" w:ascii="方正小标宋简体" w:hAnsi="方正小标宋简体" w:eastAsia="方正小标宋简体" w:cs="方正小标宋简体"/>
          <w:b/>
          <w:sz w:val="2"/>
          <w:szCs w:val="2"/>
          <w:lang w:val="en-US" w:eastAsia="zh-CN"/>
        </w:rPr>
      </w:pPr>
    </w:p>
    <w:sectPr>
      <w:headerReference r:id="rId3" w:type="default"/>
      <w:pgSz w:w="11906" w:h="16838"/>
      <w:pgMar w:top="1757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CC23C">
    <w:pPr>
      <w:pStyle w:val="3"/>
      <w:rPr>
        <w:rFonts w:hint="default" w:eastAsia="宋体"/>
        <w:sz w:val="24"/>
        <w:szCs w:val="24"/>
        <w:u w:val="single"/>
        <w:lang w:val="en-US" w:eastAsia="zh-CN"/>
      </w:rPr>
    </w:pPr>
    <w:r>
      <w:rPr>
        <w:rFonts w:hint="eastAsia" w:ascii="仿宋_GB2312" w:hAnsi="仿宋_GB2312" w:eastAsia="仿宋_GB2312" w:cs="仿宋_GB2312"/>
        <w:sz w:val="24"/>
        <w:szCs w:val="24"/>
        <w:u w:val="single"/>
        <w:lang w:eastAsia="zh-CN"/>
      </w:rPr>
      <w:t>吉林市科技发展计划立项项目提交</w:t>
    </w:r>
    <w:r>
      <w:rPr>
        <w:rFonts w:hint="eastAsia" w:ascii="仿宋_GB2312" w:hAnsi="仿宋_GB2312" w:eastAsia="仿宋_GB2312" w:cs="仿宋_GB2312"/>
        <w:sz w:val="24"/>
        <w:szCs w:val="24"/>
        <w:u w:val="single"/>
        <w:lang w:val="en-US" w:eastAsia="zh-CN"/>
      </w:rPr>
      <w:t xml:space="preserve"> </w:t>
    </w:r>
    <w:r>
      <w:rPr>
        <w:rFonts w:hint="eastAsia"/>
        <w:sz w:val="24"/>
        <w:szCs w:val="24"/>
        <w:u w:val="single"/>
        <w:lang w:val="en-US" w:eastAsia="zh-CN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000F5645"/>
    <w:rsid w:val="00207852"/>
    <w:rsid w:val="01A4698D"/>
    <w:rsid w:val="02727A8F"/>
    <w:rsid w:val="029A1B3E"/>
    <w:rsid w:val="03332575"/>
    <w:rsid w:val="03497A81"/>
    <w:rsid w:val="035B751F"/>
    <w:rsid w:val="043F474B"/>
    <w:rsid w:val="046E5030"/>
    <w:rsid w:val="05F24CAE"/>
    <w:rsid w:val="07222102"/>
    <w:rsid w:val="073778F8"/>
    <w:rsid w:val="08191757"/>
    <w:rsid w:val="09CB6A81"/>
    <w:rsid w:val="0A3568AA"/>
    <w:rsid w:val="0AE918B4"/>
    <w:rsid w:val="0B2768D0"/>
    <w:rsid w:val="0B472137"/>
    <w:rsid w:val="0B6B4077"/>
    <w:rsid w:val="0B9F3D21"/>
    <w:rsid w:val="0CCF0636"/>
    <w:rsid w:val="0E121122"/>
    <w:rsid w:val="0E440BB0"/>
    <w:rsid w:val="0E884F40"/>
    <w:rsid w:val="0F0A04BE"/>
    <w:rsid w:val="0F333409"/>
    <w:rsid w:val="0F833B4E"/>
    <w:rsid w:val="0FFD0DF5"/>
    <w:rsid w:val="11164B24"/>
    <w:rsid w:val="121F3E0E"/>
    <w:rsid w:val="13710699"/>
    <w:rsid w:val="14887A48"/>
    <w:rsid w:val="151E215B"/>
    <w:rsid w:val="153C6A85"/>
    <w:rsid w:val="16247C45"/>
    <w:rsid w:val="171A4BA4"/>
    <w:rsid w:val="17677C2F"/>
    <w:rsid w:val="18A62B93"/>
    <w:rsid w:val="18B232E6"/>
    <w:rsid w:val="1941466A"/>
    <w:rsid w:val="19FF627F"/>
    <w:rsid w:val="1A044015"/>
    <w:rsid w:val="1A93006A"/>
    <w:rsid w:val="1A931655"/>
    <w:rsid w:val="1BFB31F6"/>
    <w:rsid w:val="1D65301C"/>
    <w:rsid w:val="1DF24184"/>
    <w:rsid w:val="1EC1154C"/>
    <w:rsid w:val="20564C93"/>
    <w:rsid w:val="21F5F96C"/>
    <w:rsid w:val="22370D00"/>
    <w:rsid w:val="22C97BAA"/>
    <w:rsid w:val="22E744D4"/>
    <w:rsid w:val="230E7CB2"/>
    <w:rsid w:val="23E6478B"/>
    <w:rsid w:val="24572F93"/>
    <w:rsid w:val="25127401"/>
    <w:rsid w:val="2577668A"/>
    <w:rsid w:val="27856069"/>
    <w:rsid w:val="27912C60"/>
    <w:rsid w:val="27E2526A"/>
    <w:rsid w:val="27FC632B"/>
    <w:rsid w:val="29E51041"/>
    <w:rsid w:val="29E83878"/>
    <w:rsid w:val="2A336250"/>
    <w:rsid w:val="2A886A6B"/>
    <w:rsid w:val="2AC1560A"/>
    <w:rsid w:val="2BF35C97"/>
    <w:rsid w:val="2FD776FD"/>
    <w:rsid w:val="2FEE81AE"/>
    <w:rsid w:val="2FFFFD31"/>
    <w:rsid w:val="31B25D73"/>
    <w:rsid w:val="31C641E9"/>
    <w:rsid w:val="33266952"/>
    <w:rsid w:val="33BB353F"/>
    <w:rsid w:val="33E96255"/>
    <w:rsid w:val="35201BEC"/>
    <w:rsid w:val="357D0876"/>
    <w:rsid w:val="3586192A"/>
    <w:rsid w:val="35944047"/>
    <w:rsid w:val="36B50719"/>
    <w:rsid w:val="373E2203"/>
    <w:rsid w:val="37A83E24"/>
    <w:rsid w:val="37AF33BA"/>
    <w:rsid w:val="37CD1A92"/>
    <w:rsid w:val="37FB5035"/>
    <w:rsid w:val="394E09B1"/>
    <w:rsid w:val="396B1563"/>
    <w:rsid w:val="39CB2002"/>
    <w:rsid w:val="39D23390"/>
    <w:rsid w:val="3A465B2C"/>
    <w:rsid w:val="3B5129DA"/>
    <w:rsid w:val="3BF484D2"/>
    <w:rsid w:val="3CFBA1E8"/>
    <w:rsid w:val="3DD35929"/>
    <w:rsid w:val="3DFB5004"/>
    <w:rsid w:val="3E603641"/>
    <w:rsid w:val="3EA80B63"/>
    <w:rsid w:val="3EAB0813"/>
    <w:rsid w:val="3EAB5757"/>
    <w:rsid w:val="3FA7F786"/>
    <w:rsid w:val="40925627"/>
    <w:rsid w:val="40B97058"/>
    <w:rsid w:val="41D8350E"/>
    <w:rsid w:val="42246753"/>
    <w:rsid w:val="44615A3C"/>
    <w:rsid w:val="46160AA8"/>
    <w:rsid w:val="46F25071"/>
    <w:rsid w:val="483D231C"/>
    <w:rsid w:val="487B1097"/>
    <w:rsid w:val="4944435D"/>
    <w:rsid w:val="49851C32"/>
    <w:rsid w:val="4A6C0C97"/>
    <w:rsid w:val="4BBB603E"/>
    <w:rsid w:val="4CAE37E9"/>
    <w:rsid w:val="4D4E6D7A"/>
    <w:rsid w:val="4D9D62E8"/>
    <w:rsid w:val="4E5263F6"/>
    <w:rsid w:val="4E577EB0"/>
    <w:rsid w:val="4ECA0682"/>
    <w:rsid w:val="4EDD2163"/>
    <w:rsid w:val="4EEB113A"/>
    <w:rsid w:val="4F3A75B6"/>
    <w:rsid w:val="4F4D7377"/>
    <w:rsid w:val="4FB071BA"/>
    <w:rsid w:val="4FF827A6"/>
    <w:rsid w:val="505521CD"/>
    <w:rsid w:val="50EC48E0"/>
    <w:rsid w:val="515661FD"/>
    <w:rsid w:val="5160707C"/>
    <w:rsid w:val="527032EE"/>
    <w:rsid w:val="52DE46FC"/>
    <w:rsid w:val="53368B4F"/>
    <w:rsid w:val="533802B0"/>
    <w:rsid w:val="53FF6948"/>
    <w:rsid w:val="549C486F"/>
    <w:rsid w:val="54A759D7"/>
    <w:rsid w:val="55456CB4"/>
    <w:rsid w:val="55C53951"/>
    <w:rsid w:val="564E3947"/>
    <w:rsid w:val="56CD8FB6"/>
    <w:rsid w:val="56D04D67"/>
    <w:rsid w:val="581D7A74"/>
    <w:rsid w:val="58C6010C"/>
    <w:rsid w:val="59E24AD2"/>
    <w:rsid w:val="5B3F6CBA"/>
    <w:rsid w:val="5B995664"/>
    <w:rsid w:val="5BC16969"/>
    <w:rsid w:val="5BE2525D"/>
    <w:rsid w:val="5C5074E1"/>
    <w:rsid w:val="5C7F85FE"/>
    <w:rsid w:val="5CB309A7"/>
    <w:rsid w:val="5CF8460C"/>
    <w:rsid w:val="5D043F49"/>
    <w:rsid w:val="5D6BA0F2"/>
    <w:rsid w:val="5DE3AAD5"/>
    <w:rsid w:val="5E1216FE"/>
    <w:rsid w:val="5E510478"/>
    <w:rsid w:val="5E6F6B50"/>
    <w:rsid w:val="5EAF519E"/>
    <w:rsid w:val="5EBF2206"/>
    <w:rsid w:val="5EDF3CD6"/>
    <w:rsid w:val="5EFB2DFA"/>
    <w:rsid w:val="5EFB4287"/>
    <w:rsid w:val="5F7743BC"/>
    <w:rsid w:val="5F8B1768"/>
    <w:rsid w:val="5FCC24AC"/>
    <w:rsid w:val="5FFD8755"/>
    <w:rsid w:val="5FFEE99C"/>
    <w:rsid w:val="6042451C"/>
    <w:rsid w:val="61135EB8"/>
    <w:rsid w:val="6347C6EA"/>
    <w:rsid w:val="64760C38"/>
    <w:rsid w:val="64FB738F"/>
    <w:rsid w:val="656071F2"/>
    <w:rsid w:val="65FD2C93"/>
    <w:rsid w:val="66707909"/>
    <w:rsid w:val="67902011"/>
    <w:rsid w:val="687436E1"/>
    <w:rsid w:val="68E5638C"/>
    <w:rsid w:val="69196036"/>
    <w:rsid w:val="69F543AD"/>
    <w:rsid w:val="6A590DE0"/>
    <w:rsid w:val="6AF30D4E"/>
    <w:rsid w:val="6B19056F"/>
    <w:rsid w:val="6B6FF964"/>
    <w:rsid w:val="6C00166D"/>
    <w:rsid w:val="6D547D6E"/>
    <w:rsid w:val="6D633582"/>
    <w:rsid w:val="6D975E4C"/>
    <w:rsid w:val="6D9E72D6"/>
    <w:rsid w:val="6EEDD3BC"/>
    <w:rsid w:val="70CDB702"/>
    <w:rsid w:val="712D08D1"/>
    <w:rsid w:val="736F7F7D"/>
    <w:rsid w:val="73FCF9E2"/>
    <w:rsid w:val="747FD901"/>
    <w:rsid w:val="75EE6012"/>
    <w:rsid w:val="762F2FE3"/>
    <w:rsid w:val="765C11F6"/>
    <w:rsid w:val="77732DB5"/>
    <w:rsid w:val="777B49C6"/>
    <w:rsid w:val="77843214"/>
    <w:rsid w:val="77FC70D2"/>
    <w:rsid w:val="783F955B"/>
    <w:rsid w:val="786F6499"/>
    <w:rsid w:val="78B33DB1"/>
    <w:rsid w:val="79112886"/>
    <w:rsid w:val="7A3902E6"/>
    <w:rsid w:val="7A3F4AF3"/>
    <w:rsid w:val="7ACD6C80"/>
    <w:rsid w:val="7AD63D87"/>
    <w:rsid w:val="7B231AA3"/>
    <w:rsid w:val="7B77A5C6"/>
    <w:rsid w:val="7B8EB1EB"/>
    <w:rsid w:val="7BA43897"/>
    <w:rsid w:val="7BCDAEF6"/>
    <w:rsid w:val="7BFB9688"/>
    <w:rsid w:val="7BFE0FF1"/>
    <w:rsid w:val="7C672B49"/>
    <w:rsid w:val="7CDB38D7"/>
    <w:rsid w:val="7CED7BA6"/>
    <w:rsid w:val="7CFF2DBD"/>
    <w:rsid w:val="7CFFC6C6"/>
    <w:rsid w:val="7D2EE5E2"/>
    <w:rsid w:val="7D73FD0A"/>
    <w:rsid w:val="7D7D2FF4"/>
    <w:rsid w:val="7DA737B9"/>
    <w:rsid w:val="7DA9E2AB"/>
    <w:rsid w:val="7DCB56F9"/>
    <w:rsid w:val="7DEF8EE4"/>
    <w:rsid w:val="7DFD52B4"/>
    <w:rsid w:val="7DFEAE99"/>
    <w:rsid w:val="7E652153"/>
    <w:rsid w:val="7EDC5C7C"/>
    <w:rsid w:val="7F9F4F76"/>
    <w:rsid w:val="7FB3EC7A"/>
    <w:rsid w:val="7FBCFE35"/>
    <w:rsid w:val="7FBF01A7"/>
    <w:rsid w:val="7FDE1848"/>
    <w:rsid w:val="7FE7ACE9"/>
    <w:rsid w:val="7FEF9FBF"/>
    <w:rsid w:val="7FF8795B"/>
    <w:rsid w:val="7FF9EA51"/>
    <w:rsid w:val="7FFA1DAA"/>
    <w:rsid w:val="7FFB834C"/>
    <w:rsid w:val="8E7BE60F"/>
    <w:rsid w:val="8EFD37E5"/>
    <w:rsid w:val="9BF5C02F"/>
    <w:rsid w:val="9D6F3646"/>
    <w:rsid w:val="9DEF7FF3"/>
    <w:rsid w:val="9FFF0EE5"/>
    <w:rsid w:val="9FFFF2DD"/>
    <w:rsid w:val="ABFF5889"/>
    <w:rsid w:val="ABFFB452"/>
    <w:rsid w:val="ADFD68FE"/>
    <w:rsid w:val="ADFF3705"/>
    <w:rsid w:val="B4FC9377"/>
    <w:rsid w:val="B53F28AE"/>
    <w:rsid w:val="B6FE48F0"/>
    <w:rsid w:val="B7FD2EA2"/>
    <w:rsid w:val="BA7F98D0"/>
    <w:rsid w:val="BBDF318A"/>
    <w:rsid w:val="BF7F0820"/>
    <w:rsid w:val="BFEF2C89"/>
    <w:rsid w:val="CD577751"/>
    <w:rsid w:val="CDF65FC5"/>
    <w:rsid w:val="CE3B228A"/>
    <w:rsid w:val="CF2EB782"/>
    <w:rsid w:val="CF6AF3E7"/>
    <w:rsid w:val="D26F9DFD"/>
    <w:rsid w:val="D2FFA029"/>
    <w:rsid w:val="D8DFFD14"/>
    <w:rsid w:val="D9FE4023"/>
    <w:rsid w:val="DCFE4EC2"/>
    <w:rsid w:val="DD2FC369"/>
    <w:rsid w:val="DDCF9538"/>
    <w:rsid w:val="DE386385"/>
    <w:rsid w:val="DEF30795"/>
    <w:rsid w:val="DF9EF4A9"/>
    <w:rsid w:val="DFAFDBBD"/>
    <w:rsid w:val="E6BD5A50"/>
    <w:rsid w:val="E75DA8FC"/>
    <w:rsid w:val="EC5F1B9C"/>
    <w:rsid w:val="ECF18149"/>
    <w:rsid w:val="EF1703B3"/>
    <w:rsid w:val="EF6E349C"/>
    <w:rsid w:val="EF7FEF75"/>
    <w:rsid w:val="EFAFFF7F"/>
    <w:rsid w:val="EFCFBE2A"/>
    <w:rsid w:val="EFD73C40"/>
    <w:rsid w:val="EFE76A36"/>
    <w:rsid w:val="EFF5376E"/>
    <w:rsid w:val="F2BF49BB"/>
    <w:rsid w:val="F2BFC83C"/>
    <w:rsid w:val="F3B71444"/>
    <w:rsid w:val="F3EFEB72"/>
    <w:rsid w:val="F3F8CA94"/>
    <w:rsid w:val="F5FE8F4A"/>
    <w:rsid w:val="F7BEB931"/>
    <w:rsid w:val="F9FE3A9D"/>
    <w:rsid w:val="FA776DEA"/>
    <w:rsid w:val="FABF1A4E"/>
    <w:rsid w:val="FAFFCC7E"/>
    <w:rsid w:val="FB4F1B72"/>
    <w:rsid w:val="FB5ED004"/>
    <w:rsid w:val="FB6F1F1A"/>
    <w:rsid w:val="FB8D194D"/>
    <w:rsid w:val="FBF76371"/>
    <w:rsid w:val="FD1D5E61"/>
    <w:rsid w:val="FD774BB5"/>
    <w:rsid w:val="FD7E8468"/>
    <w:rsid w:val="FDBCF0C6"/>
    <w:rsid w:val="FDEABB4E"/>
    <w:rsid w:val="FDFF1A27"/>
    <w:rsid w:val="FE1F197F"/>
    <w:rsid w:val="FEBEA7C6"/>
    <w:rsid w:val="FEC049E1"/>
    <w:rsid w:val="FEF7CCFB"/>
    <w:rsid w:val="FEFD5B2E"/>
    <w:rsid w:val="FF4F201B"/>
    <w:rsid w:val="FF5F29BB"/>
    <w:rsid w:val="FF78FF03"/>
    <w:rsid w:val="FFAEF477"/>
    <w:rsid w:val="FFB4F1AE"/>
    <w:rsid w:val="FFBB0B7A"/>
    <w:rsid w:val="FFC2122F"/>
    <w:rsid w:val="FFDF4712"/>
    <w:rsid w:val="FFEF9F33"/>
    <w:rsid w:val="FFFC7B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646</Words>
  <Characters>664</Characters>
  <Lines>0</Lines>
  <Paragraphs>0</Paragraphs>
  <TotalTime>17</TotalTime>
  <ScaleCrop>false</ScaleCrop>
  <LinksUpToDate>false</LinksUpToDate>
  <CharactersWithSpaces>724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inspur</cp:lastModifiedBy>
  <cp:lastPrinted>2025-07-05T07:31:00Z</cp:lastPrinted>
  <dcterms:modified xsi:type="dcterms:W3CDTF">2026-06-30T14:48:07Z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16D43B394C0A4833BFBB80929F3D8D7B_13</vt:lpwstr>
  </property>
</Properties>
</file>