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A85F" w14:textId="77777777" w:rsidR="002D63BE" w:rsidRDefault="002D63BE">
      <w:pPr>
        <w:pStyle w:val="a3"/>
        <w:rPr>
          <w:rFonts w:ascii="Times New Roman"/>
          <w:sz w:val="20"/>
        </w:rPr>
      </w:pPr>
    </w:p>
    <w:p w14:paraId="03A027F2" w14:textId="77777777" w:rsidR="002D63BE" w:rsidRDefault="002D63BE">
      <w:pPr>
        <w:pStyle w:val="a3"/>
        <w:rPr>
          <w:rFonts w:ascii="Times New Roman"/>
          <w:sz w:val="20"/>
        </w:rPr>
      </w:pPr>
    </w:p>
    <w:p w14:paraId="322923D1" w14:textId="77777777" w:rsidR="002D63BE" w:rsidRDefault="002D63BE">
      <w:pPr>
        <w:pStyle w:val="a3"/>
        <w:spacing w:before="5"/>
        <w:rPr>
          <w:rFonts w:ascii="Times New Roman"/>
          <w:sz w:val="17"/>
        </w:rPr>
      </w:pPr>
    </w:p>
    <w:p w14:paraId="6F4FC58A" w14:textId="77777777" w:rsidR="002D63BE" w:rsidRDefault="00000000">
      <w:pPr>
        <w:spacing w:before="18" w:line="1073" w:lineRule="exact"/>
        <w:ind w:left="111"/>
        <w:rPr>
          <w:rFonts w:ascii="宋体" w:eastAsia="宋体" w:hint="eastAsia"/>
          <w:sz w:val="88"/>
          <w:lang w:eastAsia="zh-CN"/>
        </w:rPr>
      </w:pPr>
      <w:r>
        <w:rPr>
          <w:rFonts w:ascii="宋体" w:eastAsia="宋体" w:hint="eastAsia"/>
          <w:color w:val="FF0000"/>
          <w:spacing w:val="-27"/>
          <w:w w:val="65"/>
          <w:sz w:val="88"/>
          <w:lang w:eastAsia="zh-CN"/>
        </w:rPr>
        <w:t>吉林市人力资源和社会保障局</w:t>
      </w:r>
    </w:p>
    <w:p w14:paraId="625A3D4F" w14:textId="77777777" w:rsidR="002D63BE" w:rsidRDefault="00000000">
      <w:pPr>
        <w:pStyle w:val="1"/>
        <w:tabs>
          <w:tab w:val="left" w:pos="1445"/>
          <w:tab w:val="left" w:pos="2777"/>
          <w:tab w:val="left" w:pos="4111"/>
          <w:tab w:val="left" w:pos="5446"/>
          <w:tab w:val="left" w:pos="6778"/>
        </w:tabs>
        <w:spacing w:line="882" w:lineRule="exact"/>
        <w:rPr>
          <w:lang w:eastAsia="zh-CN"/>
        </w:rPr>
      </w:pPr>
      <w:r>
        <w:rPr>
          <w:color w:val="FF0000"/>
          <w:w w:val="75"/>
          <w:lang w:eastAsia="zh-CN"/>
        </w:rPr>
        <w:t>吉</w:t>
      </w:r>
      <w:r>
        <w:rPr>
          <w:color w:val="FF0000"/>
          <w:w w:val="75"/>
          <w:lang w:eastAsia="zh-CN"/>
        </w:rPr>
        <w:tab/>
        <w:t>林</w:t>
      </w:r>
      <w:r>
        <w:rPr>
          <w:color w:val="FF0000"/>
          <w:w w:val="75"/>
          <w:lang w:eastAsia="zh-CN"/>
        </w:rPr>
        <w:tab/>
        <w:t>市</w:t>
      </w:r>
      <w:r>
        <w:rPr>
          <w:color w:val="FF0000"/>
          <w:w w:val="75"/>
          <w:lang w:eastAsia="zh-CN"/>
        </w:rPr>
        <w:tab/>
        <w:t>财</w:t>
      </w:r>
      <w:r>
        <w:rPr>
          <w:color w:val="FF0000"/>
          <w:w w:val="75"/>
          <w:lang w:eastAsia="zh-CN"/>
        </w:rPr>
        <w:tab/>
        <w:t>政</w:t>
      </w:r>
      <w:r>
        <w:rPr>
          <w:color w:val="FF0000"/>
          <w:w w:val="75"/>
          <w:lang w:eastAsia="zh-CN"/>
        </w:rPr>
        <w:tab/>
        <w:t>局</w:t>
      </w:r>
    </w:p>
    <w:p w14:paraId="3AEEFB68" w14:textId="77777777" w:rsidR="002D63BE" w:rsidRDefault="00000000">
      <w:pPr>
        <w:tabs>
          <w:tab w:val="left" w:pos="1445"/>
          <w:tab w:val="left" w:pos="2777"/>
          <w:tab w:val="left" w:pos="4111"/>
          <w:tab w:val="left" w:pos="5446"/>
          <w:tab w:val="left" w:pos="6778"/>
        </w:tabs>
        <w:spacing w:line="1207" w:lineRule="exact"/>
        <w:ind w:left="111"/>
        <w:rPr>
          <w:rFonts w:ascii="宋体" w:eastAsia="宋体" w:hint="eastAsia"/>
          <w:sz w:val="116"/>
          <w:lang w:eastAsia="zh-CN"/>
        </w:rPr>
      </w:pPr>
      <w:r>
        <w:rPr>
          <w:rFonts w:ascii="宋体" w:eastAsia="宋体" w:hint="eastAsia"/>
          <w:color w:val="FF0000"/>
          <w:w w:val="75"/>
          <w:sz w:val="90"/>
          <w:lang w:eastAsia="zh-CN"/>
        </w:rPr>
        <w:t>吉</w:t>
      </w:r>
      <w:r>
        <w:rPr>
          <w:rFonts w:ascii="宋体" w:eastAsia="宋体" w:hint="eastAsia"/>
          <w:color w:val="FF0000"/>
          <w:w w:val="75"/>
          <w:sz w:val="90"/>
          <w:lang w:eastAsia="zh-CN"/>
        </w:rPr>
        <w:tab/>
        <w:t>林</w:t>
      </w:r>
      <w:r>
        <w:rPr>
          <w:rFonts w:ascii="宋体" w:eastAsia="宋体" w:hint="eastAsia"/>
          <w:color w:val="FF0000"/>
          <w:w w:val="75"/>
          <w:sz w:val="90"/>
          <w:lang w:eastAsia="zh-CN"/>
        </w:rPr>
        <w:tab/>
        <w:t>市</w:t>
      </w:r>
      <w:r>
        <w:rPr>
          <w:rFonts w:ascii="宋体" w:eastAsia="宋体" w:hint="eastAsia"/>
          <w:color w:val="FF0000"/>
          <w:w w:val="75"/>
          <w:sz w:val="90"/>
          <w:lang w:eastAsia="zh-CN"/>
        </w:rPr>
        <w:tab/>
        <w:t>民</w:t>
      </w:r>
      <w:r>
        <w:rPr>
          <w:rFonts w:ascii="宋体" w:eastAsia="宋体" w:hint="eastAsia"/>
          <w:color w:val="FF0000"/>
          <w:w w:val="75"/>
          <w:sz w:val="90"/>
          <w:lang w:eastAsia="zh-CN"/>
        </w:rPr>
        <w:tab/>
        <w:t>政</w:t>
      </w:r>
      <w:r>
        <w:rPr>
          <w:rFonts w:ascii="宋体" w:eastAsia="宋体" w:hint="eastAsia"/>
          <w:color w:val="FF0000"/>
          <w:w w:val="75"/>
          <w:sz w:val="90"/>
          <w:lang w:eastAsia="zh-CN"/>
        </w:rPr>
        <w:tab/>
        <w:t>局</w:t>
      </w:r>
      <w:r>
        <w:rPr>
          <w:rFonts w:ascii="宋体" w:eastAsia="宋体" w:hint="eastAsia"/>
          <w:color w:val="FF0000"/>
          <w:spacing w:val="-184"/>
          <w:w w:val="75"/>
          <w:sz w:val="90"/>
          <w:lang w:eastAsia="zh-CN"/>
        </w:rPr>
        <w:t xml:space="preserve"> </w:t>
      </w:r>
      <w:r>
        <w:rPr>
          <w:rFonts w:ascii="宋体" w:eastAsia="宋体" w:hint="eastAsia"/>
          <w:color w:val="FF0000"/>
          <w:spacing w:val="-5"/>
          <w:w w:val="75"/>
          <w:position w:val="6"/>
          <w:sz w:val="116"/>
          <w:lang w:eastAsia="zh-CN"/>
        </w:rPr>
        <w:t>文</w:t>
      </w:r>
      <w:r>
        <w:rPr>
          <w:rFonts w:ascii="宋体" w:eastAsia="宋体" w:hint="eastAsia"/>
          <w:color w:val="FF0000"/>
          <w:w w:val="75"/>
          <w:position w:val="6"/>
          <w:sz w:val="116"/>
          <w:lang w:eastAsia="zh-CN"/>
        </w:rPr>
        <w:t>件</w:t>
      </w:r>
    </w:p>
    <w:p w14:paraId="7D2F9A59" w14:textId="77777777" w:rsidR="002D63BE" w:rsidRDefault="00000000">
      <w:pPr>
        <w:tabs>
          <w:tab w:val="left" w:pos="1776"/>
          <w:tab w:val="left" w:pos="3444"/>
          <w:tab w:val="left" w:pos="5110"/>
          <w:tab w:val="left" w:pos="6778"/>
        </w:tabs>
        <w:spacing w:before="28" w:line="216" w:lineRule="auto"/>
        <w:ind w:left="111" w:right="2009"/>
        <w:rPr>
          <w:rFonts w:ascii="宋体" w:eastAsia="宋体" w:hint="eastAsia"/>
          <w:sz w:val="90"/>
          <w:lang w:eastAsia="zh-CN"/>
        </w:rPr>
      </w:pPr>
      <w:r>
        <w:rPr>
          <w:rFonts w:ascii="宋体" w:eastAsia="宋体" w:hint="eastAsia"/>
          <w:color w:val="FF0000"/>
          <w:spacing w:val="73"/>
          <w:w w:val="65"/>
          <w:sz w:val="90"/>
          <w:lang w:eastAsia="zh-CN"/>
        </w:rPr>
        <w:t>吉林市扶贫开</w:t>
      </w:r>
      <w:r>
        <w:rPr>
          <w:rFonts w:ascii="宋体" w:eastAsia="宋体" w:hint="eastAsia"/>
          <w:color w:val="FF0000"/>
          <w:spacing w:val="70"/>
          <w:w w:val="65"/>
          <w:sz w:val="90"/>
          <w:lang w:eastAsia="zh-CN"/>
        </w:rPr>
        <w:t>发</w:t>
      </w:r>
      <w:r>
        <w:rPr>
          <w:rFonts w:ascii="宋体" w:eastAsia="宋体" w:hint="eastAsia"/>
          <w:color w:val="FF0000"/>
          <w:spacing w:val="73"/>
          <w:w w:val="65"/>
          <w:sz w:val="90"/>
          <w:lang w:eastAsia="zh-CN"/>
        </w:rPr>
        <w:t>工作领</w:t>
      </w:r>
      <w:r>
        <w:rPr>
          <w:rFonts w:ascii="宋体" w:eastAsia="宋体" w:hint="eastAsia"/>
          <w:color w:val="FF0000"/>
          <w:spacing w:val="-15"/>
          <w:w w:val="65"/>
          <w:sz w:val="90"/>
          <w:lang w:eastAsia="zh-CN"/>
        </w:rPr>
        <w:t>导</w:t>
      </w:r>
      <w:r>
        <w:rPr>
          <w:rFonts w:ascii="宋体" w:eastAsia="宋体" w:hint="eastAsia"/>
          <w:color w:val="FF0000"/>
          <w:w w:val="75"/>
          <w:sz w:val="90"/>
          <w:lang w:eastAsia="zh-CN"/>
        </w:rPr>
        <w:t>小</w:t>
      </w:r>
      <w:r>
        <w:rPr>
          <w:rFonts w:ascii="宋体" w:eastAsia="宋体" w:hint="eastAsia"/>
          <w:color w:val="FF0000"/>
          <w:w w:val="75"/>
          <w:sz w:val="90"/>
          <w:lang w:eastAsia="zh-CN"/>
        </w:rPr>
        <w:tab/>
        <w:t>组</w:t>
      </w:r>
      <w:r>
        <w:rPr>
          <w:rFonts w:ascii="宋体" w:eastAsia="宋体" w:hint="eastAsia"/>
          <w:color w:val="FF0000"/>
          <w:w w:val="75"/>
          <w:sz w:val="90"/>
          <w:lang w:eastAsia="zh-CN"/>
        </w:rPr>
        <w:tab/>
        <w:t>办</w:t>
      </w:r>
      <w:r>
        <w:rPr>
          <w:rFonts w:ascii="宋体" w:eastAsia="宋体" w:hint="eastAsia"/>
          <w:color w:val="FF0000"/>
          <w:w w:val="75"/>
          <w:sz w:val="90"/>
          <w:lang w:eastAsia="zh-CN"/>
        </w:rPr>
        <w:tab/>
        <w:t>公</w:t>
      </w:r>
      <w:r>
        <w:rPr>
          <w:rFonts w:ascii="宋体" w:eastAsia="宋体" w:hint="eastAsia"/>
          <w:color w:val="FF0000"/>
          <w:w w:val="75"/>
          <w:sz w:val="90"/>
          <w:lang w:eastAsia="zh-CN"/>
        </w:rPr>
        <w:tab/>
      </w:r>
      <w:r>
        <w:rPr>
          <w:rFonts w:ascii="宋体" w:eastAsia="宋体" w:hint="eastAsia"/>
          <w:color w:val="FF0000"/>
          <w:spacing w:val="-15"/>
          <w:w w:val="65"/>
          <w:sz w:val="90"/>
          <w:lang w:eastAsia="zh-CN"/>
        </w:rPr>
        <w:t>室</w:t>
      </w:r>
    </w:p>
    <w:p w14:paraId="264132CF" w14:textId="77777777" w:rsidR="002D63BE" w:rsidRDefault="002D63BE">
      <w:pPr>
        <w:pStyle w:val="a3"/>
        <w:rPr>
          <w:rFonts w:ascii="宋体"/>
          <w:sz w:val="20"/>
          <w:lang w:eastAsia="zh-CN"/>
        </w:rPr>
      </w:pPr>
    </w:p>
    <w:p w14:paraId="2E46E706" w14:textId="77777777" w:rsidR="002D63BE" w:rsidRDefault="002D63BE">
      <w:pPr>
        <w:pStyle w:val="a3"/>
        <w:rPr>
          <w:rFonts w:ascii="宋体"/>
          <w:sz w:val="20"/>
          <w:lang w:eastAsia="zh-CN"/>
        </w:rPr>
      </w:pPr>
    </w:p>
    <w:p w14:paraId="71199104" w14:textId="77777777" w:rsidR="002D63BE" w:rsidRDefault="002D63BE">
      <w:pPr>
        <w:pStyle w:val="a3"/>
        <w:spacing w:before="7"/>
        <w:rPr>
          <w:rFonts w:ascii="宋体"/>
          <w:sz w:val="15"/>
          <w:lang w:eastAsia="zh-CN"/>
        </w:rPr>
      </w:pPr>
    </w:p>
    <w:p w14:paraId="7CDD3D5C" w14:textId="77777777" w:rsidR="002D63BE" w:rsidRDefault="00000000">
      <w:pPr>
        <w:pStyle w:val="a3"/>
        <w:spacing w:before="55" w:after="39"/>
        <w:ind w:left="2675" w:right="2995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吉市人社发〔2018〕34 号</w:t>
      </w:r>
    </w:p>
    <w:p w14:paraId="4E87FCD0" w14:textId="77777777" w:rsidR="002D63BE" w:rsidRDefault="00000000">
      <w:pPr>
        <w:pStyle w:val="a3"/>
        <w:spacing w:line="44" w:lineRule="exact"/>
        <w:ind w:left="-49"/>
        <w:rPr>
          <w:rFonts w:ascii="楷体_GB2312"/>
          <w:sz w:val="4"/>
        </w:rPr>
      </w:pPr>
      <w:r>
        <w:rPr>
          <w:rFonts w:ascii="楷体_GB2312"/>
          <w:sz w:val="4"/>
        </w:rPr>
      </w:r>
      <w:r>
        <w:rPr>
          <w:rFonts w:ascii="楷体_GB2312"/>
          <w:sz w:val="4"/>
        </w:rPr>
        <w:pict w14:anchorId="25F0A096">
          <v:group id="_x0000_s2053" style="width:456pt;height:2.2pt;mso-position-horizontal-relative:char;mso-position-vertical-relative:line" coordsize="9120,44">
            <v:line id="_x0000_s2054" style="position:absolute" from="0,22" to="9120,22" strokecolor="red" strokeweight="2.16pt"/>
            <w10:anchorlock/>
          </v:group>
        </w:pict>
      </w:r>
    </w:p>
    <w:p w14:paraId="51FAA448" w14:textId="77777777" w:rsidR="002D63BE" w:rsidRDefault="002D63BE">
      <w:pPr>
        <w:pStyle w:val="a3"/>
        <w:rPr>
          <w:rFonts w:ascii="楷体_GB2312"/>
          <w:sz w:val="20"/>
        </w:rPr>
      </w:pPr>
    </w:p>
    <w:p w14:paraId="177D4D81" w14:textId="77777777" w:rsidR="002D63BE" w:rsidRDefault="002D63BE">
      <w:pPr>
        <w:pStyle w:val="a3"/>
        <w:spacing w:before="8"/>
        <w:rPr>
          <w:rFonts w:ascii="楷体_GB2312"/>
          <w:sz w:val="22"/>
        </w:rPr>
      </w:pPr>
    </w:p>
    <w:p w14:paraId="3D12FE31" w14:textId="77777777" w:rsidR="002D63BE" w:rsidRDefault="00000000">
      <w:pPr>
        <w:spacing w:before="58" w:line="247" w:lineRule="auto"/>
        <w:ind w:left="1231" w:right="1113" w:hanging="440"/>
        <w:rPr>
          <w:rFonts w:ascii="宋体" w:eastAsia="宋体" w:hint="eastAsia"/>
          <w:sz w:val="44"/>
          <w:lang w:eastAsia="zh-CN"/>
        </w:rPr>
      </w:pPr>
      <w:r>
        <w:rPr>
          <w:rFonts w:ascii="宋体" w:eastAsia="宋体" w:hint="eastAsia"/>
          <w:sz w:val="44"/>
          <w:lang w:eastAsia="zh-CN"/>
        </w:rPr>
        <w:t>关于开展建档立</w:t>
      </w:r>
      <w:proofErr w:type="gramStart"/>
      <w:r>
        <w:rPr>
          <w:rFonts w:ascii="宋体" w:eastAsia="宋体" w:hint="eastAsia"/>
          <w:sz w:val="44"/>
          <w:lang w:eastAsia="zh-CN"/>
        </w:rPr>
        <w:t>卡贫困</w:t>
      </w:r>
      <w:proofErr w:type="gramEnd"/>
      <w:r>
        <w:rPr>
          <w:rFonts w:ascii="宋体" w:eastAsia="宋体" w:hint="eastAsia"/>
          <w:sz w:val="44"/>
          <w:lang w:eastAsia="zh-CN"/>
        </w:rPr>
        <w:t>人口和特困人员参加城乡居民养老保险工作的通知</w:t>
      </w:r>
    </w:p>
    <w:p w14:paraId="1CAE7DB6" w14:textId="77777777" w:rsidR="002D63BE" w:rsidRDefault="002D63BE" w:rsidP="006309AD">
      <w:pPr>
        <w:pStyle w:val="a3"/>
        <w:spacing w:line="640" w:lineRule="exact"/>
        <w:ind w:firstLineChars="200" w:firstLine="1160"/>
        <w:jc w:val="both"/>
        <w:rPr>
          <w:rFonts w:ascii="宋体"/>
          <w:sz w:val="58"/>
          <w:lang w:eastAsia="zh-CN"/>
        </w:rPr>
      </w:pPr>
    </w:p>
    <w:p w14:paraId="046DD12D" w14:textId="77777777" w:rsidR="006309AD" w:rsidRDefault="00000000" w:rsidP="006309AD">
      <w:pPr>
        <w:pStyle w:val="a3"/>
        <w:spacing w:line="640" w:lineRule="exact"/>
        <w:jc w:val="both"/>
        <w:rPr>
          <w:spacing w:val="-11"/>
          <w:w w:val="95"/>
          <w:lang w:eastAsia="zh-CN"/>
        </w:rPr>
      </w:pPr>
      <w:r>
        <w:rPr>
          <w:spacing w:val="-27"/>
          <w:w w:val="95"/>
          <w:lang w:eastAsia="zh-CN"/>
        </w:rPr>
        <w:t>各县</w:t>
      </w:r>
      <w:r>
        <w:rPr>
          <w:w w:val="95"/>
          <w:lang w:eastAsia="zh-CN"/>
        </w:rPr>
        <w:t>（市</w:t>
      </w:r>
      <w:r>
        <w:rPr>
          <w:spacing w:val="-55"/>
          <w:w w:val="95"/>
          <w:lang w:eastAsia="zh-CN"/>
        </w:rPr>
        <w:t>）</w:t>
      </w:r>
      <w:r>
        <w:rPr>
          <w:spacing w:val="-11"/>
          <w:w w:val="95"/>
          <w:lang w:eastAsia="zh-CN"/>
        </w:rPr>
        <w:t xml:space="preserve">区人力资源和社会保障局、财政局、民政局、扶贫办： </w:t>
      </w:r>
    </w:p>
    <w:p w14:paraId="0A6F6442" w14:textId="0C989BC1" w:rsidR="002D63BE" w:rsidRDefault="00000000" w:rsidP="006309AD">
      <w:pPr>
        <w:pStyle w:val="a3"/>
        <w:spacing w:line="640" w:lineRule="exact"/>
        <w:ind w:firstLineChars="200" w:firstLine="616"/>
        <w:jc w:val="both"/>
        <w:rPr>
          <w:lang w:eastAsia="zh-CN"/>
        </w:rPr>
      </w:pPr>
      <w:r>
        <w:rPr>
          <w:spacing w:val="-12"/>
          <w:lang w:eastAsia="zh-CN"/>
        </w:rPr>
        <w:t>根据《吉林省人力资源和社会保障厅、吉林省财政厅、吉林</w:t>
      </w:r>
      <w:r>
        <w:rPr>
          <w:spacing w:val="6"/>
          <w:w w:val="95"/>
          <w:lang w:eastAsia="zh-CN"/>
        </w:rPr>
        <w:t>省民政厅、吉林省扶贫办关于切实做好社会保险扶贫工作的意</w:t>
      </w:r>
      <w:r>
        <w:rPr>
          <w:spacing w:val="-80"/>
          <w:lang w:eastAsia="zh-CN"/>
        </w:rPr>
        <w:t>见》</w:t>
      </w:r>
      <w:r>
        <w:rPr>
          <w:lang w:eastAsia="zh-CN"/>
        </w:rPr>
        <w:t>（</w:t>
      </w:r>
      <w:r>
        <w:rPr>
          <w:spacing w:val="-2"/>
          <w:lang w:eastAsia="zh-CN"/>
        </w:rPr>
        <w:t>吉人社联字</w:t>
      </w:r>
      <w:r>
        <w:rPr>
          <w:rFonts w:ascii="宋体" w:eastAsia="宋体" w:hint="eastAsia"/>
          <w:lang w:eastAsia="zh-CN"/>
        </w:rPr>
        <w:t>〔</w:t>
      </w:r>
      <w:r>
        <w:rPr>
          <w:lang w:eastAsia="zh-CN"/>
        </w:rPr>
        <w:t>2017</w:t>
      </w:r>
      <w:r>
        <w:rPr>
          <w:rFonts w:ascii="宋体" w:eastAsia="宋体" w:hint="eastAsia"/>
          <w:spacing w:val="-5"/>
          <w:lang w:eastAsia="zh-CN"/>
        </w:rPr>
        <w:t>〕</w:t>
      </w:r>
      <w:r>
        <w:rPr>
          <w:lang w:eastAsia="zh-CN"/>
        </w:rPr>
        <w:t>71</w:t>
      </w:r>
      <w:r>
        <w:rPr>
          <w:spacing w:val="-45"/>
          <w:lang w:eastAsia="zh-CN"/>
        </w:rPr>
        <w:t xml:space="preserve"> 号</w:t>
      </w:r>
      <w:r>
        <w:rPr>
          <w:spacing w:val="-7"/>
          <w:lang w:eastAsia="zh-CN"/>
        </w:rPr>
        <w:t>）</w:t>
      </w:r>
      <w:r>
        <w:rPr>
          <w:spacing w:val="-3"/>
          <w:lang w:eastAsia="zh-CN"/>
        </w:rPr>
        <w:t>要求，对建档</w:t>
      </w:r>
      <w:proofErr w:type="gramStart"/>
      <w:r>
        <w:rPr>
          <w:spacing w:val="-3"/>
          <w:lang w:eastAsia="zh-CN"/>
        </w:rPr>
        <w:t>立卡未标注</w:t>
      </w:r>
      <w:proofErr w:type="gramEnd"/>
      <w:r>
        <w:rPr>
          <w:spacing w:val="-3"/>
          <w:lang w:eastAsia="zh-CN"/>
        </w:rPr>
        <w:t>脱贫</w:t>
      </w:r>
      <w:r>
        <w:rPr>
          <w:spacing w:val="-12"/>
          <w:w w:val="95"/>
          <w:lang w:eastAsia="zh-CN"/>
        </w:rPr>
        <w:t>的人口、特困人员等困难群体，参加城乡居民养老保险，地方人</w:t>
      </w:r>
      <w:r>
        <w:rPr>
          <w:spacing w:val="-6"/>
          <w:w w:val="95"/>
          <w:lang w:eastAsia="zh-CN"/>
        </w:rPr>
        <w:t>民政府为其代缴不低于</w:t>
      </w:r>
      <w:r>
        <w:rPr>
          <w:spacing w:val="-6"/>
          <w:w w:val="95"/>
          <w:lang w:eastAsia="zh-CN"/>
        </w:rPr>
        <w:lastRenderedPageBreak/>
        <w:t xml:space="preserve">最低标准养老保险费。现就做好符合条件 </w:t>
      </w:r>
      <w:r>
        <w:rPr>
          <w:spacing w:val="6"/>
          <w:w w:val="95"/>
          <w:lang w:eastAsia="zh-CN"/>
        </w:rPr>
        <w:t>的建档</w:t>
      </w:r>
      <w:proofErr w:type="gramStart"/>
      <w:r>
        <w:rPr>
          <w:spacing w:val="6"/>
          <w:w w:val="95"/>
          <w:lang w:eastAsia="zh-CN"/>
        </w:rPr>
        <w:t>立卡未标注</w:t>
      </w:r>
      <w:proofErr w:type="gramEnd"/>
      <w:r>
        <w:rPr>
          <w:spacing w:val="6"/>
          <w:w w:val="95"/>
          <w:lang w:eastAsia="zh-CN"/>
        </w:rPr>
        <w:t xml:space="preserve">脱贫的贫困人口和特困人员参加城乡居民养 </w:t>
      </w:r>
      <w:r>
        <w:rPr>
          <w:spacing w:val="6"/>
          <w:lang w:eastAsia="zh-CN"/>
        </w:rPr>
        <w:t>老保险工作有关事项通知如下：</w:t>
      </w:r>
    </w:p>
    <w:p w14:paraId="6E65DF3D" w14:textId="77777777" w:rsidR="002D63BE" w:rsidRDefault="00000000" w:rsidP="006309AD">
      <w:pPr>
        <w:pStyle w:val="a3"/>
        <w:spacing w:line="640" w:lineRule="exact"/>
        <w:ind w:firstLineChars="200" w:firstLine="640"/>
        <w:jc w:val="both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一、核实数据，建立台账</w:t>
      </w:r>
    </w:p>
    <w:p w14:paraId="553207E4" w14:textId="77777777" w:rsidR="002D63BE" w:rsidRDefault="00000000" w:rsidP="006309AD">
      <w:pPr>
        <w:pStyle w:val="a3"/>
        <w:spacing w:line="640" w:lineRule="exact"/>
        <w:ind w:firstLineChars="200" w:firstLine="640"/>
        <w:jc w:val="both"/>
        <w:rPr>
          <w:lang w:eastAsia="zh-CN"/>
        </w:rPr>
      </w:pPr>
      <w:r>
        <w:rPr>
          <w:lang w:eastAsia="zh-CN"/>
        </w:rPr>
        <w:t>县（市）区人力资源社会保障部门要主动加强与当地扶贫、</w:t>
      </w:r>
      <w:r>
        <w:rPr>
          <w:spacing w:val="-5"/>
          <w:lang w:eastAsia="zh-CN"/>
        </w:rPr>
        <w:t xml:space="preserve">民政等相关部门的沟通协调，提取 </w:t>
      </w:r>
      <w:r>
        <w:rPr>
          <w:lang w:eastAsia="zh-CN"/>
        </w:rPr>
        <w:t>16</w:t>
      </w:r>
      <w:r>
        <w:rPr>
          <w:spacing w:val="-9"/>
          <w:lang w:eastAsia="zh-CN"/>
        </w:rPr>
        <w:t xml:space="preserve"> </w:t>
      </w:r>
      <w:proofErr w:type="gramStart"/>
      <w:r>
        <w:rPr>
          <w:spacing w:val="-9"/>
          <w:lang w:eastAsia="zh-CN"/>
        </w:rPr>
        <w:t>周岁以上</w:t>
      </w:r>
      <w:proofErr w:type="gramEnd"/>
      <w:r>
        <w:rPr>
          <w:spacing w:val="-9"/>
          <w:lang w:eastAsia="zh-CN"/>
        </w:rPr>
        <w:t>的贫困人员数据</w:t>
      </w:r>
      <w:r>
        <w:rPr>
          <w:spacing w:val="-13"/>
          <w:lang w:eastAsia="zh-CN"/>
        </w:rPr>
        <w:t>信息，抓紧开展建档立</w:t>
      </w:r>
      <w:proofErr w:type="gramStart"/>
      <w:r>
        <w:rPr>
          <w:spacing w:val="-13"/>
          <w:lang w:eastAsia="zh-CN"/>
        </w:rPr>
        <w:t>卡贫困</w:t>
      </w:r>
      <w:proofErr w:type="gramEnd"/>
      <w:r>
        <w:rPr>
          <w:spacing w:val="-13"/>
          <w:lang w:eastAsia="zh-CN"/>
        </w:rPr>
        <w:t>人口和特困人员数据与城乡居民基</w:t>
      </w:r>
      <w:r>
        <w:rPr>
          <w:spacing w:val="-14"/>
          <w:lang w:eastAsia="zh-CN"/>
        </w:rPr>
        <w:t>本养老保险、职工基本养老保险参保数据比对工作，进一步摸清</w:t>
      </w:r>
      <w:r>
        <w:rPr>
          <w:spacing w:val="-19"/>
          <w:lang w:eastAsia="zh-CN"/>
        </w:rPr>
        <w:t>并核实符合参保条件的建档立</w:t>
      </w:r>
      <w:proofErr w:type="gramStart"/>
      <w:r>
        <w:rPr>
          <w:spacing w:val="-19"/>
          <w:lang w:eastAsia="zh-CN"/>
        </w:rPr>
        <w:t>卡贫困</w:t>
      </w:r>
      <w:proofErr w:type="gramEnd"/>
      <w:r>
        <w:rPr>
          <w:spacing w:val="-19"/>
          <w:lang w:eastAsia="zh-CN"/>
        </w:rPr>
        <w:t>人员、</w:t>
      </w:r>
      <w:proofErr w:type="gramStart"/>
      <w:r>
        <w:rPr>
          <w:spacing w:val="-19"/>
          <w:lang w:eastAsia="zh-CN"/>
        </w:rPr>
        <w:t>已参保人</w:t>
      </w:r>
      <w:proofErr w:type="gramEnd"/>
      <w:r>
        <w:rPr>
          <w:spacing w:val="-19"/>
          <w:lang w:eastAsia="zh-CN"/>
        </w:rPr>
        <w:t>员和未参保</w:t>
      </w:r>
      <w:r>
        <w:rPr>
          <w:spacing w:val="-19"/>
          <w:w w:val="95"/>
          <w:lang w:eastAsia="zh-CN"/>
        </w:rPr>
        <w:t xml:space="preserve">人员，做到不漏一人，真实准确，并对未参保人员全部记录在册， </w:t>
      </w:r>
      <w:r>
        <w:rPr>
          <w:spacing w:val="-17"/>
          <w:lang w:eastAsia="zh-CN"/>
        </w:rPr>
        <w:t>建立参保销号制度，参保一人、销号一人，同时要建立台账，切实加强动态管理，做到未参保贫困人员实现参保的状态有痕迹可查、有台账记录。</w:t>
      </w:r>
    </w:p>
    <w:p w14:paraId="7B65A2D8" w14:textId="77777777" w:rsidR="002D63BE" w:rsidRDefault="00000000" w:rsidP="006309AD">
      <w:pPr>
        <w:pStyle w:val="a3"/>
        <w:spacing w:line="640" w:lineRule="exact"/>
        <w:ind w:firstLineChars="200" w:firstLine="640"/>
        <w:jc w:val="both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二、宣传引导，应保尽保</w:t>
      </w:r>
    </w:p>
    <w:p w14:paraId="052543B0" w14:textId="77777777" w:rsidR="002D63BE" w:rsidRDefault="00000000" w:rsidP="006309AD">
      <w:pPr>
        <w:pStyle w:val="a3"/>
        <w:spacing w:line="640" w:lineRule="exact"/>
        <w:ind w:firstLineChars="200" w:firstLine="630"/>
        <w:jc w:val="both"/>
        <w:rPr>
          <w:lang w:eastAsia="zh-CN"/>
        </w:rPr>
      </w:pPr>
      <w:r>
        <w:rPr>
          <w:spacing w:val="-5"/>
          <w:lang w:eastAsia="zh-CN"/>
        </w:rPr>
        <w:t>对未参保的建档立</w:t>
      </w:r>
      <w:proofErr w:type="gramStart"/>
      <w:r>
        <w:rPr>
          <w:spacing w:val="-5"/>
          <w:lang w:eastAsia="zh-CN"/>
        </w:rPr>
        <w:t>卡贫困</w:t>
      </w:r>
      <w:proofErr w:type="gramEnd"/>
      <w:r>
        <w:rPr>
          <w:spacing w:val="-5"/>
          <w:lang w:eastAsia="zh-CN"/>
        </w:rPr>
        <w:t>人员和特困人员，各县</w:t>
      </w:r>
      <w:r>
        <w:rPr>
          <w:lang w:eastAsia="zh-CN"/>
        </w:rPr>
        <w:t>（市</w:t>
      </w:r>
      <w:r>
        <w:rPr>
          <w:spacing w:val="-39"/>
          <w:lang w:eastAsia="zh-CN"/>
        </w:rPr>
        <w:t>）</w:t>
      </w:r>
      <w:r>
        <w:rPr>
          <w:lang w:eastAsia="zh-CN"/>
        </w:rPr>
        <w:t>区人</w:t>
      </w:r>
      <w:r>
        <w:rPr>
          <w:spacing w:val="-5"/>
          <w:w w:val="95"/>
          <w:lang w:eastAsia="zh-CN"/>
        </w:rPr>
        <w:t>力资源社会保障部门要组织乡</w:t>
      </w:r>
      <w:r>
        <w:rPr>
          <w:w w:val="95"/>
          <w:lang w:eastAsia="zh-CN"/>
        </w:rPr>
        <w:t>（镇</w:t>
      </w:r>
      <w:r>
        <w:rPr>
          <w:spacing w:val="-161"/>
          <w:w w:val="95"/>
          <w:lang w:eastAsia="zh-CN"/>
        </w:rPr>
        <w:t>）</w:t>
      </w:r>
      <w:r>
        <w:rPr>
          <w:spacing w:val="-8"/>
          <w:w w:val="95"/>
          <w:lang w:eastAsia="zh-CN"/>
        </w:rPr>
        <w:t xml:space="preserve">、街道和村级经办协办人员， </w:t>
      </w:r>
      <w:r>
        <w:rPr>
          <w:spacing w:val="-13"/>
          <w:lang w:eastAsia="zh-CN"/>
        </w:rPr>
        <w:t>进村入户、面对面地解读城乡居民养老保险政策，在思想上帮助</w:t>
      </w:r>
      <w:r>
        <w:rPr>
          <w:spacing w:val="-15"/>
          <w:lang w:eastAsia="zh-CN"/>
        </w:rPr>
        <w:t>其建立养老计划，让贫困人员充分了解国家的扶贫政策，认识到参加城乡居民养老保险的重要意义。</w:t>
      </w:r>
    </w:p>
    <w:p w14:paraId="01A27D4D" w14:textId="77777777" w:rsidR="002D63BE" w:rsidRDefault="002D63BE" w:rsidP="006309AD">
      <w:pPr>
        <w:spacing w:line="640" w:lineRule="exact"/>
        <w:ind w:firstLineChars="200" w:firstLine="440"/>
        <w:jc w:val="both"/>
        <w:rPr>
          <w:lang w:eastAsia="zh-CN"/>
        </w:rPr>
        <w:sectPr w:rsidR="002D63BE">
          <w:footerReference w:type="even" r:id="rId7"/>
          <w:footerReference w:type="default" r:id="rId8"/>
          <w:pgSz w:w="11910" w:h="16840"/>
          <w:pgMar w:top="1580" w:right="1100" w:bottom="1920" w:left="1420" w:header="0" w:footer="1731" w:gutter="0"/>
          <w:cols w:space="720"/>
        </w:sectPr>
      </w:pPr>
    </w:p>
    <w:p w14:paraId="51AD9597" w14:textId="77777777" w:rsidR="002D63BE" w:rsidRDefault="002D63BE" w:rsidP="006309AD">
      <w:pPr>
        <w:pStyle w:val="a3"/>
        <w:spacing w:line="640" w:lineRule="exact"/>
        <w:ind w:firstLineChars="200" w:firstLine="400"/>
        <w:jc w:val="both"/>
        <w:rPr>
          <w:sz w:val="20"/>
          <w:lang w:eastAsia="zh-CN"/>
        </w:rPr>
      </w:pPr>
    </w:p>
    <w:p w14:paraId="0B50988D" w14:textId="77777777" w:rsidR="002D63BE" w:rsidRDefault="002D63BE" w:rsidP="006309AD">
      <w:pPr>
        <w:pStyle w:val="a3"/>
        <w:spacing w:line="640" w:lineRule="exact"/>
        <w:ind w:firstLineChars="200" w:firstLine="580"/>
        <w:jc w:val="both"/>
        <w:rPr>
          <w:sz w:val="29"/>
          <w:lang w:eastAsia="zh-CN"/>
        </w:rPr>
      </w:pPr>
    </w:p>
    <w:p w14:paraId="2DF91E3C" w14:textId="77777777" w:rsidR="002D63BE" w:rsidRDefault="00000000" w:rsidP="006309AD">
      <w:pPr>
        <w:pStyle w:val="a3"/>
        <w:spacing w:line="640" w:lineRule="exact"/>
        <w:ind w:firstLineChars="200" w:firstLine="640"/>
        <w:jc w:val="both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三、落实政策，提升服务</w:t>
      </w:r>
    </w:p>
    <w:p w14:paraId="4909A270" w14:textId="77777777" w:rsidR="002D63BE" w:rsidRDefault="00000000" w:rsidP="006309AD">
      <w:pPr>
        <w:pStyle w:val="a3"/>
        <w:spacing w:line="640" w:lineRule="exact"/>
        <w:ind w:firstLineChars="200" w:firstLine="640"/>
        <w:jc w:val="both"/>
        <w:rPr>
          <w:lang w:eastAsia="zh-CN"/>
        </w:rPr>
      </w:pPr>
      <w:r>
        <w:rPr>
          <w:lang w:eastAsia="zh-CN"/>
        </w:rPr>
        <w:t>各县（市</w:t>
      </w:r>
      <w:r>
        <w:rPr>
          <w:spacing w:val="-159"/>
          <w:lang w:eastAsia="zh-CN"/>
        </w:rPr>
        <w:t>）</w:t>
      </w:r>
      <w:r>
        <w:rPr>
          <w:lang w:eastAsia="zh-CN"/>
        </w:rPr>
        <w:t>、区要按照《吉林市人民政府关于建立统一的城</w:t>
      </w:r>
      <w:r>
        <w:rPr>
          <w:spacing w:val="-10"/>
          <w:lang w:eastAsia="zh-CN"/>
        </w:rPr>
        <w:t>乡居民基本养老保险制度的实施意见》</w:t>
      </w:r>
      <w:r>
        <w:rPr>
          <w:lang w:eastAsia="zh-CN"/>
        </w:rPr>
        <w:t>（吉政发〔2014〕11</w:t>
      </w:r>
      <w:r>
        <w:rPr>
          <w:spacing w:val="-44"/>
          <w:lang w:eastAsia="zh-CN"/>
        </w:rPr>
        <w:t xml:space="preserve"> 号</w:t>
      </w:r>
      <w:r>
        <w:rPr>
          <w:lang w:eastAsia="zh-CN"/>
        </w:rPr>
        <w:t xml:space="preserve">） </w:t>
      </w:r>
      <w:r>
        <w:rPr>
          <w:spacing w:val="6"/>
          <w:lang w:eastAsia="zh-CN"/>
        </w:rPr>
        <w:t>规定，继续做好重度残疾和低保户等缴费困难群体政府代缴工</w:t>
      </w:r>
      <w:r>
        <w:rPr>
          <w:spacing w:val="-11"/>
          <w:lang w:eastAsia="zh-CN"/>
        </w:rPr>
        <w:t>作，已享受政府缴费补贴的缴费困难群体，不再重复享受缴费补贴。落实缴费困难群体参加城乡居民养老保险补助政策，及时将</w:t>
      </w:r>
      <w:r>
        <w:rPr>
          <w:spacing w:val="6"/>
          <w:lang w:eastAsia="zh-CN"/>
        </w:rPr>
        <w:t>符合条件的建档立</w:t>
      </w:r>
      <w:proofErr w:type="gramStart"/>
      <w:r>
        <w:rPr>
          <w:spacing w:val="6"/>
          <w:lang w:eastAsia="zh-CN"/>
        </w:rPr>
        <w:t>卡贫困</w:t>
      </w:r>
      <w:proofErr w:type="gramEnd"/>
      <w:r>
        <w:rPr>
          <w:spacing w:val="6"/>
          <w:lang w:eastAsia="zh-CN"/>
        </w:rPr>
        <w:t>人口和特困人员全部纳入政府缴纳最</w:t>
      </w:r>
      <w:r>
        <w:rPr>
          <w:spacing w:val="-7"/>
          <w:lang w:eastAsia="zh-CN"/>
        </w:rPr>
        <w:t xml:space="preserve">低缴费档次的养老保险费范围。按每人每年不低于 </w:t>
      </w:r>
      <w:r>
        <w:rPr>
          <w:lang w:eastAsia="zh-CN"/>
        </w:rPr>
        <w:t>100</w:t>
      </w:r>
      <w:r>
        <w:rPr>
          <w:spacing w:val="-17"/>
          <w:lang w:eastAsia="zh-CN"/>
        </w:rPr>
        <w:t xml:space="preserve"> 元的标准为其代缴全部养老保险费，各区（开发区）所需资金分别由市、区政府（管委会）</w:t>
      </w:r>
      <w:r>
        <w:rPr>
          <w:spacing w:val="-34"/>
          <w:lang w:eastAsia="zh-CN"/>
        </w:rPr>
        <w:t xml:space="preserve">各承担 </w:t>
      </w:r>
      <w:r>
        <w:rPr>
          <w:lang w:eastAsia="zh-CN"/>
        </w:rPr>
        <w:t>50%，各县（市）所需资金自行承担。</w:t>
      </w:r>
    </w:p>
    <w:p w14:paraId="11A976D6" w14:textId="77777777" w:rsidR="002D63BE" w:rsidRDefault="00000000" w:rsidP="006309AD">
      <w:pPr>
        <w:pStyle w:val="a3"/>
        <w:spacing w:line="640" w:lineRule="exact"/>
        <w:ind w:firstLineChars="200" w:firstLine="640"/>
        <w:jc w:val="both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四、加强领导，强化责任</w:t>
      </w:r>
    </w:p>
    <w:p w14:paraId="2D40A28C" w14:textId="77777777" w:rsidR="002D63BE" w:rsidRDefault="00000000" w:rsidP="006309AD">
      <w:pPr>
        <w:pStyle w:val="a3"/>
        <w:spacing w:line="640" w:lineRule="exact"/>
        <w:ind w:firstLineChars="200" w:firstLine="640"/>
        <w:jc w:val="both"/>
        <w:rPr>
          <w:lang w:eastAsia="zh-CN"/>
        </w:rPr>
      </w:pPr>
      <w:r>
        <w:rPr>
          <w:rFonts w:ascii="楷体_GB2312" w:eastAsia="楷体_GB2312" w:hint="eastAsia"/>
          <w:lang w:eastAsia="zh-CN"/>
        </w:rPr>
        <w:t>（一</w:t>
      </w:r>
      <w:r>
        <w:rPr>
          <w:rFonts w:ascii="楷体_GB2312" w:eastAsia="楷体_GB2312" w:hint="eastAsia"/>
          <w:spacing w:val="-58"/>
          <w:lang w:eastAsia="zh-CN"/>
        </w:rPr>
        <w:t>）</w:t>
      </w:r>
      <w:r>
        <w:rPr>
          <w:rFonts w:ascii="楷体_GB2312" w:eastAsia="楷体_GB2312" w:hint="eastAsia"/>
          <w:spacing w:val="-8"/>
          <w:lang w:eastAsia="zh-CN"/>
        </w:rPr>
        <w:t>加强组织领导。</w:t>
      </w:r>
      <w:r>
        <w:rPr>
          <w:lang w:eastAsia="zh-CN"/>
        </w:rPr>
        <w:t>积极帮助建档</w:t>
      </w:r>
      <w:proofErr w:type="gramStart"/>
      <w:r>
        <w:rPr>
          <w:lang w:eastAsia="zh-CN"/>
        </w:rPr>
        <w:t>立卡未标注</w:t>
      </w:r>
      <w:proofErr w:type="gramEnd"/>
      <w:r>
        <w:rPr>
          <w:lang w:eastAsia="zh-CN"/>
        </w:rPr>
        <w:t>脱贫的贫困</w:t>
      </w:r>
      <w:r>
        <w:rPr>
          <w:spacing w:val="6"/>
          <w:lang w:eastAsia="zh-CN"/>
        </w:rPr>
        <w:t>人口和特困人员参加城乡居民养老保险是脱贫攻坚工作的一项</w:t>
      </w:r>
      <w:r>
        <w:rPr>
          <w:spacing w:val="-10"/>
          <w:lang w:eastAsia="zh-CN"/>
        </w:rPr>
        <w:t>重要工作，是一项重要的政治任务。各有关部门要切实把思想和</w:t>
      </w:r>
      <w:r>
        <w:rPr>
          <w:spacing w:val="-15"/>
          <w:lang w:eastAsia="zh-CN"/>
        </w:rPr>
        <w:t>行动统一到国家和省的决策部署上来，在当地党委、政府统一领</w:t>
      </w:r>
      <w:r>
        <w:rPr>
          <w:spacing w:val="-20"/>
          <w:w w:val="95"/>
          <w:lang w:eastAsia="zh-CN"/>
        </w:rPr>
        <w:t xml:space="preserve">导下，制定切实可行的工作方案，细化工作任务，完善工作措施， </w:t>
      </w:r>
      <w:r>
        <w:rPr>
          <w:spacing w:val="-20"/>
          <w:lang w:eastAsia="zh-CN"/>
        </w:rPr>
        <w:t>明确责任人员，层层落实责任、精心组织实施。</w:t>
      </w:r>
    </w:p>
    <w:p w14:paraId="5687D5B0" w14:textId="53D01114" w:rsidR="002D63BE" w:rsidRDefault="00000000" w:rsidP="006309AD">
      <w:pPr>
        <w:pStyle w:val="a3"/>
        <w:spacing w:line="640" w:lineRule="exact"/>
        <w:ind w:firstLineChars="200" w:firstLine="640"/>
        <w:jc w:val="both"/>
        <w:rPr>
          <w:lang w:eastAsia="zh-CN"/>
        </w:rPr>
      </w:pPr>
      <w:r>
        <w:rPr>
          <w:rFonts w:ascii="楷体_GB2312" w:eastAsia="楷体_GB2312" w:hint="eastAsia"/>
          <w:lang w:eastAsia="zh-CN"/>
        </w:rPr>
        <w:t>（二）明确职责分工。</w:t>
      </w:r>
      <w:r>
        <w:rPr>
          <w:lang w:eastAsia="zh-CN"/>
        </w:rPr>
        <w:t>各县（市、区）扶贫、民政、财政、</w:t>
      </w:r>
      <w:proofErr w:type="gramStart"/>
      <w:r>
        <w:rPr>
          <w:lang w:eastAsia="zh-CN"/>
        </w:rPr>
        <w:t>人</w:t>
      </w:r>
      <w:r>
        <w:rPr>
          <w:lang w:eastAsia="zh-CN"/>
        </w:rPr>
        <w:lastRenderedPageBreak/>
        <w:t>社等</w:t>
      </w:r>
      <w:proofErr w:type="gramEnd"/>
      <w:r>
        <w:rPr>
          <w:lang w:eastAsia="zh-CN"/>
        </w:rPr>
        <w:t>部门要加强协调配合，认真做好上述缴费困难群体参加城</w:t>
      </w:r>
      <w:r>
        <w:rPr>
          <w:spacing w:val="-7"/>
          <w:w w:val="95"/>
          <w:lang w:eastAsia="zh-CN"/>
        </w:rPr>
        <w:t xml:space="preserve">乡居民社会养老保险代缴保费工作，加强对象审核，规范资金管 </w:t>
      </w:r>
      <w:r>
        <w:rPr>
          <w:spacing w:val="-7"/>
          <w:lang w:eastAsia="zh-CN"/>
        </w:rPr>
        <w:t>理，提高资金效益，实现精确管理和精准扶贫。</w:t>
      </w:r>
    </w:p>
    <w:p w14:paraId="341DB753" w14:textId="77777777" w:rsidR="002D63BE" w:rsidRDefault="00000000" w:rsidP="006309AD">
      <w:pPr>
        <w:pStyle w:val="a4"/>
        <w:numPr>
          <w:ilvl w:val="0"/>
          <w:numId w:val="1"/>
        </w:numPr>
        <w:tabs>
          <w:tab w:val="left" w:pos="1079"/>
        </w:tabs>
        <w:spacing w:before="0" w:line="640" w:lineRule="exact"/>
        <w:ind w:left="0" w:right="0" w:firstLineChars="200" w:firstLine="617"/>
        <w:jc w:val="both"/>
        <w:rPr>
          <w:sz w:val="32"/>
          <w:lang w:eastAsia="zh-CN"/>
        </w:rPr>
      </w:pPr>
      <w:r>
        <w:rPr>
          <w:spacing w:val="6"/>
          <w:w w:val="95"/>
          <w:sz w:val="32"/>
          <w:lang w:eastAsia="zh-CN"/>
        </w:rPr>
        <w:t>扶贫部门负责向</w:t>
      </w:r>
      <w:proofErr w:type="gramStart"/>
      <w:r>
        <w:rPr>
          <w:spacing w:val="6"/>
          <w:w w:val="95"/>
          <w:sz w:val="32"/>
          <w:lang w:eastAsia="zh-CN"/>
        </w:rPr>
        <w:t>当地人社局提供</w:t>
      </w:r>
      <w:proofErr w:type="gramEnd"/>
      <w:r>
        <w:rPr>
          <w:spacing w:val="6"/>
          <w:w w:val="95"/>
          <w:sz w:val="32"/>
          <w:lang w:eastAsia="zh-CN"/>
        </w:rPr>
        <w:t>所有建档立</w:t>
      </w:r>
      <w:proofErr w:type="gramStart"/>
      <w:r>
        <w:rPr>
          <w:spacing w:val="6"/>
          <w:w w:val="95"/>
          <w:sz w:val="32"/>
          <w:lang w:eastAsia="zh-CN"/>
        </w:rPr>
        <w:t>卡贫困</w:t>
      </w:r>
      <w:proofErr w:type="gramEnd"/>
      <w:r>
        <w:rPr>
          <w:spacing w:val="6"/>
          <w:w w:val="95"/>
          <w:sz w:val="32"/>
          <w:lang w:eastAsia="zh-CN"/>
        </w:rPr>
        <w:t xml:space="preserve">户名 </w:t>
      </w:r>
      <w:r>
        <w:rPr>
          <w:spacing w:val="-5"/>
          <w:w w:val="95"/>
          <w:sz w:val="32"/>
          <w:lang w:eastAsia="zh-CN"/>
        </w:rPr>
        <w:t xml:space="preserve">单及其它所需资料，负责做好动态管理工作，并及时向当地人社 </w:t>
      </w:r>
      <w:r>
        <w:rPr>
          <w:spacing w:val="-5"/>
          <w:sz w:val="32"/>
          <w:lang w:eastAsia="zh-CN"/>
        </w:rPr>
        <w:t>局和社保局反馈。</w:t>
      </w:r>
    </w:p>
    <w:p w14:paraId="730EC4B0" w14:textId="77777777" w:rsidR="002D63BE" w:rsidRDefault="00000000" w:rsidP="006309AD">
      <w:pPr>
        <w:pStyle w:val="a4"/>
        <w:numPr>
          <w:ilvl w:val="0"/>
          <w:numId w:val="1"/>
        </w:numPr>
        <w:tabs>
          <w:tab w:val="left" w:pos="1079"/>
        </w:tabs>
        <w:spacing w:before="0" w:line="640" w:lineRule="exact"/>
        <w:ind w:left="0" w:right="0" w:firstLineChars="200" w:firstLine="617"/>
        <w:jc w:val="both"/>
        <w:rPr>
          <w:sz w:val="32"/>
          <w:lang w:eastAsia="zh-CN"/>
        </w:rPr>
      </w:pPr>
      <w:r>
        <w:rPr>
          <w:spacing w:val="6"/>
          <w:w w:val="95"/>
          <w:sz w:val="32"/>
          <w:lang w:eastAsia="zh-CN"/>
        </w:rPr>
        <w:t>民政部门负责向</w:t>
      </w:r>
      <w:proofErr w:type="gramStart"/>
      <w:r>
        <w:rPr>
          <w:spacing w:val="6"/>
          <w:w w:val="95"/>
          <w:sz w:val="32"/>
          <w:lang w:eastAsia="zh-CN"/>
        </w:rPr>
        <w:t>当地人社局提供</w:t>
      </w:r>
      <w:proofErr w:type="gramEnd"/>
      <w:r>
        <w:rPr>
          <w:spacing w:val="6"/>
          <w:w w:val="95"/>
          <w:sz w:val="32"/>
          <w:lang w:eastAsia="zh-CN"/>
        </w:rPr>
        <w:t xml:space="preserve">所有特困供养人员名单 </w:t>
      </w:r>
      <w:r>
        <w:rPr>
          <w:spacing w:val="-5"/>
          <w:sz w:val="32"/>
          <w:lang w:eastAsia="zh-CN"/>
        </w:rPr>
        <w:t>及其它所需资料，负责做好动态管理工作，并及时向</w:t>
      </w:r>
      <w:proofErr w:type="gramStart"/>
      <w:r>
        <w:rPr>
          <w:spacing w:val="-5"/>
          <w:sz w:val="32"/>
          <w:lang w:eastAsia="zh-CN"/>
        </w:rPr>
        <w:t>当地人社局和</w:t>
      </w:r>
      <w:proofErr w:type="gramEnd"/>
      <w:r>
        <w:rPr>
          <w:spacing w:val="-5"/>
          <w:sz w:val="32"/>
          <w:lang w:eastAsia="zh-CN"/>
        </w:rPr>
        <w:t>社保局反馈。</w:t>
      </w:r>
    </w:p>
    <w:p w14:paraId="189C9677" w14:textId="77777777" w:rsidR="002D63BE" w:rsidRDefault="00000000" w:rsidP="006309AD">
      <w:pPr>
        <w:pStyle w:val="a4"/>
        <w:numPr>
          <w:ilvl w:val="0"/>
          <w:numId w:val="1"/>
        </w:numPr>
        <w:tabs>
          <w:tab w:val="left" w:pos="1074"/>
        </w:tabs>
        <w:spacing w:before="0" w:line="640" w:lineRule="exact"/>
        <w:ind w:left="0" w:right="0" w:firstLineChars="200" w:firstLine="595"/>
        <w:jc w:val="both"/>
        <w:rPr>
          <w:sz w:val="32"/>
          <w:lang w:eastAsia="zh-CN"/>
        </w:rPr>
      </w:pPr>
      <w:r>
        <w:rPr>
          <w:spacing w:val="-5"/>
          <w:w w:val="95"/>
          <w:sz w:val="32"/>
          <w:lang w:eastAsia="zh-CN"/>
        </w:rPr>
        <w:t xml:space="preserve">财政部门负责上述缴费困难群体参保代缴资金的筹集，年 </w:t>
      </w:r>
      <w:r>
        <w:rPr>
          <w:spacing w:val="-5"/>
          <w:sz w:val="32"/>
          <w:lang w:eastAsia="zh-CN"/>
        </w:rPr>
        <w:t>度预算审核、拨付，以及城乡居民养老保险基金的管理。</w:t>
      </w:r>
    </w:p>
    <w:p w14:paraId="4A4516E4" w14:textId="77777777" w:rsidR="002D63BE" w:rsidRDefault="00000000" w:rsidP="006309AD">
      <w:pPr>
        <w:pStyle w:val="a4"/>
        <w:numPr>
          <w:ilvl w:val="0"/>
          <w:numId w:val="1"/>
        </w:numPr>
        <w:tabs>
          <w:tab w:val="left" w:pos="1074"/>
        </w:tabs>
        <w:spacing w:before="0" w:line="640" w:lineRule="exact"/>
        <w:ind w:left="0" w:right="0" w:firstLineChars="200" w:firstLine="591"/>
        <w:jc w:val="both"/>
        <w:rPr>
          <w:sz w:val="32"/>
          <w:lang w:eastAsia="zh-CN"/>
        </w:rPr>
      </w:pPr>
      <w:proofErr w:type="gramStart"/>
      <w:r>
        <w:rPr>
          <w:spacing w:val="-7"/>
          <w:w w:val="95"/>
          <w:sz w:val="32"/>
          <w:lang w:eastAsia="zh-CN"/>
        </w:rPr>
        <w:t>人社部门</w:t>
      </w:r>
      <w:proofErr w:type="gramEnd"/>
      <w:r>
        <w:rPr>
          <w:spacing w:val="-7"/>
          <w:w w:val="95"/>
          <w:sz w:val="32"/>
          <w:lang w:eastAsia="zh-CN"/>
        </w:rPr>
        <w:t xml:space="preserve">负责组织协调各有关部门工作，配合社保经办机 </w:t>
      </w:r>
      <w:proofErr w:type="gramStart"/>
      <w:r>
        <w:rPr>
          <w:spacing w:val="-12"/>
          <w:sz w:val="32"/>
          <w:lang w:eastAsia="zh-CN"/>
        </w:rPr>
        <w:t>构开展</w:t>
      </w:r>
      <w:proofErr w:type="gramEnd"/>
      <w:r>
        <w:rPr>
          <w:spacing w:val="-12"/>
          <w:sz w:val="32"/>
          <w:lang w:eastAsia="zh-CN"/>
        </w:rPr>
        <w:t>上述缴费困难群体参加城乡居民养老保险的参保、缴费等项业务。</w:t>
      </w:r>
    </w:p>
    <w:p w14:paraId="578C037E" w14:textId="702C1935" w:rsidR="002D63BE" w:rsidRDefault="00000000" w:rsidP="006309AD">
      <w:pPr>
        <w:pStyle w:val="a3"/>
        <w:spacing w:line="640" w:lineRule="exact"/>
        <w:ind w:firstLineChars="200" w:firstLine="605"/>
        <w:jc w:val="both"/>
        <w:rPr>
          <w:lang w:eastAsia="zh-CN"/>
        </w:rPr>
      </w:pPr>
      <w:r>
        <w:rPr>
          <w:rFonts w:ascii="楷体_GB2312" w:eastAsia="楷体_GB2312" w:hint="eastAsia"/>
          <w:w w:val="95"/>
          <w:lang w:eastAsia="zh-CN"/>
        </w:rPr>
        <w:t>（三</w:t>
      </w:r>
      <w:r>
        <w:rPr>
          <w:rFonts w:ascii="楷体_GB2312" w:eastAsia="楷体_GB2312" w:hint="eastAsia"/>
          <w:spacing w:val="-58"/>
          <w:w w:val="95"/>
          <w:lang w:eastAsia="zh-CN"/>
        </w:rPr>
        <w:t>）</w:t>
      </w:r>
      <w:r>
        <w:rPr>
          <w:rFonts w:ascii="楷体_GB2312" w:eastAsia="楷体_GB2312" w:hint="eastAsia"/>
          <w:spacing w:val="-8"/>
          <w:w w:val="95"/>
          <w:lang w:eastAsia="zh-CN"/>
        </w:rPr>
        <w:t>强化督促检查。</w:t>
      </w:r>
      <w:r>
        <w:rPr>
          <w:w w:val="95"/>
          <w:lang w:eastAsia="zh-CN"/>
        </w:rPr>
        <w:t xml:space="preserve">要加强引导符合条件贫困人口参加城 </w:t>
      </w:r>
      <w:r>
        <w:rPr>
          <w:spacing w:val="-9"/>
          <w:lang w:eastAsia="zh-CN"/>
        </w:rPr>
        <w:t>乡居民养老保险的调度，定期组织开展督促检查，推动各项任务</w:t>
      </w:r>
      <w:r>
        <w:rPr>
          <w:spacing w:val="-13"/>
          <w:lang w:eastAsia="zh-CN"/>
        </w:rPr>
        <w:t>落到实处。同时，要坚持责任追究，对思想认识不到位，工作不</w:t>
      </w:r>
      <w:r>
        <w:rPr>
          <w:spacing w:val="-14"/>
          <w:w w:val="95"/>
          <w:lang w:eastAsia="zh-CN"/>
        </w:rPr>
        <w:t>落实，目标任务未完成的，予以通报批评，问题严重的要进行问</w:t>
      </w:r>
      <w:r>
        <w:rPr>
          <w:spacing w:val="-14"/>
          <w:lang w:eastAsia="zh-CN"/>
        </w:rPr>
        <w:t>责。</w:t>
      </w:r>
    </w:p>
    <w:p w14:paraId="316ECA5F" w14:textId="77777777" w:rsidR="002D63BE" w:rsidRDefault="002D63BE" w:rsidP="006309AD">
      <w:pPr>
        <w:spacing w:line="640" w:lineRule="exact"/>
        <w:ind w:firstLineChars="200" w:firstLine="440"/>
        <w:jc w:val="both"/>
        <w:rPr>
          <w:lang w:eastAsia="zh-CN"/>
        </w:rPr>
        <w:sectPr w:rsidR="002D63BE">
          <w:pgSz w:w="11910" w:h="16840"/>
          <w:pgMar w:top="1580" w:right="1100" w:bottom="1920" w:left="1420" w:header="0" w:footer="1731" w:gutter="0"/>
          <w:cols w:space="720"/>
        </w:sectPr>
      </w:pPr>
    </w:p>
    <w:p w14:paraId="025670F0" w14:textId="77777777" w:rsidR="002D63BE" w:rsidRDefault="002D63BE" w:rsidP="006309AD">
      <w:pPr>
        <w:pStyle w:val="a3"/>
        <w:spacing w:line="640" w:lineRule="exact"/>
        <w:ind w:firstLineChars="200" w:firstLine="400"/>
        <w:jc w:val="both"/>
        <w:rPr>
          <w:sz w:val="20"/>
          <w:lang w:eastAsia="zh-CN"/>
        </w:rPr>
      </w:pPr>
    </w:p>
    <w:p w14:paraId="4937532C" w14:textId="77777777" w:rsidR="002D63BE" w:rsidRDefault="002D63BE" w:rsidP="006309AD">
      <w:pPr>
        <w:pStyle w:val="a3"/>
        <w:spacing w:line="640" w:lineRule="exact"/>
        <w:ind w:firstLineChars="200" w:firstLine="400"/>
        <w:jc w:val="both"/>
        <w:rPr>
          <w:sz w:val="20"/>
          <w:lang w:eastAsia="zh-CN"/>
        </w:rPr>
      </w:pPr>
    </w:p>
    <w:p w14:paraId="6A7E8A5D" w14:textId="77777777" w:rsidR="002D63BE" w:rsidRDefault="002D63BE" w:rsidP="006309AD">
      <w:pPr>
        <w:pStyle w:val="a3"/>
        <w:spacing w:line="640" w:lineRule="exact"/>
        <w:ind w:firstLineChars="200" w:firstLine="400"/>
        <w:jc w:val="both"/>
        <w:rPr>
          <w:sz w:val="20"/>
          <w:lang w:eastAsia="zh-CN"/>
        </w:rPr>
      </w:pPr>
    </w:p>
    <w:p w14:paraId="138EF84A" w14:textId="77777777" w:rsidR="002D63BE" w:rsidRDefault="002D63BE" w:rsidP="006309AD">
      <w:pPr>
        <w:pStyle w:val="a3"/>
        <w:spacing w:line="640" w:lineRule="exact"/>
        <w:ind w:firstLineChars="200" w:firstLine="400"/>
        <w:jc w:val="both"/>
        <w:rPr>
          <w:sz w:val="20"/>
          <w:lang w:eastAsia="zh-CN"/>
        </w:rPr>
      </w:pPr>
    </w:p>
    <w:p w14:paraId="6ED7F4F0" w14:textId="77777777" w:rsidR="002D63BE" w:rsidRDefault="002D63BE" w:rsidP="006309AD">
      <w:pPr>
        <w:pStyle w:val="a3"/>
        <w:spacing w:line="640" w:lineRule="exact"/>
        <w:ind w:firstLineChars="200" w:firstLine="400"/>
        <w:jc w:val="both"/>
        <w:rPr>
          <w:sz w:val="20"/>
          <w:lang w:eastAsia="zh-CN"/>
        </w:rPr>
      </w:pPr>
    </w:p>
    <w:p w14:paraId="6DDC9505" w14:textId="77777777" w:rsidR="002D63BE" w:rsidRDefault="002D63BE" w:rsidP="006309AD">
      <w:pPr>
        <w:pStyle w:val="a3"/>
        <w:spacing w:line="640" w:lineRule="exact"/>
        <w:ind w:firstLineChars="200" w:firstLine="400"/>
        <w:jc w:val="both"/>
        <w:rPr>
          <w:sz w:val="20"/>
          <w:lang w:eastAsia="zh-CN"/>
        </w:rPr>
      </w:pPr>
    </w:p>
    <w:p w14:paraId="424DC825" w14:textId="77777777" w:rsidR="002D63BE" w:rsidRDefault="002D63BE" w:rsidP="006309AD">
      <w:pPr>
        <w:pStyle w:val="a3"/>
        <w:spacing w:line="640" w:lineRule="exact"/>
        <w:ind w:firstLineChars="200" w:firstLine="580"/>
        <w:jc w:val="both"/>
        <w:rPr>
          <w:sz w:val="29"/>
          <w:lang w:eastAsia="zh-CN"/>
        </w:rPr>
      </w:pPr>
    </w:p>
    <w:p w14:paraId="3D03F980" w14:textId="77777777" w:rsidR="002D63BE" w:rsidRDefault="00000000" w:rsidP="006309AD">
      <w:pPr>
        <w:pStyle w:val="a3"/>
        <w:tabs>
          <w:tab w:val="left" w:pos="5551"/>
        </w:tabs>
        <w:spacing w:line="640" w:lineRule="exact"/>
        <w:ind w:firstLineChars="200" w:firstLine="640"/>
        <w:jc w:val="both"/>
        <w:rPr>
          <w:lang w:eastAsia="zh-CN"/>
        </w:rPr>
      </w:pPr>
      <w:r>
        <w:rPr>
          <w:lang w:eastAsia="zh-CN"/>
        </w:rPr>
        <w:t>吉林市人力资源和社会保障局</w:t>
      </w:r>
      <w:r>
        <w:rPr>
          <w:lang w:eastAsia="zh-CN"/>
        </w:rPr>
        <w:tab/>
        <w:t>吉林市财政局</w:t>
      </w:r>
    </w:p>
    <w:p w14:paraId="5C8776F8" w14:textId="77777777" w:rsidR="002D63BE" w:rsidRDefault="002D63BE" w:rsidP="006309AD">
      <w:pPr>
        <w:pStyle w:val="a3"/>
        <w:spacing w:line="640" w:lineRule="exact"/>
        <w:ind w:firstLineChars="200" w:firstLine="640"/>
        <w:jc w:val="both"/>
        <w:rPr>
          <w:lang w:eastAsia="zh-CN"/>
        </w:rPr>
      </w:pPr>
    </w:p>
    <w:p w14:paraId="53EBEF45" w14:textId="77777777" w:rsidR="002D63BE" w:rsidRDefault="002D63BE" w:rsidP="006309AD">
      <w:pPr>
        <w:pStyle w:val="a3"/>
        <w:spacing w:line="640" w:lineRule="exact"/>
        <w:ind w:firstLineChars="200" w:firstLine="640"/>
        <w:jc w:val="both"/>
        <w:rPr>
          <w:lang w:eastAsia="zh-CN"/>
        </w:rPr>
      </w:pPr>
    </w:p>
    <w:p w14:paraId="1D47087A" w14:textId="77777777" w:rsidR="002D63BE" w:rsidRDefault="002D63BE" w:rsidP="006309AD">
      <w:pPr>
        <w:pStyle w:val="a3"/>
        <w:spacing w:line="640" w:lineRule="exact"/>
        <w:ind w:firstLineChars="200" w:firstLine="640"/>
        <w:jc w:val="both"/>
        <w:rPr>
          <w:lang w:eastAsia="zh-CN"/>
        </w:rPr>
      </w:pPr>
    </w:p>
    <w:p w14:paraId="12AA5122" w14:textId="77777777" w:rsidR="006309AD" w:rsidRDefault="00000000" w:rsidP="006309AD">
      <w:pPr>
        <w:pStyle w:val="a3"/>
        <w:tabs>
          <w:tab w:val="left" w:pos="4285"/>
        </w:tabs>
        <w:spacing w:line="640" w:lineRule="exact"/>
        <w:ind w:leftChars="200" w:left="2680" w:hangingChars="700" w:hanging="2240"/>
        <w:jc w:val="both"/>
        <w:rPr>
          <w:lang w:eastAsia="zh-CN"/>
        </w:rPr>
      </w:pPr>
      <w:r>
        <w:rPr>
          <w:lang w:eastAsia="zh-CN"/>
        </w:rPr>
        <w:t>吉林市民政局</w:t>
      </w:r>
      <w:r>
        <w:rPr>
          <w:lang w:eastAsia="zh-CN"/>
        </w:rPr>
        <w:tab/>
        <w:t>吉林市扶贫开发工</w:t>
      </w:r>
      <w:r>
        <w:rPr>
          <w:spacing w:val="-15"/>
          <w:lang w:eastAsia="zh-CN"/>
        </w:rPr>
        <w:t>作</w:t>
      </w:r>
      <w:r>
        <w:rPr>
          <w:lang w:eastAsia="zh-CN"/>
        </w:rPr>
        <w:t>领导小组办公室</w:t>
      </w:r>
      <w:r w:rsidR="006309AD">
        <w:rPr>
          <w:rFonts w:hint="eastAsia"/>
          <w:lang w:eastAsia="zh-CN"/>
        </w:rPr>
        <w:t xml:space="preserve"> </w:t>
      </w:r>
      <w:r w:rsidR="006309AD">
        <w:rPr>
          <w:lang w:eastAsia="zh-CN"/>
        </w:rPr>
        <w:t xml:space="preserve">    </w:t>
      </w:r>
    </w:p>
    <w:p w14:paraId="491D0510" w14:textId="3568DB1A" w:rsidR="002D63BE" w:rsidRDefault="00000000" w:rsidP="006309AD">
      <w:pPr>
        <w:pStyle w:val="a3"/>
        <w:tabs>
          <w:tab w:val="left" w:pos="4285"/>
        </w:tabs>
        <w:spacing w:line="640" w:lineRule="exact"/>
        <w:ind w:leftChars="900" w:left="1980" w:firstLineChars="900" w:firstLine="2880"/>
        <w:jc w:val="both"/>
        <w:rPr>
          <w:lang w:eastAsia="zh-CN"/>
        </w:rPr>
      </w:pPr>
      <w:r>
        <w:rPr>
          <w:lang w:eastAsia="zh-CN"/>
        </w:rPr>
        <w:t>2018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0"/>
          <w:lang w:eastAsia="zh-CN"/>
        </w:rPr>
        <w:t xml:space="preserve"> </w:t>
      </w:r>
      <w:r>
        <w:rPr>
          <w:lang w:eastAsia="zh-CN"/>
        </w:rPr>
        <w:t>4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16</w:t>
      </w:r>
      <w:r>
        <w:rPr>
          <w:spacing w:val="-81"/>
          <w:lang w:eastAsia="zh-CN"/>
        </w:rPr>
        <w:t xml:space="preserve"> </w:t>
      </w:r>
      <w:r>
        <w:rPr>
          <w:lang w:eastAsia="zh-CN"/>
        </w:rPr>
        <w:t>日</w:t>
      </w:r>
    </w:p>
    <w:p w14:paraId="7958215B" w14:textId="77777777" w:rsidR="002D63BE" w:rsidRDefault="002D63BE" w:rsidP="006309AD">
      <w:pPr>
        <w:pStyle w:val="a3"/>
        <w:spacing w:line="640" w:lineRule="exact"/>
        <w:ind w:firstLineChars="200" w:firstLine="640"/>
        <w:jc w:val="both"/>
        <w:rPr>
          <w:lang w:eastAsia="zh-CN"/>
        </w:rPr>
      </w:pPr>
    </w:p>
    <w:p w14:paraId="4504AB80" w14:textId="77777777" w:rsidR="002D63BE" w:rsidRDefault="00000000" w:rsidP="006309AD">
      <w:pPr>
        <w:pStyle w:val="a3"/>
        <w:spacing w:line="640" w:lineRule="exact"/>
        <w:ind w:firstLineChars="200" w:firstLine="640"/>
        <w:jc w:val="both"/>
      </w:pPr>
      <w:r>
        <w:t>（</w:t>
      </w:r>
      <w:proofErr w:type="spellStart"/>
      <w:r>
        <w:t>此件公开发布</w:t>
      </w:r>
      <w:proofErr w:type="spellEnd"/>
      <w:r>
        <w:t>）</w:t>
      </w:r>
    </w:p>
    <w:p w14:paraId="5F3428B0" w14:textId="77777777" w:rsidR="002D63BE" w:rsidRDefault="002D63BE" w:rsidP="006309AD">
      <w:pPr>
        <w:spacing w:line="640" w:lineRule="exact"/>
        <w:ind w:firstLineChars="200" w:firstLine="440"/>
        <w:jc w:val="both"/>
        <w:sectPr w:rsidR="002D63BE">
          <w:pgSz w:w="11910" w:h="16840"/>
          <w:pgMar w:top="1580" w:right="1100" w:bottom="1920" w:left="1420" w:header="0" w:footer="1731" w:gutter="0"/>
          <w:cols w:space="720"/>
        </w:sectPr>
      </w:pPr>
    </w:p>
    <w:p w14:paraId="6F09C3F2" w14:textId="77777777" w:rsidR="002D63BE" w:rsidRDefault="002D63BE">
      <w:pPr>
        <w:pStyle w:val="a3"/>
        <w:rPr>
          <w:sz w:val="20"/>
        </w:rPr>
      </w:pPr>
    </w:p>
    <w:p w14:paraId="64AF1D36" w14:textId="77777777" w:rsidR="002D63BE" w:rsidRDefault="002D63BE">
      <w:pPr>
        <w:pStyle w:val="a3"/>
        <w:rPr>
          <w:sz w:val="20"/>
        </w:rPr>
      </w:pPr>
    </w:p>
    <w:p w14:paraId="2D009C07" w14:textId="77777777" w:rsidR="002D63BE" w:rsidRDefault="002D63BE">
      <w:pPr>
        <w:pStyle w:val="a3"/>
        <w:rPr>
          <w:sz w:val="20"/>
        </w:rPr>
      </w:pPr>
    </w:p>
    <w:p w14:paraId="0B6E723E" w14:textId="77777777" w:rsidR="002D63BE" w:rsidRDefault="002D63BE">
      <w:pPr>
        <w:pStyle w:val="a3"/>
        <w:rPr>
          <w:sz w:val="20"/>
        </w:rPr>
      </w:pPr>
    </w:p>
    <w:p w14:paraId="272162C2" w14:textId="77777777" w:rsidR="002D63BE" w:rsidRDefault="002D63BE">
      <w:pPr>
        <w:pStyle w:val="a3"/>
        <w:rPr>
          <w:sz w:val="20"/>
        </w:rPr>
      </w:pPr>
    </w:p>
    <w:p w14:paraId="46D662B9" w14:textId="77777777" w:rsidR="002D63BE" w:rsidRDefault="002D63BE">
      <w:pPr>
        <w:pStyle w:val="a3"/>
        <w:rPr>
          <w:sz w:val="20"/>
        </w:rPr>
      </w:pPr>
    </w:p>
    <w:p w14:paraId="29964087" w14:textId="77777777" w:rsidR="002D63BE" w:rsidRDefault="002D63BE">
      <w:pPr>
        <w:pStyle w:val="a3"/>
        <w:rPr>
          <w:sz w:val="20"/>
        </w:rPr>
      </w:pPr>
    </w:p>
    <w:p w14:paraId="04365569" w14:textId="77777777" w:rsidR="002D63BE" w:rsidRDefault="002D63BE">
      <w:pPr>
        <w:pStyle w:val="a3"/>
        <w:rPr>
          <w:sz w:val="20"/>
        </w:rPr>
      </w:pPr>
    </w:p>
    <w:p w14:paraId="337752DF" w14:textId="77777777" w:rsidR="002D63BE" w:rsidRDefault="002D63BE">
      <w:pPr>
        <w:pStyle w:val="a3"/>
        <w:rPr>
          <w:sz w:val="20"/>
        </w:rPr>
      </w:pPr>
    </w:p>
    <w:p w14:paraId="03B2F18F" w14:textId="77777777" w:rsidR="002D63BE" w:rsidRDefault="002D63BE">
      <w:pPr>
        <w:pStyle w:val="a3"/>
        <w:rPr>
          <w:sz w:val="20"/>
        </w:rPr>
      </w:pPr>
    </w:p>
    <w:p w14:paraId="02E9A570" w14:textId="77777777" w:rsidR="002D63BE" w:rsidRDefault="002D63BE">
      <w:pPr>
        <w:pStyle w:val="a3"/>
        <w:rPr>
          <w:sz w:val="20"/>
        </w:rPr>
      </w:pPr>
    </w:p>
    <w:p w14:paraId="587C6CCA" w14:textId="77777777" w:rsidR="002D63BE" w:rsidRDefault="002D63BE">
      <w:pPr>
        <w:pStyle w:val="a3"/>
        <w:rPr>
          <w:sz w:val="20"/>
        </w:rPr>
      </w:pPr>
    </w:p>
    <w:p w14:paraId="38665694" w14:textId="77777777" w:rsidR="002D63BE" w:rsidRDefault="002D63BE">
      <w:pPr>
        <w:pStyle w:val="a3"/>
        <w:rPr>
          <w:sz w:val="20"/>
        </w:rPr>
      </w:pPr>
    </w:p>
    <w:p w14:paraId="49144A66" w14:textId="77777777" w:rsidR="002D63BE" w:rsidRDefault="002D63BE">
      <w:pPr>
        <w:pStyle w:val="a3"/>
        <w:rPr>
          <w:sz w:val="20"/>
        </w:rPr>
      </w:pPr>
    </w:p>
    <w:p w14:paraId="2A7714B5" w14:textId="77777777" w:rsidR="002D63BE" w:rsidRDefault="002D63BE">
      <w:pPr>
        <w:pStyle w:val="a3"/>
        <w:rPr>
          <w:sz w:val="20"/>
        </w:rPr>
      </w:pPr>
    </w:p>
    <w:p w14:paraId="35621B94" w14:textId="77777777" w:rsidR="002D63BE" w:rsidRDefault="002D63BE">
      <w:pPr>
        <w:pStyle w:val="a3"/>
        <w:rPr>
          <w:sz w:val="20"/>
        </w:rPr>
      </w:pPr>
    </w:p>
    <w:p w14:paraId="0FC8BC9C" w14:textId="77777777" w:rsidR="002D63BE" w:rsidRDefault="002D63BE">
      <w:pPr>
        <w:pStyle w:val="a3"/>
        <w:rPr>
          <w:sz w:val="20"/>
        </w:rPr>
      </w:pPr>
    </w:p>
    <w:p w14:paraId="22F856DC" w14:textId="77777777" w:rsidR="002D63BE" w:rsidRDefault="002D63BE">
      <w:pPr>
        <w:pStyle w:val="a3"/>
        <w:rPr>
          <w:sz w:val="20"/>
        </w:rPr>
      </w:pPr>
    </w:p>
    <w:p w14:paraId="2C28F384" w14:textId="77777777" w:rsidR="002D63BE" w:rsidRDefault="002D63BE">
      <w:pPr>
        <w:pStyle w:val="a3"/>
        <w:rPr>
          <w:sz w:val="20"/>
        </w:rPr>
      </w:pPr>
    </w:p>
    <w:p w14:paraId="3A12CE45" w14:textId="77777777" w:rsidR="002D63BE" w:rsidRDefault="002D63BE">
      <w:pPr>
        <w:pStyle w:val="a3"/>
        <w:rPr>
          <w:sz w:val="20"/>
        </w:rPr>
      </w:pPr>
    </w:p>
    <w:p w14:paraId="7E7FF332" w14:textId="77777777" w:rsidR="002D63BE" w:rsidRDefault="002D63BE">
      <w:pPr>
        <w:pStyle w:val="a3"/>
        <w:rPr>
          <w:sz w:val="20"/>
        </w:rPr>
      </w:pPr>
    </w:p>
    <w:p w14:paraId="0DA1C5F8" w14:textId="77777777" w:rsidR="002D63BE" w:rsidRDefault="002D63BE">
      <w:pPr>
        <w:pStyle w:val="a3"/>
        <w:rPr>
          <w:sz w:val="20"/>
        </w:rPr>
      </w:pPr>
    </w:p>
    <w:p w14:paraId="123477DD" w14:textId="77777777" w:rsidR="002D63BE" w:rsidRDefault="002D63BE">
      <w:pPr>
        <w:pStyle w:val="a3"/>
        <w:rPr>
          <w:sz w:val="20"/>
        </w:rPr>
      </w:pPr>
    </w:p>
    <w:p w14:paraId="01E718AE" w14:textId="77777777" w:rsidR="002D63BE" w:rsidRDefault="002D63BE">
      <w:pPr>
        <w:pStyle w:val="a3"/>
        <w:rPr>
          <w:sz w:val="20"/>
        </w:rPr>
      </w:pPr>
    </w:p>
    <w:p w14:paraId="19AA71F4" w14:textId="77777777" w:rsidR="002D63BE" w:rsidRDefault="002D63BE">
      <w:pPr>
        <w:pStyle w:val="a3"/>
        <w:rPr>
          <w:sz w:val="20"/>
        </w:rPr>
      </w:pPr>
    </w:p>
    <w:p w14:paraId="3AE24D99" w14:textId="77777777" w:rsidR="002D63BE" w:rsidRDefault="002D63BE">
      <w:pPr>
        <w:pStyle w:val="a3"/>
        <w:rPr>
          <w:sz w:val="20"/>
        </w:rPr>
      </w:pPr>
    </w:p>
    <w:p w14:paraId="16C7BAA8" w14:textId="77777777" w:rsidR="002D63BE" w:rsidRDefault="002D63BE">
      <w:pPr>
        <w:pStyle w:val="a3"/>
        <w:rPr>
          <w:sz w:val="20"/>
        </w:rPr>
      </w:pPr>
    </w:p>
    <w:p w14:paraId="07506ADE" w14:textId="77777777" w:rsidR="002D63BE" w:rsidRDefault="002D63BE">
      <w:pPr>
        <w:pStyle w:val="a3"/>
        <w:rPr>
          <w:sz w:val="20"/>
        </w:rPr>
      </w:pPr>
    </w:p>
    <w:p w14:paraId="33208417" w14:textId="77777777" w:rsidR="002D63BE" w:rsidRDefault="002D63BE">
      <w:pPr>
        <w:pStyle w:val="a3"/>
        <w:rPr>
          <w:sz w:val="20"/>
        </w:rPr>
      </w:pPr>
    </w:p>
    <w:p w14:paraId="01783E1A" w14:textId="77777777" w:rsidR="002D63BE" w:rsidRDefault="002D63BE">
      <w:pPr>
        <w:pStyle w:val="a3"/>
        <w:rPr>
          <w:sz w:val="20"/>
        </w:rPr>
      </w:pPr>
    </w:p>
    <w:p w14:paraId="7CF31374" w14:textId="77777777" w:rsidR="002D63BE" w:rsidRDefault="002D63BE">
      <w:pPr>
        <w:pStyle w:val="a3"/>
        <w:rPr>
          <w:sz w:val="20"/>
        </w:rPr>
      </w:pPr>
    </w:p>
    <w:p w14:paraId="143E4932" w14:textId="77777777" w:rsidR="002D63BE" w:rsidRDefault="002D63BE">
      <w:pPr>
        <w:pStyle w:val="a3"/>
        <w:rPr>
          <w:sz w:val="20"/>
        </w:rPr>
      </w:pPr>
    </w:p>
    <w:p w14:paraId="348AD284" w14:textId="77777777" w:rsidR="002D63BE" w:rsidRDefault="002D63BE">
      <w:pPr>
        <w:pStyle w:val="a3"/>
        <w:rPr>
          <w:sz w:val="20"/>
        </w:rPr>
      </w:pPr>
    </w:p>
    <w:p w14:paraId="4CBAD324" w14:textId="77777777" w:rsidR="002D63BE" w:rsidRDefault="002D63BE">
      <w:pPr>
        <w:pStyle w:val="a3"/>
        <w:rPr>
          <w:sz w:val="20"/>
        </w:rPr>
      </w:pPr>
    </w:p>
    <w:p w14:paraId="3642E6F8" w14:textId="77777777" w:rsidR="002D63BE" w:rsidRDefault="002D63BE">
      <w:pPr>
        <w:pStyle w:val="a3"/>
        <w:rPr>
          <w:sz w:val="20"/>
        </w:rPr>
      </w:pPr>
    </w:p>
    <w:p w14:paraId="3FA3783C" w14:textId="77777777" w:rsidR="002D63BE" w:rsidRDefault="002D63BE">
      <w:pPr>
        <w:pStyle w:val="a3"/>
        <w:rPr>
          <w:sz w:val="20"/>
        </w:rPr>
      </w:pPr>
    </w:p>
    <w:p w14:paraId="7D485BDA" w14:textId="77777777" w:rsidR="002D63BE" w:rsidRDefault="002D63BE">
      <w:pPr>
        <w:pStyle w:val="a3"/>
        <w:rPr>
          <w:sz w:val="20"/>
        </w:rPr>
      </w:pPr>
    </w:p>
    <w:p w14:paraId="5BF8B407" w14:textId="77777777" w:rsidR="002D63BE" w:rsidRDefault="002D63BE">
      <w:pPr>
        <w:pStyle w:val="a3"/>
        <w:rPr>
          <w:sz w:val="20"/>
        </w:rPr>
      </w:pPr>
    </w:p>
    <w:p w14:paraId="6F1F57DE" w14:textId="77777777" w:rsidR="002D63BE" w:rsidRDefault="002D63BE">
      <w:pPr>
        <w:pStyle w:val="a3"/>
        <w:rPr>
          <w:sz w:val="20"/>
        </w:rPr>
      </w:pPr>
    </w:p>
    <w:p w14:paraId="207ACBFF" w14:textId="77777777" w:rsidR="002D63BE" w:rsidRDefault="002D63BE">
      <w:pPr>
        <w:pStyle w:val="a3"/>
        <w:rPr>
          <w:sz w:val="20"/>
        </w:rPr>
      </w:pPr>
    </w:p>
    <w:p w14:paraId="21F0C24A" w14:textId="77777777" w:rsidR="002D63BE" w:rsidRDefault="002D63BE">
      <w:pPr>
        <w:pStyle w:val="a3"/>
        <w:rPr>
          <w:sz w:val="20"/>
        </w:rPr>
      </w:pPr>
    </w:p>
    <w:p w14:paraId="2C5A63C1" w14:textId="77777777" w:rsidR="002D63BE" w:rsidRDefault="002D63BE">
      <w:pPr>
        <w:pStyle w:val="a3"/>
        <w:rPr>
          <w:sz w:val="20"/>
        </w:rPr>
      </w:pPr>
    </w:p>
    <w:p w14:paraId="22B1B8E9" w14:textId="77777777" w:rsidR="002D63BE" w:rsidRDefault="002D63BE">
      <w:pPr>
        <w:pStyle w:val="a3"/>
        <w:rPr>
          <w:sz w:val="20"/>
        </w:rPr>
      </w:pPr>
    </w:p>
    <w:p w14:paraId="170F754D" w14:textId="77777777" w:rsidR="002D63BE" w:rsidRDefault="002D63BE">
      <w:pPr>
        <w:pStyle w:val="a3"/>
        <w:rPr>
          <w:sz w:val="20"/>
        </w:rPr>
      </w:pPr>
    </w:p>
    <w:p w14:paraId="4713B65B" w14:textId="77777777" w:rsidR="002D63BE" w:rsidRDefault="002D63BE">
      <w:pPr>
        <w:pStyle w:val="a3"/>
        <w:rPr>
          <w:sz w:val="20"/>
        </w:rPr>
      </w:pPr>
    </w:p>
    <w:p w14:paraId="5A47A16A" w14:textId="77777777" w:rsidR="002D63BE" w:rsidRDefault="002D63BE">
      <w:pPr>
        <w:pStyle w:val="a3"/>
        <w:rPr>
          <w:sz w:val="20"/>
        </w:rPr>
      </w:pPr>
    </w:p>
    <w:p w14:paraId="09084FFB" w14:textId="77777777" w:rsidR="002D63BE" w:rsidRDefault="002D63BE">
      <w:pPr>
        <w:pStyle w:val="a3"/>
        <w:rPr>
          <w:sz w:val="20"/>
        </w:rPr>
      </w:pPr>
    </w:p>
    <w:p w14:paraId="1EF0F5F3" w14:textId="77777777" w:rsidR="002D63BE" w:rsidRDefault="002D63BE">
      <w:pPr>
        <w:pStyle w:val="a3"/>
        <w:spacing w:before="7"/>
        <w:rPr>
          <w:sz w:val="20"/>
        </w:rPr>
      </w:pPr>
    </w:p>
    <w:p w14:paraId="1D1833BC" w14:textId="77777777" w:rsidR="002D63BE" w:rsidRDefault="00000000">
      <w:pPr>
        <w:pStyle w:val="a3"/>
        <w:spacing w:line="20" w:lineRule="exact"/>
        <w:ind w:left="91"/>
        <w:rPr>
          <w:sz w:val="2"/>
        </w:rPr>
      </w:pPr>
      <w:r>
        <w:rPr>
          <w:sz w:val="2"/>
        </w:rPr>
      </w:r>
      <w:r>
        <w:rPr>
          <w:sz w:val="2"/>
        </w:rPr>
        <w:pict w14:anchorId="01220458">
          <v:group id="_x0000_s2051" style="width:443.65pt;height:.5pt;mso-position-horizontal-relative:char;mso-position-vertical-relative:line" coordsize="8873,10">
            <v:line id="_x0000_s2052" style="position:absolute" from="0,5" to="8873,5" strokeweight=".48pt"/>
            <w10:anchorlock/>
          </v:group>
        </w:pict>
      </w:r>
    </w:p>
    <w:p w14:paraId="44857F93" w14:textId="77777777" w:rsidR="002D63BE" w:rsidRDefault="002D63BE">
      <w:pPr>
        <w:pStyle w:val="a3"/>
        <w:spacing w:before="12"/>
        <w:rPr>
          <w:sz w:val="13"/>
        </w:rPr>
      </w:pPr>
    </w:p>
    <w:p w14:paraId="507C00CB" w14:textId="77777777" w:rsidR="002D63BE" w:rsidRDefault="00000000">
      <w:pPr>
        <w:tabs>
          <w:tab w:val="left" w:pos="6106"/>
        </w:tabs>
        <w:spacing w:before="62"/>
        <w:ind w:left="226"/>
        <w:rPr>
          <w:sz w:val="28"/>
          <w:lang w:eastAsia="zh-CN"/>
        </w:rPr>
      </w:pPr>
      <w:r>
        <w:pict w14:anchorId="110D64B6">
          <v:shape id="_x0000_s2050" style="position:absolute;left:0;text-align:left;margin-left:75.8pt;margin-top:28.15pt;width:443.65pt;height:.1pt;z-index:-251656192;mso-wrap-distance-left:0;mso-wrap-distance-right:0;mso-position-horizontal-relative:page" coordorigin="1516,563" coordsize="8873,0" path="m1516,563r8873,e" filled="f" strokeweight=".48pt">
            <v:path arrowok="t"/>
            <w10:wrap type="topAndBottom" anchorx="page"/>
          </v:shape>
        </w:pict>
      </w:r>
      <w:r>
        <w:rPr>
          <w:sz w:val="28"/>
          <w:lang w:eastAsia="zh-CN"/>
        </w:rPr>
        <w:t>吉</w:t>
      </w:r>
      <w:r>
        <w:rPr>
          <w:spacing w:val="-3"/>
          <w:sz w:val="28"/>
          <w:lang w:eastAsia="zh-CN"/>
        </w:rPr>
        <w:t>林</w:t>
      </w:r>
      <w:r>
        <w:rPr>
          <w:sz w:val="28"/>
          <w:lang w:eastAsia="zh-CN"/>
        </w:rPr>
        <w:t>市人</w:t>
      </w:r>
      <w:r>
        <w:rPr>
          <w:spacing w:val="-3"/>
          <w:sz w:val="28"/>
          <w:lang w:eastAsia="zh-CN"/>
        </w:rPr>
        <w:t>力</w:t>
      </w:r>
      <w:r>
        <w:rPr>
          <w:sz w:val="28"/>
          <w:lang w:eastAsia="zh-CN"/>
        </w:rPr>
        <w:t>资源</w:t>
      </w:r>
      <w:r>
        <w:rPr>
          <w:spacing w:val="-3"/>
          <w:sz w:val="28"/>
          <w:lang w:eastAsia="zh-CN"/>
        </w:rPr>
        <w:t>和</w:t>
      </w:r>
      <w:r>
        <w:rPr>
          <w:sz w:val="28"/>
          <w:lang w:eastAsia="zh-CN"/>
        </w:rPr>
        <w:t>社会</w:t>
      </w:r>
      <w:r>
        <w:rPr>
          <w:spacing w:val="-3"/>
          <w:sz w:val="28"/>
          <w:lang w:eastAsia="zh-CN"/>
        </w:rPr>
        <w:t>保</w:t>
      </w:r>
      <w:r>
        <w:rPr>
          <w:sz w:val="28"/>
          <w:lang w:eastAsia="zh-CN"/>
        </w:rPr>
        <w:t>障局</w:t>
      </w:r>
      <w:r>
        <w:rPr>
          <w:spacing w:val="-3"/>
          <w:sz w:val="28"/>
          <w:lang w:eastAsia="zh-CN"/>
        </w:rPr>
        <w:t>办</w:t>
      </w:r>
      <w:r>
        <w:rPr>
          <w:sz w:val="28"/>
          <w:lang w:eastAsia="zh-CN"/>
        </w:rPr>
        <w:t>公室</w:t>
      </w:r>
      <w:r>
        <w:rPr>
          <w:sz w:val="28"/>
          <w:lang w:eastAsia="zh-CN"/>
        </w:rPr>
        <w:tab/>
        <w:t>2018</w:t>
      </w:r>
      <w:r>
        <w:rPr>
          <w:spacing w:val="-70"/>
          <w:sz w:val="28"/>
          <w:lang w:eastAsia="zh-CN"/>
        </w:rPr>
        <w:t xml:space="preserve"> </w:t>
      </w:r>
      <w:r>
        <w:rPr>
          <w:sz w:val="28"/>
          <w:lang w:eastAsia="zh-CN"/>
        </w:rPr>
        <w:t>年</w:t>
      </w:r>
      <w:r>
        <w:rPr>
          <w:spacing w:val="-71"/>
          <w:sz w:val="28"/>
          <w:lang w:eastAsia="zh-CN"/>
        </w:rPr>
        <w:t xml:space="preserve"> </w:t>
      </w:r>
      <w:r>
        <w:rPr>
          <w:sz w:val="28"/>
          <w:lang w:eastAsia="zh-CN"/>
        </w:rPr>
        <w:t>4</w:t>
      </w:r>
      <w:r>
        <w:rPr>
          <w:spacing w:val="-71"/>
          <w:sz w:val="28"/>
          <w:lang w:eastAsia="zh-CN"/>
        </w:rPr>
        <w:t xml:space="preserve"> </w:t>
      </w:r>
      <w:r>
        <w:rPr>
          <w:sz w:val="28"/>
          <w:lang w:eastAsia="zh-CN"/>
        </w:rPr>
        <w:t>月</w:t>
      </w:r>
      <w:r>
        <w:rPr>
          <w:spacing w:val="-71"/>
          <w:sz w:val="28"/>
          <w:lang w:eastAsia="zh-CN"/>
        </w:rPr>
        <w:t xml:space="preserve"> </w:t>
      </w:r>
      <w:r>
        <w:rPr>
          <w:sz w:val="28"/>
          <w:lang w:eastAsia="zh-CN"/>
        </w:rPr>
        <w:t>16</w:t>
      </w:r>
      <w:r>
        <w:rPr>
          <w:spacing w:val="-71"/>
          <w:sz w:val="28"/>
          <w:lang w:eastAsia="zh-CN"/>
        </w:rPr>
        <w:t xml:space="preserve"> </w:t>
      </w:r>
      <w:r>
        <w:rPr>
          <w:sz w:val="28"/>
          <w:lang w:eastAsia="zh-CN"/>
        </w:rPr>
        <w:t>日</w:t>
      </w:r>
      <w:r>
        <w:rPr>
          <w:spacing w:val="-3"/>
          <w:sz w:val="28"/>
          <w:lang w:eastAsia="zh-CN"/>
        </w:rPr>
        <w:t>印</w:t>
      </w:r>
      <w:r>
        <w:rPr>
          <w:sz w:val="28"/>
          <w:lang w:eastAsia="zh-CN"/>
        </w:rPr>
        <w:t>发</w:t>
      </w:r>
    </w:p>
    <w:sectPr w:rsidR="002D63BE">
      <w:pgSz w:w="11910" w:h="16840"/>
      <w:pgMar w:top="1580" w:right="1100" w:bottom="1920" w:left="1420" w:header="0" w:footer="1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B5DB" w14:textId="77777777" w:rsidR="007C16A0" w:rsidRDefault="007C16A0">
      <w:r>
        <w:separator/>
      </w:r>
    </w:p>
  </w:endnote>
  <w:endnote w:type="continuationSeparator" w:id="0">
    <w:p w14:paraId="19976B9C" w14:textId="77777777" w:rsidR="007C16A0" w:rsidRDefault="007C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8782" w14:textId="77777777" w:rsidR="002D63BE" w:rsidRDefault="00000000">
    <w:pPr>
      <w:pStyle w:val="a3"/>
      <w:spacing w:line="14" w:lineRule="auto"/>
      <w:rPr>
        <w:sz w:val="20"/>
      </w:rPr>
    </w:pPr>
    <w:r>
      <w:pict w14:anchorId="1E421AD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55pt;margin-top:744.35pt;width:22pt;height:15.3pt;z-index:-251822080;mso-position-horizontal-relative:page;mso-position-vertical-relative:page" filled="f" stroked="f">
          <v:textbox inset="0,0,0,0">
            <w:txbxContent>
              <w:p w14:paraId="787AA865" w14:textId="77777777" w:rsidR="002D63BE" w:rsidRDefault="000000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73F3" w14:textId="77777777" w:rsidR="002D63BE" w:rsidRDefault="00000000">
    <w:pPr>
      <w:pStyle w:val="a3"/>
      <w:spacing w:line="14" w:lineRule="auto"/>
      <w:rPr>
        <w:sz w:val="20"/>
      </w:rPr>
    </w:pPr>
    <w:r>
      <w:pict w14:anchorId="690CB69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7.85pt;margin-top:744.35pt;width:22pt;height:15.3pt;z-index:-251823104;mso-position-horizontal-relative:page;mso-position-vertical-relative:page" filled="f" stroked="f">
          <v:textbox inset="0,0,0,0">
            <w:txbxContent>
              <w:p w14:paraId="27C5D52A" w14:textId="77777777" w:rsidR="002D63BE" w:rsidRDefault="000000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C647" w14:textId="77777777" w:rsidR="007C16A0" w:rsidRDefault="007C16A0">
      <w:r>
        <w:separator/>
      </w:r>
    </w:p>
  </w:footnote>
  <w:footnote w:type="continuationSeparator" w:id="0">
    <w:p w14:paraId="030E54B3" w14:textId="77777777" w:rsidR="007C16A0" w:rsidRDefault="007C1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2C9A"/>
    <w:multiLevelType w:val="hybridMultilevel"/>
    <w:tmpl w:val="9980324E"/>
    <w:lvl w:ilvl="0" w:tplc="24844C86">
      <w:start w:val="1"/>
      <w:numFmt w:val="decimal"/>
      <w:lvlText w:val="%1."/>
      <w:lvlJc w:val="left"/>
      <w:pPr>
        <w:ind w:left="111" w:hanging="327"/>
        <w:jc w:val="left"/>
      </w:pPr>
      <w:rPr>
        <w:rFonts w:ascii="仿宋_GB2312" w:eastAsia="仿宋_GB2312" w:hAnsi="仿宋_GB2312" w:cs="仿宋_GB2312" w:hint="default"/>
        <w:spacing w:val="1"/>
        <w:w w:val="99"/>
        <w:sz w:val="30"/>
        <w:szCs w:val="30"/>
      </w:rPr>
    </w:lvl>
    <w:lvl w:ilvl="1" w:tplc="0C56C56E">
      <w:numFmt w:val="bullet"/>
      <w:lvlText w:val="•"/>
      <w:lvlJc w:val="left"/>
      <w:pPr>
        <w:ind w:left="1046" w:hanging="327"/>
      </w:pPr>
      <w:rPr>
        <w:rFonts w:hint="default"/>
      </w:rPr>
    </w:lvl>
    <w:lvl w:ilvl="2" w:tplc="C59C6AC0">
      <w:numFmt w:val="bullet"/>
      <w:lvlText w:val="•"/>
      <w:lvlJc w:val="left"/>
      <w:pPr>
        <w:ind w:left="1973" w:hanging="327"/>
      </w:pPr>
      <w:rPr>
        <w:rFonts w:hint="default"/>
      </w:rPr>
    </w:lvl>
    <w:lvl w:ilvl="3" w:tplc="DBC6F0EC">
      <w:numFmt w:val="bullet"/>
      <w:lvlText w:val="•"/>
      <w:lvlJc w:val="left"/>
      <w:pPr>
        <w:ind w:left="2899" w:hanging="327"/>
      </w:pPr>
      <w:rPr>
        <w:rFonts w:hint="default"/>
      </w:rPr>
    </w:lvl>
    <w:lvl w:ilvl="4" w:tplc="15F0D5C6">
      <w:numFmt w:val="bullet"/>
      <w:lvlText w:val="•"/>
      <w:lvlJc w:val="left"/>
      <w:pPr>
        <w:ind w:left="3826" w:hanging="327"/>
      </w:pPr>
      <w:rPr>
        <w:rFonts w:hint="default"/>
      </w:rPr>
    </w:lvl>
    <w:lvl w:ilvl="5" w:tplc="8CAC21AC">
      <w:numFmt w:val="bullet"/>
      <w:lvlText w:val="•"/>
      <w:lvlJc w:val="left"/>
      <w:pPr>
        <w:ind w:left="4753" w:hanging="327"/>
      </w:pPr>
      <w:rPr>
        <w:rFonts w:hint="default"/>
      </w:rPr>
    </w:lvl>
    <w:lvl w:ilvl="6" w:tplc="3BC08C78">
      <w:numFmt w:val="bullet"/>
      <w:lvlText w:val="•"/>
      <w:lvlJc w:val="left"/>
      <w:pPr>
        <w:ind w:left="5679" w:hanging="327"/>
      </w:pPr>
      <w:rPr>
        <w:rFonts w:hint="default"/>
      </w:rPr>
    </w:lvl>
    <w:lvl w:ilvl="7" w:tplc="5C80011A">
      <w:numFmt w:val="bullet"/>
      <w:lvlText w:val="•"/>
      <w:lvlJc w:val="left"/>
      <w:pPr>
        <w:ind w:left="6606" w:hanging="327"/>
      </w:pPr>
      <w:rPr>
        <w:rFonts w:hint="default"/>
      </w:rPr>
    </w:lvl>
    <w:lvl w:ilvl="8" w:tplc="B48A8466">
      <w:numFmt w:val="bullet"/>
      <w:lvlText w:val="•"/>
      <w:lvlJc w:val="left"/>
      <w:pPr>
        <w:ind w:left="7532" w:hanging="327"/>
      </w:pPr>
      <w:rPr>
        <w:rFonts w:hint="default"/>
      </w:rPr>
    </w:lvl>
  </w:abstractNum>
  <w:num w:numId="1" w16cid:durableId="176391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3BE"/>
    <w:rsid w:val="002D63BE"/>
    <w:rsid w:val="006309AD"/>
    <w:rsid w:val="007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359B82B"/>
  <w15:docId w15:val="{61F1F5D6-DEAD-48BB-A245-484C5917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9"/>
    <w:qFormat/>
    <w:pPr>
      <w:ind w:left="111"/>
      <w:outlineLvl w:val="0"/>
    </w:pPr>
    <w:rPr>
      <w:rFonts w:ascii="宋体" w:eastAsia="宋体" w:hAnsi="宋体" w:cs="宋体"/>
      <w:sz w:val="90"/>
      <w:szCs w:val="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"/>
      <w:ind w:left="111" w:right="429" w:firstLine="6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anyone</dc:creator>
  <cp:lastModifiedBy>大 张</cp:lastModifiedBy>
  <cp:revision>3</cp:revision>
  <dcterms:created xsi:type="dcterms:W3CDTF">2023-06-19T01:22:00Z</dcterms:created>
  <dcterms:modified xsi:type="dcterms:W3CDTF">2023-06-19T01:26:00Z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2023-06-19T00:00:00Z</vt:filetime>
  </property>
</Properties>
</file>