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spacing w:val="-4"/>
          <w:sz w:val="44"/>
          <w:szCs w:val="44"/>
        </w:rPr>
      </w:pPr>
      <w:r>
        <w:rPr>
          <w:rFonts w:hint="eastAsia" w:ascii="仿宋" w:hAnsi="仿宋" w:eastAsia="仿宋" w:cs="仿宋"/>
          <w:b/>
          <w:bCs/>
          <w:color w:val="000000"/>
          <w:spacing w:val="-4"/>
          <w:sz w:val="44"/>
          <w:szCs w:val="44"/>
        </w:rPr>
        <w:t>202</w:t>
      </w:r>
      <w:r>
        <w:rPr>
          <w:rFonts w:hint="eastAsia" w:ascii="仿宋" w:hAnsi="仿宋" w:eastAsia="仿宋" w:cs="仿宋"/>
          <w:b/>
          <w:bCs/>
          <w:color w:val="000000"/>
          <w:spacing w:val="-4"/>
          <w:sz w:val="44"/>
          <w:szCs w:val="44"/>
          <w:lang w:val="en-US" w:eastAsia="zh-CN"/>
        </w:rPr>
        <w:t>2</w:t>
      </w:r>
      <w:r>
        <w:rPr>
          <w:rFonts w:hint="eastAsia" w:ascii="仿宋" w:hAnsi="仿宋" w:eastAsia="仿宋" w:cs="仿宋"/>
          <w:b/>
          <w:bCs/>
          <w:color w:val="000000"/>
          <w:spacing w:val="-4"/>
          <w:sz w:val="44"/>
          <w:szCs w:val="44"/>
        </w:rPr>
        <w:t>年吉林市事业单位公开招聘基层治理专干</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spacing w:val="-4"/>
          <w:sz w:val="44"/>
          <w:szCs w:val="44"/>
        </w:rPr>
      </w:pPr>
      <w:r>
        <w:rPr>
          <w:rFonts w:hint="eastAsia" w:ascii="仿宋" w:hAnsi="仿宋" w:eastAsia="仿宋" w:cs="仿宋"/>
          <w:b/>
          <w:bCs/>
          <w:color w:val="000000"/>
          <w:spacing w:val="-4"/>
          <w:sz w:val="44"/>
          <w:szCs w:val="44"/>
        </w:rPr>
        <w:t>公告(3号)面试考生疫情防控告知暨承诺书</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考生应提前了解吉林市疫情防控相关政策和要求，往返重点管控地区、重点关注地区和低风险地区人员的疫情防控具体要求，积极配合考点、考场做好现场防疫工作。合理安排行程，以免耽误考试。鉴于各地疫情防控要求有所差异（各市具体要求将动态调整），特别是外省和省内跨市(州)参加考试的考生，要及时全面了解和遵守吉林市对于外来人员信息报备、抵达后健康监测和核酸检测等疫情防控要求，严格执行“落地即检”。</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44" w:firstLineChars="200"/>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二、面试前7天内有低风险地区和本土疫情发生地区旅居史的考生，须提前向属地社区、酒店进行报备，抵吉后严格执行“落地检”，并按照我市疫情防控政策要求落实相应管控措施。解除管控后方可参加面试。</w:t>
      </w:r>
      <w:r>
        <w:rPr>
          <w:rFonts w:hint="eastAsia" w:ascii="仿宋" w:hAnsi="仿宋" w:eastAsia="仿宋" w:cs="仿宋"/>
          <w:b/>
          <w:bCs/>
          <w:color w:val="000000"/>
          <w:spacing w:val="-4"/>
          <w:sz w:val="36"/>
          <w:szCs w:val="36"/>
          <w:lang w:eastAsia="zh-CN"/>
        </w:rPr>
        <w:t>鉴于当前严峻复杂的疫情形势，疫情突发性及其不确定性因素较多，为确保考生能够顺利参加面试，建议吉林市域外考生面试前至少提前7天到达吉林市，避免因旅居史、接触史等原因被管控而影响正常面试。</w:t>
      </w:r>
      <w:r>
        <w:rPr>
          <w:rFonts w:hint="eastAsia" w:ascii="仿宋" w:hAnsi="仿宋" w:eastAsia="仿宋" w:cs="仿宋"/>
          <w:color w:val="000000"/>
          <w:spacing w:val="-4"/>
          <w:sz w:val="33"/>
          <w:szCs w:val="33"/>
          <w:lang w:eastAsia="zh-CN"/>
        </w:rPr>
        <w:t>考生不得以参加面试为由拒绝执行属地疫情管控措施。</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644" w:firstLineChars="200"/>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三、进入考点时须出示本人身份证、面试通知单，接受“吉祥码”“通信大数据行程卡”“核酸检测报告”查验及体温测量。经查验，“吉祥码”和“通信大数据行程卡”显示绿码（当日更新），核酸检测报告结果为阴性，体温＜37.3℃，且无异常情况的，可参加面试。现场测量体温异常（≥37.3℃）、或有干咳等呼吸道症状、或其他疑似症状的考生，经现场确认可以参加面试的，须按规定到指定考场参加面试，同时立即进行新冠病毒核酸检测采样，检测结果未明确前，不得离开考点；经现场确认不得参加面试的，须自觉服从防疫工作安排。</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四、考生须自备符合防疫要求的N95口罩，自觉服从疫情防控和面试工作有关要求，除身份确认及面试答题需摘除口罩外，应全程佩戴。</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五、凡不配合工作人员进行防疫检测、询问、排查、送诊等情节严重的面试考生，取消面试资格，并记入考生诚信记录，如有违法行为，将依法追究法律责任。</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六、面试当天，有以下情形之一者</w:t>
      </w:r>
      <w:r>
        <w:rPr>
          <w:rFonts w:hint="eastAsia" w:ascii="仿宋" w:hAnsi="仿宋" w:eastAsia="仿宋" w:cs="仿宋"/>
          <w:b/>
          <w:bCs/>
          <w:color w:val="000000"/>
          <w:spacing w:val="-4"/>
          <w:sz w:val="36"/>
          <w:szCs w:val="36"/>
          <w:lang w:eastAsia="zh-CN"/>
        </w:rPr>
        <w:t>不得参加面试</w:t>
      </w:r>
      <w:r>
        <w:rPr>
          <w:rFonts w:hint="eastAsia" w:ascii="仿宋" w:hAnsi="仿宋" w:eastAsia="仿宋" w:cs="仿宋"/>
          <w:color w:val="000000"/>
          <w:spacing w:val="-4"/>
          <w:sz w:val="33"/>
          <w:szCs w:val="33"/>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1.“吉祥码”显示非绿码（请吉域外考生提前关注自己“吉祥码”，如果被“赋黄码”需在面试扫码前变回绿码，否则不允许参加面试）、“通信大数据行程卡”非绿码及没有行程显示的，面试前７天内有中高风险区旅居史或当地政府宣布全域封闭管理地区旅居史的；</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2.不能提供“吉祥码”“通信大数据行程卡”和</w:t>
      </w:r>
      <w:r>
        <w:rPr>
          <w:rFonts w:hint="eastAsia" w:ascii="仿宋" w:hAnsi="仿宋" w:eastAsia="仿宋" w:cs="仿宋"/>
          <w:b/>
          <w:bCs/>
          <w:color w:val="000000"/>
          <w:spacing w:val="-4"/>
          <w:sz w:val="33"/>
          <w:szCs w:val="33"/>
          <w:lang w:eastAsia="zh-CN"/>
        </w:rPr>
        <w:t>吉林市内检测机构出具的面试前24小时内核酸检测阴性证明（电子版）</w:t>
      </w:r>
      <w:r>
        <w:rPr>
          <w:rFonts w:hint="eastAsia" w:ascii="仿宋" w:hAnsi="仿宋" w:eastAsia="仿宋" w:cs="仿宋"/>
          <w:color w:val="000000"/>
          <w:spacing w:val="-4"/>
          <w:sz w:val="33"/>
          <w:szCs w:val="33"/>
          <w:lang w:eastAsia="zh-CN"/>
        </w:rPr>
        <w:t>的（面试前7天内有低风险地区和本土疫情发生地区旅居史的考生不能做到</w:t>
      </w:r>
      <w:r>
        <w:rPr>
          <w:rFonts w:hint="eastAsia" w:ascii="仿宋" w:hAnsi="仿宋" w:eastAsia="仿宋" w:cs="仿宋"/>
          <w:b/>
          <w:bCs/>
          <w:color w:val="000000"/>
          <w:spacing w:val="-4"/>
          <w:sz w:val="36"/>
          <w:szCs w:val="36"/>
          <w:lang w:eastAsia="zh-CN"/>
        </w:rPr>
        <w:t>“落地即检”和“3天</w:t>
      </w:r>
      <w:r>
        <w:rPr>
          <w:rFonts w:hint="eastAsia" w:ascii="仿宋" w:hAnsi="仿宋" w:eastAsia="仿宋" w:cs="仿宋"/>
          <w:b/>
          <w:bCs/>
          <w:color w:val="000000"/>
          <w:spacing w:val="-4"/>
          <w:sz w:val="36"/>
          <w:szCs w:val="36"/>
          <w:lang w:val="en-US" w:eastAsia="zh-CN"/>
        </w:rPr>
        <w:t>3</w:t>
      </w:r>
      <w:bookmarkStart w:id="0" w:name="_GoBack"/>
      <w:bookmarkEnd w:id="0"/>
      <w:r>
        <w:rPr>
          <w:rFonts w:hint="eastAsia" w:ascii="仿宋" w:hAnsi="仿宋" w:eastAsia="仿宋" w:cs="仿宋"/>
          <w:b/>
          <w:bCs/>
          <w:color w:val="000000"/>
          <w:spacing w:val="-4"/>
          <w:sz w:val="36"/>
          <w:szCs w:val="36"/>
          <w:lang w:eastAsia="zh-CN"/>
        </w:rPr>
        <w:t>检”</w:t>
      </w:r>
      <w:r>
        <w:rPr>
          <w:rFonts w:hint="eastAsia" w:ascii="仿宋" w:hAnsi="仿宋" w:eastAsia="仿宋" w:cs="仿宋"/>
          <w:color w:val="000000"/>
          <w:spacing w:val="-4"/>
          <w:sz w:val="33"/>
          <w:szCs w:val="33"/>
          <w:lang w:eastAsia="zh-CN"/>
        </w:rPr>
        <w:t>的）；</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3.隔离期满的考生，未能出示解除隔离证明的；</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4.仍在隔离治疗期的新冠肺炎确诊病例、疑似病例或无症状感染者；新冠肺炎确诊病例、疑似病例和无症状感染者的密切接触者或次级密接者以及尚未完成隔离医学观察等健康管理的考生；隔离期未满或因属地疫情防控要求被管控的考生；</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lang w:eastAsia="zh-CN"/>
        </w:rPr>
      </w:pPr>
      <w:r>
        <w:rPr>
          <w:rFonts w:hint="eastAsia" w:ascii="仿宋" w:hAnsi="仿宋" w:eastAsia="仿宋" w:cs="仿宋"/>
          <w:color w:val="000000"/>
          <w:spacing w:val="-4"/>
          <w:sz w:val="33"/>
          <w:szCs w:val="33"/>
          <w:lang w:eastAsia="zh-CN"/>
        </w:rPr>
        <w:t>5．进入考点前，因体温异常、干咳、乏力等症状经考点疫情防控及应急处置组综合研判不具备参考条件的考生。</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lang w:eastAsia="zh-CN"/>
        </w:rPr>
        <w:t>若考生存在不得参加面试的情形，不得进入考点考场，否则将按违反疫情防控要求处理，一切后果由考生自行承担。</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楷体_GB2312" w:eastAsia="楷体_GB2312"/>
          <w:color w:val="000000"/>
          <w:spacing w:val="-4"/>
          <w:sz w:val="33"/>
          <w:szCs w:val="33"/>
        </w:rPr>
      </w:pPr>
      <w:r>
        <w:rPr>
          <w:rFonts w:hint="eastAsia" w:ascii="仿宋" w:hAnsi="仿宋" w:eastAsia="仿宋" w:cs="仿宋"/>
          <w:color w:val="000000"/>
          <w:spacing w:val="-4"/>
          <w:sz w:val="33"/>
          <w:szCs w:val="33"/>
          <w:lang w:eastAsia="zh-CN"/>
        </w:rPr>
        <w:t>七、面试组织工作及疫情防控措施将根据疫情防控形势变化适时调整，请考生密切关注吉林市人力资源和社会保障局官方网站。</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楷体_GB2312" w:eastAsia="楷体_GB2312"/>
          <w:b/>
          <w:color w:val="000000"/>
          <w:spacing w:val="-4"/>
          <w:sz w:val="33"/>
          <w:szCs w:val="33"/>
          <w:u w:val="single"/>
        </w:rPr>
      </w:pPr>
      <w:r>
        <w:rPr>
          <w:rFonts w:hint="eastAsia" w:ascii="楷体_GB2312" w:eastAsia="楷体_GB2312"/>
          <w:color w:val="000000"/>
          <w:spacing w:val="-4"/>
          <w:sz w:val="33"/>
          <w:szCs w:val="33"/>
        </w:rPr>
        <w:t>请用正楷字抄写以下这段话：</w:t>
      </w:r>
      <w:r>
        <w:rPr>
          <w:rFonts w:hint="eastAsia" w:ascii="楷体_GB2312" w:eastAsia="楷体_GB2312"/>
          <w:b/>
          <w:color w:val="000000"/>
          <w:spacing w:val="-4"/>
          <w:sz w:val="33"/>
          <w:szCs w:val="33"/>
          <w:u w:val="single"/>
        </w:rPr>
        <w:t>我已认真阅读并知晓以上告知事项。我承诺：严格遵守以上要求，否则，自愿承担一切后果。</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楷体_GB2312" w:eastAsia="楷体_GB2312"/>
          <w:b/>
          <w:color w:val="000000"/>
          <w:spacing w:val="-4"/>
          <w:sz w:val="33"/>
          <w:szCs w:val="33"/>
          <w:u w:val="singl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4"/>
        <w:gridCol w:w="694"/>
        <w:gridCol w:w="695"/>
        <w:gridCol w:w="694"/>
        <w:gridCol w:w="694"/>
        <w:gridCol w:w="695"/>
        <w:gridCol w:w="694"/>
        <w:gridCol w:w="694"/>
        <w:gridCol w:w="696"/>
        <w:gridCol w:w="695"/>
        <w:gridCol w:w="695"/>
        <w:gridCol w:w="696"/>
        <w:gridCol w:w="695"/>
        <w:gridCol w:w="695"/>
        <w:gridCol w:w="6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3" w:hRule="atLeast"/>
        </w:trPr>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6"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707"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bl>
    <w:p>
      <w:pPr>
        <w:snapToGrid w:val="0"/>
        <w:spacing w:line="240" w:lineRule="exact"/>
        <w:rPr>
          <w:rFonts w:eastAsia="楷体_GB2312"/>
          <w:sz w:val="24"/>
        </w:rPr>
      </w:pPr>
    </w:p>
    <w:p>
      <w:pPr>
        <w:snapToGrid w:val="0"/>
        <w:spacing w:line="240" w:lineRule="exact"/>
        <w:rPr>
          <w:rFonts w:hint="eastAsia" w:eastAsia="楷体_GB2312"/>
          <w:sz w:val="24"/>
          <w:lang w:eastAsia="zh-CN"/>
        </w:rPr>
      </w:pPr>
    </w:p>
    <w:p>
      <w:pPr>
        <w:snapToGrid w:val="0"/>
        <w:spacing w:line="240" w:lineRule="exact"/>
        <w:ind w:left="6000" w:hanging="6000" w:hangingChars="2500"/>
        <w:rPr>
          <w:rFonts w:hint="eastAsia" w:eastAsia="楷体_GB2312"/>
          <w:sz w:val="24"/>
          <w:lang w:eastAsia="zh-CN"/>
        </w:rPr>
      </w:pPr>
      <w:r>
        <w:rPr>
          <w:rFonts w:hint="eastAsia" w:eastAsia="楷体_GB2312"/>
          <w:sz w:val="24"/>
          <w:lang w:eastAsia="zh-CN"/>
        </w:rPr>
        <w:t>考生</w:t>
      </w:r>
      <w:r>
        <w:rPr>
          <w:rFonts w:hint="eastAsia" w:eastAsia="楷体_GB2312"/>
          <w:sz w:val="24"/>
          <w:lang w:val="en-US" w:eastAsia="zh-CN"/>
        </w:rPr>
        <w:t>面试前七天内所处</w:t>
      </w:r>
      <w:r>
        <w:rPr>
          <w:rFonts w:hint="eastAsia" w:eastAsia="楷体_GB2312"/>
          <w:sz w:val="24"/>
          <w:lang w:eastAsia="zh-CN"/>
        </w:rPr>
        <w:t>地址（</w:t>
      </w:r>
      <w:r>
        <w:rPr>
          <w:rFonts w:hint="eastAsia" w:eastAsia="楷体_GB2312"/>
          <w:sz w:val="24"/>
          <w:lang w:val="en-US" w:eastAsia="zh-CN"/>
        </w:rPr>
        <w:t>须与通信行程卡到达或途经的省市一致</w:t>
      </w:r>
      <w:r>
        <w:rPr>
          <w:rFonts w:hint="eastAsia" w:eastAsia="楷体_GB2312"/>
          <w:sz w:val="24"/>
          <w:lang w:eastAsia="zh-CN"/>
        </w:rPr>
        <w:t>）：</w:t>
      </w:r>
    </w:p>
    <w:p>
      <w:pPr>
        <w:snapToGrid w:val="0"/>
        <w:spacing w:line="240" w:lineRule="exact"/>
        <w:ind w:left="6000" w:hanging="6000" w:hangingChars="2500"/>
        <w:rPr>
          <w:rFonts w:hint="eastAsia" w:eastAsia="楷体_GB2312"/>
          <w:sz w:val="24"/>
          <w:lang w:eastAsia="zh-CN"/>
        </w:rPr>
      </w:pPr>
    </w:p>
    <w:p>
      <w:pPr>
        <w:snapToGrid w:val="0"/>
        <w:spacing w:line="240" w:lineRule="exact"/>
        <w:ind w:left="6000" w:hanging="6000" w:hangingChars="2500"/>
        <w:rPr>
          <w:rFonts w:hint="default" w:eastAsia="楷体_GB2312"/>
          <w:sz w:val="24"/>
          <w:lang w:val="en-US" w:eastAsia="zh-CN"/>
        </w:rPr>
      </w:pPr>
      <w:r>
        <w:rPr>
          <w:rFonts w:hint="eastAsia" w:eastAsia="楷体_GB2312"/>
          <w:sz w:val="24"/>
          <w:u w:val="single"/>
          <w:lang w:val="en-US" w:eastAsia="zh-CN"/>
        </w:rPr>
        <w:t xml:space="preserve">         省        市       区（县）                 小区（酒店）          门牌号</w:t>
      </w:r>
    </w:p>
    <w:p>
      <w:pPr>
        <w:snapToGrid w:val="0"/>
        <w:spacing w:line="240" w:lineRule="exact"/>
        <w:rPr>
          <w:rFonts w:eastAsia="楷体_GB2312"/>
          <w:sz w:val="24"/>
        </w:rPr>
      </w:pPr>
    </w:p>
    <w:p>
      <w:pPr>
        <w:snapToGrid w:val="0"/>
        <w:spacing w:line="240" w:lineRule="exact"/>
        <w:rPr>
          <w:rFonts w:eastAsia="楷体_GB2312"/>
          <w:sz w:val="24"/>
        </w:rPr>
      </w:pPr>
    </w:p>
    <w:p>
      <w:pPr>
        <w:snapToGrid w:val="0"/>
        <w:spacing w:line="240" w:lineRule="exact"/>
        <w:rPr>
          <w:rFonts w:eastAsia="楷体_GB2312"/>
          <w:sz w:val="24"/>
        </w:rPr>
      </w:pPr>
      <w:r>
        <w:rPr>
          <w:rFonts w:eastAsia="楷体_GB2312"/>
          <w:sz w:val="24"/>
        </w:rPr>
        <w:t>身份证号：</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rPr>
        <w:t>手机号：</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hint="eastAsia" w:eastAsia="楷体_GB2312"/>
          <w:sz w:val="24"/>
          <w:u w:val="none"/>
          <w:lang w:eastAsia="zh-CN"/>
        </w:rPr>
        <w:t>备用电话：</w:t>
      </w:r>
      <w:r>
        <w:rPr>
          <w:rFonts w:hint="eastAsia" w:eastAsia="楷体_GB2312"/>
          <w:sz w:val="24"/>
          <w:u w:val="single"/>
          <w:lang w:val="en-US" w:eastAsia="zh-CN"/>
        </w:rPr>
        <w:t xml:space="preserve"> </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p>
    <w:p>
      <w:pPr>
        <w:snapToGrid w:val="0"/>
        <w:spacing w:line="240" w:lineRule="exact"/>
        <w:rPr>
          <w:rFonts w:eastAsia="楷体_GB2312"/>
          <w:sz w:val="24"/>
        </w:rPr>
      </w:pPr>
    </w:p>
    <w:p>
      <w:pPr>
        <w:snapToGrid w:val="0"/>
        <w:spacing w:line="240" w:lineRule="exact"/>
        <w:ind w:firstLine="3840" w:firstLineChars="1600"/>
        <w:rPr>
          <w:rFonts w:eastAsia="楷体_GB2312"/>
          <w:sz w:val="24"/>
        </w:rPr>
      </w:pPr>
    </w:p>
    <w:p>
      <w:pPr>
        <w:snapToGrid w:val="0"/>
        <w:spacing w:line="240" w:lineRule="exact"/>
        <w:ind w:firstLine="3840" w:firstLineChars="1600"/>
        <w:rPr>
          <w:rFonts w:eastAsia="楷体_GB2312"/>
          <w:sz w:val="24"/>
          <w:u w:val="single"/>
        </w:rPr>
      </w:pPr>
      <w:r>
        <w:rPr>
          <w:rFonts w:eastAsia="楷体_GB2312"/>
          <w:sz w:val="24"/>
        </w:rPr>
        <w:t>承诺人（考生本人手写签名）：</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 xml:space="preserve"> </w:t>
      </w:r>
    </w:p>
    <w:p>
      <w:pPr>
        <w:snapToGrid w:val="0"/>
        <w:spacing w:line="240" w:lineRule="exact"/>
        <w:rPr>
          <w:rFonts w:eastAsia="楷体_GB2312"/>
          <w:sz w:val="24"/>
        </w:rPr>
      </w:pPr>
    </w:p>
    <w:p>
      <w:pPr>
        <w:snapToGrid w:val="0"/>
        <w:spacing w:line="240" w:lineRule="exact"/>
        <w:ind w:firstLine="4800" w:firstLineChars="2000"/>
        <w:rPr>
          <w:rFonts w:hint="default" w:ascii="Times New Roman" w:hAnsi="Times New Roman" w:cs="Times New Roman"/>
          <w:color w:val="auto"/>
        </w:rPr>
      </w:pPr>
      <w:r>
        <w:rPr>
          <w:rFonts w:eastAsia="楷体_GB2312"/>
          <w:sz w:val="24"/>
        </w:rPr>
        <w:t>承诺日期：</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年</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月</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日</w:t>
      </w:r>
    </w:p>
    <w:sectPr>
      <w:footerReference r:id="rId3" w:type="default"/>
      <w:footerReference r:id="rId4" w:type="even"/>
      <w:footnotePr>
        <w:numFmt w:val="decimalEnclosedCircleChinese"/>
        <w:numRestart w:val="eachPage"/>
      </w:footnotePr>
      <w:pgSz w:w="11906" w:h="16838"/>
      <w:pgMar w:top="1134" w:right="850" w:bottom="1134" w:left="850"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E53B1"/>
    <w:multiLevelType w:val="singleLevel"/>
    <w:tmpl w:val="8F1E53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5NmEwNjljYTNmNGViMjc4NWIzNDQxMmEzZWQ0OWYifQ=="/>
  </w:docVars>
  <w:rsids>
    <w:rsidRoot w:val="008643BA"/>
    <w:rsid w:val="000048A4"/>
    <w:rsid w:val="00144212"/>
    <w:rsid w:val="001A7318"/>
    <w:rsid w:val="001B6543"/>
    <w:rsid w:val="00205B73"/>
    <w:rsid w:val="002356BE"/>
    <w:rsid w:val="002560C0"/>
    <w:rsid w:val="002B1667"/>
    <w:rsid w:val="00320E60"/>
    <w:rsid w:val="004525A5"/>
    <w:rsid w:val="00704C5E"/>
    <w:rsid w:val="00710BDB"/>
    <w:rsid w:val="00753DBC"/>
    <w:rsid w:val="00845718"/>
    <w:rsid w:val="008643BA"/>
    <w:rsid w:val="00903567"/>
    <w:rsid w:val="00963393"/>
    <w:rsid w:val="009D30B4"/>
    <w:rsid w:val="00A81711"/>
    <w:rsid w:val="00B27050"/>
    <w:rsid w:val="00BB00F1"/>
    <w:rsid w:val="00BF75B2"/>
    <w:rsid w:val="00C71706"/>
    <w:rsid w:val="00CE45C0"/>
    <w:rsid w:val="00D84D0A"/>
    <w:rsid w:val="00D86AF3"/>
    <w:rsid w:val="00E35FC1"/>
    <w:rsid w:val="00E7238C"/>
    <w:rsid w:val="00EA13B7"/>
    <w:rsid w:val="00EB2208"/>
    <w:rsid w:val="00F571AB"/>
    <w:rsid w:val="00F71967"/>
    <w:rsid w:val="00FB40DC"/>
    <w:rsid w:val="017905C9"/>
    <w:rsid w:val="027030E2"/>
    <w:rsid w:val="02DA62E3"/>
    <w:rsid w:val="03A55AAF"/>
    <w:rsid w:val="051A2B6A"/>
    <w:rsid w:val="07E64C36"/>
    <w:rsid w:val="0801752D"/>
    <w:rsid w:val="0C451DF9"/>
    <w:rsid w:val="0D534B95"/>
    <w:rsid w:val="0FAB2605"/>
    <w:rsid w:val="10124CC7"/>
    <w:rsid w:val="11E12A95"/>
    <w:rsid w:val="12FF3C9E"/>
    <w:rsid w:val="13035C70"/>
    <w:rsid w:val="13C96D43"/>
    <w:rsid w:val="1A666EF2"/>
    <w:rsid w:val="1D267B03"/>
    <w:rsid w:val="1D8A71AA"/>
    <w:rsid w:val="1F7E3921"/>
    <w:rsid w:val="20312DFE"/>
    <w:rsid w:val="22CA0D62"/>
    <w:rsid w:val="2673040F"/>
    <w:rsid w:val="26933701"/>
    <w:rsid w:val="2C95343E"/>
    <w:rsid w:val="2E3A40E5"/>
    <w:rsid w:val="2EC24860"/>
    <w:rsid w:val="2F9A0F57"/>
    <w:rsid w:val="3341038A"/>
    <w:rsid w:val="357D654B"/>
    <w:rsid w:val="39B52770"/>
    <w:rsid w:val="3CDE4D2D"/>
    <w:rsid w:val="3EAD1C24"/>
    <w:rsid w:val="3F843ABE"/>
    <w:rsid w:val="41A47F64"/>
    <w:rsid w:val="42051C48"/>
    <w:rsid w:val="42AA1CA9"/>
    <w:rsid w:val="45146C45"/>
    <w:rsid w:val="46DD572B"/>
    <w:rsid w:val="493703D5"/>
    <w:rsid w:val="4B140702"/>
    <w:rsid w:val="4B93423E"/>
    <w:rsid w:val="4B9A101A"/>
    <w:rsid w:val="4D5339F2"/>
    <w:rsid w:val="4F042339"/>
    <w:rsid w:val="4F903FBC"/>
    <w:rsid w:val="522B76F1"/>
    <w:rsid w:val="558B43FA"/>
    <w:rsid w:val="58087E84"/>
    <w:rsid w:val="5E9732C5"/>
    <w:rsid w:val="5EA72F6B"/>
    <w:rsid w:val="5F252A00"/>
    <w:rsid w:val="5F5A1E78"/>
    <w:rsid w:val="61984C06"/>
    <w:rsid w:val="624939DF"/>
    <w:rsid w:val="64442921"/>
    <w:rsid w:val="64A260DC"/>
    <w:rsid w:val="65213465"/>
    <w:rsid w:val="6564225F"/>
    <w:rsid w:val="697F04B4"/>
    <w:rsid w:val="6B3A78DF"/>
    <w:rsid w:val="6B5344E2"/>
    <w:rsid w:val="6FF54EA6"/>
    <w:rsid w:val="728B6708"/>
    <w:rsid w:val="73091079"/>
    <w:rsid w:val="7493468A"/>
    <w:rsid w:val="772E44E8"/>
    <w:rsid w:val="786E08FA"/>
    <w:rsid w:val="79FB65FE"/>
    <w:rsid w:val="7CC50DD3"/>
    <w:rsid w:val="7E837D22"/>
    <w:rsid w:val="7ED3175C"/>
    <w:rsid w:val="7F49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textAlignment w:val="baseline"/>
    </w:pPr>
    <w:rPr>
      <w:rFonts w:ascii="Times New Roman" w:hAnsi="Times New Roman" w:eastAsia="宋体"/>
      <w:b/>
      <w:kern w:val="44"/>
      <w:sz w:val="4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rPr>
      <w:rFonts w:ascii="Verdana" w:hAnsi="Verdana" w:eastAsia="方正大黑简体"/>
      <w:b/>
      <w:sz w:val="36"/>
      <w:lang w:val="en-US" w:eastAsia="en-US" w:bidi="ar-SA"/>
    </w:rPr>
  </w:style>
  <w:style w:type="character" w:customStyle="1" w:styleId="10">
    <w:name w:val="页脚 Char"/>
    <w:basedOn w:val="8"/>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1470</Words>
  <Characters>1487</Characters>
  <Lines>32</Lines>
  <Paragraphs>9</Paragraphs>
  <TotalTime>1</TotalTime>
  <ScaleCrop>false</ScaleCrop>
  <LinksUpToDate>false</LinksUpToDate>
  <CharactersWithSpaces>1634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2020-06-30T02:09:00Z</dcterms:created>
  <dc:creator>lenovo</dc:creator>
  <cp:lastModifiedBy>拂雨拂云</cp:lastModifiedBy>
  <cp:lastPrinted>2020-11-03T00:53:00Z</cp:lastPrinted>
  <dcterms:modified xsi:type="dcterms:W3CDTF">2022-11-05T07:19:49Z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FCEFA9B576A64063A5459FDCA54C765C</vt:lpwstr>
  </property>
</Properties>
</file>