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E" w:rsidRDefault="0084389E" w:rsidP="0084389E">
      <w:pPr>
        <w:rPr>
          <w:rFonts w:eastAsia="华文仿宋"/>
          <w:b/>
          <w:bCs/>
          <w:sz w:val="28"/>
          <w:szCs w:val="28"/>
        </w:rPr>
      </w:pPr>
      <w:bookmarkStart w:id="0" w:name="_Toc17371"/>
      <w:bookmarkStart w:id="1" w:name="_Toc15289884"/>
      <w:r>
        <w:rPr>
          <w:rFonts w:eastAsia="华文仿宋"/>
          <w:b/>
          <w:bCs/>
          <w:sz w:val="28"/>
          <w:szCs w:val="28"/>
        </w:rPr>
        <w:t>附件</w:t>
      </w:r>
      <w:bookmarkEnd w:id="0"/>
      <w:bookmarkEnd w:id="1"/>
      <w:r>
        <w:rPr>
          <w:rFonts w:eastAsia="华文仿宋" w:hint="eastAsia"/>
          <w:b/>
          <w:bCs/>
          <w:sz w:val="28"/>
          <w:szCs w:val="28"/>
        </w:rPr>
        <w:t>2</w:t>
      </w:r>
    </w:p>
    <w:p w:rsidR="0084389E" w:rsidRDefault="0084389E" w:rsidP="0084389E">
      <w:pPr>
        <w:jc w:val="center"/>
        <w:rPr>
          <w:rFonts w:eastAsia="方正小标宋简体"/>
          <w:bCs/>
          <w:sz w:val="36"/>
          <w:szCs w:val="36"/>
        </w:rPr>
      </w:pPr>
      <w:bookmarkStart w:id="2" w:name="_Toc22475"/>
      <w:bookmarkStart w:id="3" w:name="_Toc15289885"/>
      <w:r>
        <w:rPr>
          <w:rFonts w:eastAsia="方正小标宋简体"/>
          <w:bCs/>
          <w:sz w:val="36"/>
          <w:szCs w:val="36"/>
        </w:rPr>
        <w:t>可行性研究报告（提纲）</w:t>
      </w:r>
      <w:bookmarkEnd w:id="2"/>
      <w:bookmarkEnd w:id="3"/>
    </w:p>
    <w:p w:rsidR="0084389E" w:rsidRDefault="0084389E" w:rsidP="0084389E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一、基本情况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（一）工伤预防项目基本情况：申报组织名称、法人、地址、电话、设备条件、技术人员、资产规模、业务范围、财务收支、税务等情况。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 w:rsidR="0084389E" w:rsidRDefault="0084389E" w:rsidP="0084389E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二、必要性和可行性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（一）工伤预防项目开展的背景情况。发生工伤历史情况，成因分析，初步解决方案。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（二）工伤预防项目开展的必要性。项目开展对预防工伤事故的意义和作用，对社会、企业和职工的影响。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（三）工伤预防项目开展的可行性。项目实施流程和环节、设备和人员配置、经验、整体时间安排；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4"/>
        </w:rPr>
      </w:pPr>
      <w:r>
        <w:rPr>
          <w:rFonts w:eastAsia="仿宋"/>
          <w:sz w:val="28"/>
          <w:szCs w:val="28"/>
        </w:rPr>
        <w:t>（四）项目实施风险及不确定性。实施过程存在的主要风险与不确定性分析；对风险的应对措施。</w:t>
      </w:r>
    </w:p>
    <w:p w:rsidR="0084389E" w:rsidRDefault="0084389E" w:rsidP="0084389E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三、实施条件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（一）硬件设备。项目开展需要的各种设备和场地（附设备设施清单）。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（三）技术条件。从事工伤预防业务证明材料；开展项目使用的方法和技术手段等。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（四）软件条件。企业开展了危险源辨识和风险评估（附企业危险源辨识和风险评估清单）。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（五）事故分析条件。企业对历年发生的工伤事故进行了事故调查、原因分析（附事故调查报告）。</w:t>
      </w:r>
    </w:p>
    <w:p w:rsidR="0084389E" w:rsidRDefault="0084389E" w:rsidP="0084389E">
      <w:pPr>
        <w:spacing w:line="420" w:lineRule="exact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四、预期效果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（一）工伤事故发生率降低情况。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（二）企业从业人员安全意识提升、企业现场改善、企业管理体系建设情况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（三）培训效果评估、培训成绩情况；</w:t>
      </w:r>
    </w:p>
    <w:p w:rsidR="0084389E" w:rsidRDefault="0084389E" w:rsidP="0084389E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（四）取得的社会经济效益情况。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C4" w:rsidRDefault="004E6BC4" w:rsidP="0084389E">
      <w:pPr>
        <w:spacing w:after="0"/>
      </w:pPr>
      <w:r>
        <w:separator/>
      </w:r>
    </w:p>
  </w:endnote>
  <w:endnote w:type="continuationSeparator" w:id="0">
    <w:p w:rsidR="004E6BC4" w:rsidRDefault="004E6BC4" w:rsidP="008438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C4" w:rsidRDefault="004E6BC4" w:rsidP="0084389E">
      <w:pPr>
        <w:spacing w:after="0"/>
      </w:pPr>
      <w:r>
        <w:separator/>
      </w:r>
    </w:p>
  </w:footnote>
  <w:footnote w:type="continuationSeparator" w:id="0">
    <w:p w:rsidR="004E6BC4" w:rsidRDefault="004E6BC4" w:rsidP="008438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27FCC"/>
    <w:rsid w:val="004358AB"/>
    <w:rsid w:val="004E6BC4"/>
    <w:rsid w:val="0084389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8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8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8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8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2021-10-29T06:35:00Z</dcterms:modified>
</cp:coreProperties>
</file>