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7D06" w:rsidRPr="00B10D5B" w:rsidRDefault="00E06D4D" w:rsidP="007B7D06">
      <w:pPr>
        <w:spacing w:line="380" w:lineRule="exact"/>
        <w:ind w:firstLineChars="50" w:firstLine="105"/>
        <w:rPr>
          <w:rFonts w:ascii="Times New Roman" w:hAnsi="Times New Roman"/>
          <w:szCs w:val="21"/>
        </w:rPr>
      </w:pPr>
      <w:bookmarkStart w:id="0" w:name="_Toc290797520"/>
      <w:bookmarkStart w:id="1" w:name="_Toc12974020"/>
      <w:bookmarkStart w:id="2" w:name="_Toc269471118"/>
      <w:bookmarkStart w:id="3" w:name="_Toc269968582"/>
      <w:bookmarkStart w:id="4" w:name="_Toc332867219"/>
      <w:bookmarkStart w:id="5" w:name="_Toc342571947"/>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1125" type="#_x0000_t75" alt="说明: 水标-渐变-标准" style="position:absolute;left:0;text-align:left;margin-left:3.15pt;margin-top:8.55pt;width:86.25pt;height:88pt;z-index:1;visibility:visible;mso-wrap-style:square;mso-wrap-distance-left:9pt;mso-wrap-distance-top:0;mso-wrap-distance-right:9pt;mso-wrap-distance-bottom:0;mso-position-horizontal:absolute;mso-position-horizontal-relative:text;mso-position-vertical:absolute;mso-position-vertical-relative:text">
            <v:imagedata r:id="rId9" o:title="水标-渐变-标准" croptop="14033f" cropbottom="31553f" cropleft="18103f" cropright="19663f"/>
            <w10:wrap type="square"/>
          </v:shape>
        </w:pict>
      </w:r>
      <w:r w:rsidR="007B7D06" w:rsidRPr="00B10D5B">
        <w:rPr>
          <w:rFonts w:ascii="Times New Roman" w:hAnsi="Times New Roman"/>
          <w:szCs w:val="21"/>
        </w:rPr>
        <w:t>设计证书：</w:t>
      </w:r>
      <w:r w:rsidR="007B7D06" w:rsidRPr="00B10D5B">
        <w:rPr>
          <w:rFonts w:ascii="Times New Roman" w:hAnsi="Times New Roman"/>
          <w:szCs w:val="21"/>
        </w:rPr>
        <w:t xml:space="preserve">A122005853 </w:t>
      </w:r>
      <w:r>
        <w:rPr>
          <w:rFonts w:ascii="Times New Roman" w:hAnsi="Times New Roman"/>
          <w:szCs w:val="24"/>
        </w:rPr>
        <w:pict>
          <v:rect id="_x0000_s1124" style="position:absolute;left:0;text-align:left;margin-left:9pt;margin-top:7.8pt;width:1in;height:1in;z-index:2;mso-position-horizontal-relative:text;mso-position-vertical-relative:text" filled="f" fillcolor="blue" stroked="f" strokecolor="#f60">
            <v:shadow offset="6pt,6pt"/>
          </v:rect>
        </w:pict>
      </w:r>
    </w:p>
    <w:p w:rsidR="007B7D06" w:rsidRPr="00B10D5B" w:rsidRDefault="007B7D06" w:rsidP="007B7D06">
      <w:pPr>
        <w:spacing w:line="380" w:lineRule="exact"/>
        <w:ind w:firstLineChars="50" w:firstLine="105"/>
        <w:rPr>
          <w:rFonts w:ascii="Times New Roman" w:hAnsi="Times New Roman"/>
          <w:szCs w:val="21"/>
        </w:rPr>
      </w:pPr>
      <w:r w:rsidRPr="00B10D5B">
        <w:rPr>
          <w:rFonts w:ascii="Times New Roman" w:hAnsi="Times New Roman"/>
          <w:szCs w:val="21"/>
        </w:rPr>
        <w:t>勘察证书：</w:t>
      </w:r>
      <w:r w:rsidRPr="00B10D5B">
        <w:rPr>
          <w:rFonts w:ascii="Times New Roman" w:hAnsi="Times New Roman"/>
          <w:szCs w:val="21"/>
        </w:rPr>
        <w:t>B222005850</w:t>
      </w:r>
    </w:p>
    <w:p w:rsidR="007B7D06" w:rsidRPr="00B10D5B" w:rsidRDefault="007B7D06" w:rsidP="007B7D06">
      <w:pPr>
        <w:spacing w:line="380" w:lineRule="exact"/>
        <w:ind w:firstLineChars="50" w:firstLine="105"/>
        <w:rPr>
          <w:rFonts w:ascii="Times New Roman" w:hAnsi="Times New Roman"/>
          <w:szCs w:val="21"/>
        </w:rPr>
      </w:pPr>
      <w:r w:rsidRPr="00B10D5B">
        <w:rPr>
          <w:rFonts w:ascii="Times New Roman" w:hAnsi="Times New Roman"/>
          <w:szCs w:val="21"/>
        </w:rPr>
        <w:t>资质等级：水利乙级</w:t>
      </w:r>
    </w:p>
    <w:p w:rsidR="007B7D06" w:rsidRPr="00B10D5B" w:rsidRDefault="007B7D06" w:rsidP="007B7D06">
      <w:pPr>
        <w:spacing w:line="380" w:lineRule="exact"/>
        <w:ind w:firstLineChars="50" w:firstLine="105"/>
        <w:rPr>
          <w:rFonts w:ascii="Times New Roman" w:hAnsi="Times New Roman"/>
          <w:szCs w:val="21"/>
        </w:rPr>
      </w:pPr>
      <w:r w:rsidRPr="00B10D5B">
        <w:rPr>
          <w:rFonts w:ascii="Times New Roman" w:hAnsi="Times New Roman"/>
          <w:szCs w:val="21"/>
        </w:rPr>
        <w:t>工程咨询甲级：</w:t>
      </w:r>
      <w:r w:rsidRPr="00B10D5B">
        <w:rPr>
          <w:rFonts w:ascii="Times New Roman" w:hAnsi="Times New Roman"/>
          <w:szCs w:val="21"/>
        </w:rPr>
        <w:t>10820070050</w:t>
      </w:r>
    </w:p>
    <w:p w:rsidR="007B7D06" w:rsidRPr="00B10D5B" w:rsidRDefault="007B7D06" w:rsidP="007B7D06">
      <w:pPr>
        <w:ind w:firstLine="883"/>
        <w:rPr>
          <w:rFonts w:ascii="Times New Roman" w:hAnsi="Times New Roman"/>
          <w:b/>
          <w:sz w:val="44"/>
          <w:szCs w:val="44"/>
        </w:rPr>
      </w:pPr>
    </w:p>
    <w:p w:rsidR="007B7D06" w:rsidRPr="00B10D5B" w:rsidRDefault="007B7D06" w:rsidP="007B7D06">
      <w:pPr>
        <w:ind w:firstLine="883"/>
        <w:rPr>
          <w:rFonts w:ascii="Times New Roman" w:hAnsi="Times New Roman"/>
          <w:b/>
          <w:sz w:val="44"/>
          <w:szCs w:val="44"/>
        </w:rPr>
      </w:pPr>
    </w:p>
    <w:p w:rsidR="007B7D06" w:rsidRDefault="007B7D06" w:rsidP="007B7D06">
      <w:pPr>
        <w:jc w:val="center"/>
        <w:rPr>
          <w:rFonts w:ascii="Times New Roman" w:hAnsi="Times New Roman"/>
          <w:b/>
          <w:sz w:val="36"/>
          <w:szCs w:val="36"/>
        </w:rPr>
      </w:pPr>
    </w:p>
    <w:p w:rsidR="007B7D06" w:rsidRDefault="007B7D06" w:rsidP="007B7D06">
      <w:pPr>
        <w:jc w:val="center"/>
        <w:rPr>
          <w:rFonts w:ascii="Times New Roman" w:hAnsi="Times New Roman"/>
          <w:b/>
          <w:sz w:val="36"/>
          <w:szCs w:val="36"/>
        </w:rPr>
      </w:pPr>
    </w:p>
    <w:p w:rsidR="007B7D06" w:rsidRDefault="007B7D06" w:rsidP="007B7D06">
      <w:pPr>
        <w:jc w:val="center"/>
        <w:rPr>
          <w:rFonts w:ascii="Times New Roman" w:hAnsi="Times New Roman"/>
          <w:b/>
          <w:sz w:val="36"/>
          <w:szCs w:val="36"/>
        </w:rPr>
      </w:pPr>
    </w:p>
    <w:p w:rsidR="007B7D06" w:rsidRPr="00B10D5B" w:rsidRDefault="007B7D06" w:rsidP="007B7D06">
      <w:pPr>
        <w:jc w:val="center"/>
        <w:rPr>
          <w:rFonts w:ascii="Times New Roman" w:hAnsi="Times New Roman"/>
          <w:b/>
          <w:sz w:val="36"/>
          <w:szCs w:val="36"/>
        </w:rPr>
      </w:pPr>
      <w:r w:rsidRPr="00B10D5B">
        <w:rPr>
          <w:rFonts w:ascii="Times New Roman" w:hAnsi="Times New Roman"/>
          <w:b/>
          <w:sz w:val="36"/>
          <w:szCs w:val="36"/>
        </w:rPr>
        <w:t>吉林省永吉县四间水库工程</w:t>
      </w:r>
    </w:p>
    <w:p w:rsidR="007B7D06" w:rsidRPr="00B10D5B" w:rsidRDefault="007B7D06" w:rsidP="007B7D06">
      <w:pPr>
        <w:jc w:val="center"/>
        <w:rPr>
          <w:rFonts w:ascii="Times New Roman" w:hAnsi="Times New Roman"/>
          <w:b/>
          <w:sz w:val="44"/>
          <w:szCs w:val="44"/>
        </w:rPr>
      </w:pPr>
    </w:p>
    <w:p w:rsidR="007B7D06" w:rsidRDefault="007B7D06" w:rsidP="007B7D06">
      <w:pPr>
        <w:jc w:val="center"/>
        <w:rPr>
          <w:rFonts w:ascii="Times New Roman" w:eastAsia="黑体" w:hAnsi="Times New Roman"/>
          <w:b/>
          <w:sz w:val="52"/>
          <w:szCs w:val="52"/>
        </w:rPr>
      </w:pPr>
      <w:r>
        <w:rPr>
          <w:rFonts w:ascii="Times New Roman" w:eastAsia="黑体" w:hAnsi="Times New Roman" w:hint="eastAsia"/>
          <w:b/>
          <w:sz w:val="52"/>
          <w:szCs w:val="52"/>
        </w:rPr>
        <w:t>社会</w:t>
      </w:r>
      <w:r>
        <w:rPr>
          <w:rFonts w:ascii="Times New Roman" w:eastAsia="黑体" w:hAnsi="Times New Roman"/>
          <w:b/>
          <w:sz w:val="52"/>
          <w:szCs w:val="52"/>
        </w:rPr>
        <w:t>稳定风险分析</w:t>
      </w:r>
      <w:r w:rsidR="00D12828">
        <w:rPr>
          <w:rFonts w:ascii="Times New Roman" w:eastAsia="黑体" w:hAnsi="Times New Roman" w:hint="eastAsia"/>
          <w:b/>
          <w:sz w:val="52"/>
          <w:szCs w:val="52"/>
        </w:rPr>
        <w:t>报告</w:t>
      </w:r>
    </w:p>
    <w:p w:rsidR="007B7D06" w:rsidRPr="00B10D5B" w:rsidRDefault="007B7D06" w:rsidP="007B7D06">
      <w:pPr>
        <w:jc w:val="center"/>
        <w:rPr>
          <w:rFonts w:ascii="Times New Roman" w:eastAsia="黑体" w:hAnsi="Times New Roman"/>
          <w:b/>
          <w:sz w:val="52"/>
          <w:szCs w:val="52"/>
        </w:rPr>
      </w:pPr>
    </w:p>
    <w:p w:rsidR="007B7D06" w:rsidRDefault="007B7D06" w:rsidP="00D111DD">
      <w:pPr>
        <w:spacing w:line="360" w:lineRule="auto"/>
        <w:jc w:val="center"/>
        <w:rPr>
          <w:rFonts w:ascii="Times New Roman" w:hAnsi="Times New Roman" w:hint="eastAsia"/>
          <w:sz w:val="44"/>
          <w:szCs w:val="44"/>
        </w:rPr>
      </w:pPr>
    </w:p>
    <w:p w:rsidR="00D111DD" w:rsidRDefault="00D111DD" w:rsidP="00D111DD">
      <w:pPr>
        <w:spacing w:line="360" w:lineRule="auto"/>
        <w:jc w:val="center"/>
        <w:rPr>
          <w:rFonts w:ascii="Times New Roman" w:hAnsi="Times New Roman" w:hint="eastAsia"/>
          <w:sz w:val="32"/>
          <w:szCs w:val="32"/>
        </w:rPr>
      </w:pPr>
      <w:bookmarkStart w:id="6" w:name="_GoBack"/>
      <w:bookmarkEnd w:id="6"/>
    </w:p>
    <w:p w:rsidR="00D111DD" w:rsidRPr="00D111DD" w:rsidRDefault="00D111DD" w:rsidP="007B7D06">
      <w:pPr>
        <w:jc w:val="center"/>
        <w:rPr>
          <w:rFonts w:ascii="Times New Roman" w:hAnsi="Times New Roman"/>
          <w:sz w:val="32"/>
          <w:szCs w:val="32"/>
        </w:rPr>
      </w:pPr>
    </w:p>
    <w:p w:rsidR="007B7D06" w:rsidRPr="00B10D5B" w:rsidRDefault="007B7D06" w:rsidP="007B7D06">
      <w:pPr>
        <w:jc w:val="center"/>
        <w:rPr>
          <w:rFonts w:ascii="Times New Roman" w:hAnsi="Times New Roman"/>
          <w:sz w:val="32"/>
          <w:szCs w:val="32"/>
        </w:rPr>
      </w:pPr>
    </w:p>
    <w:p w:rsidR="007B7D06" w:rsidRPr="00B10D5B" w:rsidRDefault="007B7D06" w:rsidP="007B7D06">
      <w:pPr>
        <w:jc w:val="center"/>
        <w:rPr>
          <w:rFonts w:ascii="Times New Roman" w:hAnsi="Times New Roman"/>
          <w:sz w:val="32"/>
          <w:szCs w:val="32"/>
        </w:rPr>
      </w:pPr>
    </w:p>
    <w:p w:rsidR="007B7D06" w:rsidRPr="00B10D5B" w:rsidRDefault="007B7D06" w:rsidP="007B7D06">
      <w:pPr>
        <w:jc w:val="center"/>
        <w:rPr>
          <w:rFonts w:ascii="Times New Roman" w:hAnsi="Times New Roman"/>
          <w:sz w:val="32"/>
          <w:szCs w:val="32"/>
        </w:rPr>
      </w:pPr>
    </w:p>
    <w:p w:rsidR="007B7D06" w:rsidRPr="00B10D5B" w:rsidRDefault="007B7D06" w:rsidP="007B7D06">
      <w:pPr>
        <w:jc w:val="center"/>
        <w:rPr>
          <w:rFonts w:ascii="Times New Roman" w:hAnsi="Times New Roman"/>
          <w:sz w:val="32"/>
          <w:szCs w:val="32"/>
        </w:rPr>
      </w:pPr>
    </w:p>
    <w:p w:rsidR="007B7D06" w:rsidRPr="00B10D5B" w:rsidRDefault="007B7D06" w:rsidP="007B7D06">
      <w:pPr>
        <w:jc w:val="center"/>
        <w:rPr>
          <w:rFonts w:ascii="Times New Roman" w:hAnsi="Times New Roman"/>
          <w:sz w:val="32"/>
          <w:szCs w:val="32"/>
        </w:rPr>
      </w:pPr>
    </w:p>
    <w:p w:rsidR="007B7D06" w:rsidRPr="00B10D5B" w:rsidRDefault="007B7D06" w:rsidP="007B7D06">
      <w:pPr>
        <w:jc w:val="center"/>
        <w:rPr>
          <w:rFonts w:ascii="Times New Roman" w:hAnsi="Times New Roman"/>
          <w:sz w:val="32"/>
          <w:szCs w:val="32"/>
        </w:rPr>
      </w:pPr>
    </w:p>
    <w:p w:rsidR="007B7D06" w:rsidRPr="00B10D5B" w:rsidRDefault="007B7D06" w:rsidP="007B7D06">
      <w:pPr>
        <w:jc w:val="center"/>
        <w:rPr>
          <w:rFonts w:ascii="Times New Roman" w:hAnsi="Times New Roman"/>
          <w:sz w:val="32"/>
          <w:szCs w:val="32"/>
        </w:rPr>
      </w:pPr>
    </w:p>
    <w:p w:rsidR="007B7D06" w:rsidRDefault="007B7D06" w:rsidP="007B7D06">
      <w:pPr>
        <w:jc w:val="center"/>
        <w:rPr>
          <w:rFonts w:ascii="Times New Roman" w:hAnsi="Times New Roman"/>
          <w:sz w:val="32"/>
          <w:szCs w:val="32"/>
        </w:rPr>
      </w:pPr>
    </w:p>
    <w:p w:rsidR="007B7D06" w:rsidRDefault="007B7D06" w:rsidP="007B7D06">
      <w:pPr>
        <w:jc w:val="center"/>
        <w:rPr>
          <w:rFonts w:ascii="Times New Roman" w:hAnsi="Times New Roman"/>
          <w:sz w:val="32"/>
          <w:szCs w:val="32"/>
        </w:rPr>
      </w:pPr>
    </w:p>
    <w:p w:rsidR="007B7D06" w:rsidRDefault="007B7D06" w:rsidP="007B7D06">
      <w:pPr>
        <w:jc w:val="center"/>
        <w:rPr>
          <w:rFonts w:ascii="Times New Roman" w:hAnsi="Times New Roman"/>
          <w:sz w:val="32"/>
          <w:szCs w:val="32"/>
        </w:rPr>
      </w:pPr>
    </w:p>
    <w:p w:rsidR="007B7D06" w:rsidRDefault="007B7D06" w:rsidP="007B7D06">
      <w:pPr>
        <w:jc w:val="center"/>
        <w:rPr>
          <w:rFonts w:ascii="Times New Roman" w:hAnsi="Times New Roman"/>
          <w:sz w:val="32"/>
          <w:szCs w:val="32"/>
        </w:rPr>
      </w:pPr>
    </w:p>
    <w:p w:rsidR="007B7D06" w:rsidRDefault="007B7D06" w:rsidP="007B7D06">
      <w:pPr>
        <w:jc w:val="center"/>
        <w:rPr>
          <w:rFonts w:ascii="Times New Roman" w:hAnsi="Times New Roman"/>
          <w:sz w:val="32"/>
          <w:szCs w:val="32"/>
        </w:rPr>
      </w:pPr>
    </w:p>
    <w:p w:rsidR="007B7D06" w:rsidRPr="00B10D5B" w:rsidRDefault="007B7D06" w:rsidP="007B7D06">
      <w:pPr>
        <w:jc w:val="center"/>
        <w:rPr>
          <w:rFonts w:ascii="Times New Roman" w:hAnsi="Times New Roman"/>
          <w:sz w:val="32"/>
          <w:szCs w:val="32"/>
        </w:rPr>
      </w:pPr>
    </w:p>
    <w:p w:rsidR="007B7D06" w:rsidRPr="00B10D5B" w:rsidRDefault="007B7D06" w:rsidP="001B5F89">
      <w:pPr>
        <w:spacing w:line="360" w:lineRule="auto"/>
        <w:jc w:val="center"/>
        <w:rPr>
          <w:rFonts w:ascii="Times New Roman" w:hAnsi="Times New Roman"/>
          <w:sz w:val="32"/>
          <w:szCs w:val="32"/>
        </w:rPr>
      </w:pPr>
      <w:r w:rsidRPr="00B10D5B">
        <w:rPr>
          <w:rFonts w:ascii="Times New Roman" w:hAnsi="Times New Roman"/>
          <w:sz w:val="32"/>
          <w:szCs w:val="32"/>
        </w:rPr>
        <w:t>吉林市水利水电勘测设计研究院</w:t>
      </w:r>
    </w:p>
    <w:p w:rsidR="007B7D06" w:rsidRPr="00B10D5B" w:rsidRDefault="007B7D06" w:rsidP="001B5F89">
      <w:pPr>
        <w:spacing w:line="360" w:lineRule="auto"/>
        <w:jc w:val="center"/>
        <w:rPr>
          <w:rFonts w:ascii="Times New Roman" w:hAnsi="Times New Roman"/>
          <w:sz w:val="32"/>
          <w:szCs w:val="32"/>
        </w:rPr>
      </w:pPr>
      <w:r w:rsidRPr="00B10D5B">
        <w:rPr>
          <w:rFonts w:ascii="Times New Roman" w:hAnsi="Times New Roman"/>
          <w:sz w:val="32"/>
          <w:szCs w:val="32"/>
        </w:rPr>
        <w:t>二〇二〇年</w:t>
      </w:r>
      <w:r>
        <w:rPr>
          <w:rFonts w:ascii="Times New Roman" w:hAnsi="Times New Roman" w:hint="eastAsia"/>
          <w:sz w:val="32"/>
          <w:szCs w:val="32"/>
        </w:rPr>
        <w:t>二</w:t>
      </w:r>
      <w:r w:rsidRPr="00B10D5B">
        <w:rPr>
          <w:rFonts w:ascii="Times New Roman" w:hAnsi="Times New Roman"/>
          <w:sz w:val="32"/>
          <w:szCs w:val="32"/>
        </w:rPr>
        <w:t>月</w:t>
      </w:r>
    </w:p>
    <w:p w:rsidR="007B7D06" w:rsidRPr="00B10D5B" w:rsidRDefault="007B7D06" w:rsidP="007B7D06">
      <w:pPr>
        <w:jc w:val="center"/>
        <w:rPr>
          <w:rFonts w:ascii="Times New Roman" w:hAnsi="Times New Roman"/>
          <w:sz w:val="32"/>
          <w:szCs w:val="32"/>
        </w:rPr>
      </w:pPr>
    </w:p>
    <w:p w:rsidR="007B7D06" w:rsidRPr="00B10D5B" w:rsidRDefault="007B7D06" w:rsidP="007B7D06">
      <w:pPr>
        <w:spacing w:line="1000" w:lineRule="exact"/>
        <w:ind w:leftChars="171" w:left="359" w:firstLineChars="306" w:firstLine="922"/>
        <w:rPr>
          <w:rFonts w:ascii="Times New Roman" w:hAnsi="Times New Roman"/>
          <w:sz w:val="30"/>
          <w:szCs w:val="30"/>
        </w:rPr>
      </w:pPr>
      <w:r w:rsidRPr="00B10D5B">
        <w:rPr>
          <w:rFonts w:ascii="Times New Roman" w:hAnsi="Times New Roman"/>
          <w:b/>
          <w:sz w:val="30"/>
          <w:szCs w:val="30"/>
        </w:rPr>
        <w:lastRenderedPageBreak/>
        <w:t>批</w:t>
      </w:r>
      <w:r w:rsidRPr="00B10D5B">
        <w:rPr>
          <w:rFonts w:ascii="Times New Roman" w:hAnsi="Times New Roman"/>
          <w:b/>
          <w:sz w:val="30"/>
          <w:szCs w:val="30"/>
        </w:rPr>
        <w:t xml:space="preserve">    </w:t>
      </w:r>
      <w:r w:rsidRPr="00B10D5B">
        <w:rPr>
          <w:rFonts w:ascii="Times New Roman" w:hAnsi="Times New Roman"/>
          <w:b/>
          <w:sz w:val="30"/>
          <w:szCs w:val="30"/>
        </w:rPr>
        <w:t>准：</w:t>
      </w:r>
      <w:r w:rsidR="001B5F89" w:rsidRPr="00B10D5B">
        <w:rPr>
          <w:rFonts w:ascii="Times New Roman" w:hAnsi="Times New Roman"/>
          <w:sz w:val="30"/>
          <w:szCs w:val="30"/>
        </w:rPr>
        <w:t xml:space="preserve"> </w:t>
      </w:r>
    </w:p>
    <w:p w:rsidR="007B7D06" w:rsidRPr="00B10D5B" w:rsidRDefault="007B7D06" w:rsidP="007B7D06">
      <w:pPr>
        <w:spacing w:line="1000" w:lineRule="exact"/>
        <w:ind w:leftChars="171" w:left="359" w:firstLineChars="300" w:firstLine="904"/>
        <w:rPr>
          <w:rFonts w:ascii="Times New Roman" w:hAnsi="Times New Roman"/>
          <w:sz w:val="30"/>
          <w:szCs w:val="30"/>
        </w:rPr>
      </w:pPr>
      <w:r w:rsidRPr="00B10D5B">
        <w:rPr>
          <w:rFonts w:ascii="Times New Roman" w:hAnsi="Times New Roman"/>
          <w:b/>
          <w:sz w:val="30"/>
          <w:szCs w:val="30"/>
        </w:rPr>
        <w:t>核</w:t>
      </w:r>
      <w:r w:rsidRPr="00B10D5B">
        <w:rPr>
          <w:rFonts w:ascii="Times New Roman" w:hAnsi="Times New Roman"/>
          <w:b/>
          <w:sz w:val="30"/>
          <w:szCs w:val="30"/>
        </w:rPr>
        <w:t xml:space="preserve">    </w:t>
      </w:r>
      <w:r w:rsidRPr="00B10D5B">
        <w:rPr>
          <w:rFonts w:ascii="Times New Roman" w:hAnsi="Times New Roman"/>
          <w:b/>
          <w:sz w:val="30"/>
          <w:szCs w:val="30"/>
        </w:rPr>
        <w:t>定：</w:t>
      </w:r>
      <w:r w:rsidR="001B5F89" w:rsidRPr="00B10D5B">
        <w:rPr>
          <w:rFonts w:ascii="Times New Roman" w:hAnsi="Times New Roman"/>
          <w:sz w:val="30"/>
          <w:szCs w:val="30"/>
        </w:rPr>
        <w:t xml:space="preserve"> </w:t>
      </w:r>
    </w:p>
    <w:p w:rsidR="007B7D06" w:rsidRPr="00B10D5B" w:rsidRDefault="007B7D06" w:rsidP="007B7D06">
      <w:pPr>
        <w:spacing w:line="1000" w:lineRule="exact"/>
        <w:ind w:leftChars="171" w:left="359" w:firstLineChars="300" w:firstLine="904"/>
        <w:rPr>
          <w:rFonts w:ascii="Times New Roman" w:hAnsi="Times New Roman"/>
          <w:sz w:val="30"/>
          <w:szCs w:val="30"/>
        </w:rPr>
      </w:pPr>
      <w:r w:rsidRPr="00B10D5B">
        <w:rPr>
          <w:rFonts w:ascii="Times New Roman" w:hAnsi="Times New Roman"/>
          <w:b/>
          <w:sz w:val="30"/>
          <w:szCs w:val="30"/>
        </w:rPr>
        <w:t>审</w:t>
      </w:r>
      <w:r w:rsidRPr="00B10D5B">
        <w:rPr>
          <w:rFonts w:ascii="Times New Roman" w:hAnsi="Times New Roman"/>
          <w:b/>
          <w:sz w:val="30"/>
          <w:szCs w:val="30"/>
        </w:rPr>
        <w:t xml:space="preserve">    </w:t>
      </w:r>
      <w:r w:rsidRPr="00B10D5B">
        <w:rPr>
          <w:rFonts w:ascii="Times New Roman" w:hAnsi="Times New Roman"/>
          <w:b/>
          <w:sz w:val="30"/>
          <w:szCs w:val="30"/>
        </w:rPr>
        <w:t>定：</w:t>
      </w:r>
    </w:p>
    <w:p w:rsidR="007B7D06" w:rsidRPr="00B10D5B" w:rsidRDefault="007B7D06" w:rsidP="007B7D06">
      <w:pPr>
        <w:spacing w:line="1000" w:lineRule="exact"/>
        <w:ind w:leftChars="171" w:left="359" w:firstLineChars="300" w:firstLine="904"/>
        <w:rPr>
          <w:rFonts w:ascii="Times New Roman" w:hAnsi="Times New Roman"/>
          <w:sz w:val="30"/>
          <w:szCs w:val="30"/>
        </w:rPr>
      </w:pPr>
      <w:r w:rsidRPr="00B10D5B">
        <w:rPr>
          <w:rFonts w:ascii="Times New Roman" w:hAnsi="Times New Roman"/>
          <w:b/>
          <w:sz w:val="30"/>
          <w:szCs w:val="30"/>
        </w:rPr>
        <w:t>审</w:t>
      </w:r>
      <w:r w:rsidRPr="00B10D5B">
        <w:rPr>
          <w:rFonts w:ascii="Times New Roman" w:hAnsi="Times New Roman"/>
          <w:b/>
          <w:sz w:val="30"/>
          <w:szCs w:val="30"/>
        </w:rPr>
        <w:t xml:space="preserve">    </w:t>
      </w:r>
      <w:r w:rsidRPr="00B10D5B">
        <w:rPr>
          <w:rFonts w:ascii="Times New Roman" w:hAnsi="Times New Roman"/>
          <w:b/>
          <w:sz w:val="30"/>
          <w:szCs w:val="30"/>
        </w:rPr>
        <w:t>查</w:t>
      </w:r>
      <w:r w:rsidRPr="00B10D5B">
        <w:rPr>
          <w:rFonts w:ascii="Times New Roman" w:hAnsi="Times New Roman"/>
          <w:sz w:val="30"/>
          <w:szCs w:val="30"/>
        </w:rPr>
        <w:t>：</w:t>
      </w:r>
      <w:r w:rsidR="001B5F89" w:rsidRPr="00B10D5B">
        <w:rPr>
          <w:rFonts w:ascii="Times New Roman" w:hAnsi="Times New Roman"/>
          <w:sz w:val="30"/>
          <w:szCs w:val="30"/>
        </w:rPr>
        <w:t xml:space="preserve"> </w:t>
      </w:r>
    </w:p>
    <w:p w:rsidR="007B7D06" w:rsidRPr="00B10D5B" w:rsidRDefault="007B7D06" w:rsidP="007B7D06">
      <w:pPr>
        <w:spacing w:line="1000" w:lineRule="exact"/>
        <w:ind w:leftChars="171" w:left="359" w:firstLineChars="300" w:firstLine="904"/>
        <w:rPr>
          <w:rFonts w:ascii="Times New Roman" w:hAnsi="Times New Roman"/>
          <w:sz w:val="30"/>
          <w:szCs w:val="30"/>
        </w:rPr>
      </w:pPr>
      <w:r w:rsidRPr="00B10D5B">
        <w:rPr>
          <w:rFonts w:ascii="Times New Roman" w:hAnsi="Times New Roman"/>
          <w:b/>
          <w:sz w:val="30"/>
          <w:szCs w:val="30"/>
        </w:rPr>
        <w:t>项目负责：</w:t>
      </w:r>
      <w:r w:rsidR="001B5F89" w:rsidRPr="00B10D5B">
        <w:rPr>
          <w:rFonts w:ascii="Times New Roman" w:hAnsi="Times New Roman"/>
          <w:sz w:val="30"/>
          <w:szCs w:val="30"/>
        </w:rPr>
        <w:t xml:space="preserve"> </w:t>
      </w:r>
    </w:p>
    <w:p w:rsidR="007B7D06" w:rsidRPr="00B10D5B" w:rsidRDefault="007B7D06" w:rsidP="004F2601">
      <w:pPr>
        <w:spacing w:line="1000" w:lineRule="exact"/>
        <w:ind w:leftChars="171" w:left="359" w:firstLineChars="300" w:firstLine="900"/>
        <w:rPr>
          <w:rFonts w:ascii="Times New Roman" w:hAnsi="Times New Roman"/>
          <w:szCs w:val="28"/>
        </w:rPr>
      </w:pPr>
      <w:r>
        <w:rPr>
          <w:rFonts w:ascii="Times New Roman" w:hAnsi="Times New Roman"/>
          <w:sz w:val="30"/>
          <w:szCs w:val="30"/>
        </w:rPr>
        <w:br w:type="page"/>
      </w:r>
    </w:p>
    <w:p w:rsidR="00873544" w:rsidRDefault="007A7DDA" w:rsidP="00112C39">
      <w:pPr>
        <w:kinsoku w:val="0"/>
        <w:overflowPunct w:val="0"/>
        <w:autoSpaceDE w:val="0"/>
        <w:autoSpaceDN w:val="0"/>
        <w:adjustRightInd w:val="0"/>
        <w:snapToGrid w:val="0"/>
        <w:spacing w:line="360" w:lineRule="auto"/>
        <w:jc w:val="center"/>
        <w:outlineLvl w:val="0"/>
        <w:rPr>
          <w:noProof/>
        </w:rPr>
      </w:pPr>
      <w:bookmarkStart w:id="7" w:name="_Toc33443624"/>
      <w:r w:rsidRPr="00881BE4">
        <w:rPr>
          <w:rFonts w:ascii="Times New Roman" w:eastAsia="黑体" w:hAnsi="Times New Roman"/>
          <w:b/>
          <w:sz w:val="30"/>
          <w:szCs w:val="30"/>
          <w:lang w:val="zh-CN"/>
        </w:rPr>
        <w:t>目</w:t>
      </w:r>
      <w:r w:rsidR="00F67F28" w:rsidRPr="00881BE4">
        <w:rPr>
          <w:rFonts w:ascii="Times New Roman" w:eastAsia="黑体" w:hAnsi="Times New Roman"/>
          <w:b/>
          <w:sz w:val="30"/>
          <w:szCs w:val="30"/>
          <w:lang w:val="zh-CN"/>
        </w:rPr>
        <w:t xml:space="preserve">    </w:t>
      </w:r>
      <w:r w:rsidRPr="00881BE4">
        <w:rPr>
          <w:rFonts w:ascii="Times New Roman" w:eastAsia="黑体" w:hAnsi="Times New Roman"/>
          <w:b/>
          <w:sz w:val="30"/>
          <w:szCs w:val="30"/>
          <w:lang w:val="zh-CN"/>
        </w:rPr>
        <w:t>录</w:t>
      </w:r>
      <w:bookmarkEnd w:id="0"/>
      <w:bookmarkEnd w:id="1"/>
      <w:bookmarkEnd w:id="7"/>
      <w:r w:rsidR="00EA3C51" w:rsidRPr="00881BE4">
        <w:rPr>
          <w:rFonts w:ascii="Times New Roman" w:eastAsia="黑体" w:hAnsi="Times New Roman"/>
          <w:b/>
          <w:sz w:val="30"/>
          <w:szCs w:val="30"/>
        </w:rPr>
        <w:fldChar w:fldCharType="begin"/>
      </w:r>
      <w:r w:rsidRPr="00881BE4">
        <w:rPr>
          <w:rFonts w:ascii="Times New Roman" w:eastAsia="黑体" w:hAnsi="Times New Roman"/>
          <w:b/>
          <w:sz w:val="30"/>
          <w:szCs w:val="30"/>
        </w:rPr>
        <w:instrText xml:space="preserve"> TOC \o "1-3" \h \z \u </w:instrText>
      </w:r>
      <w:r w:rsidR="00EA3C51" w:rsidRPr="00881BE4">
        <w:rPr>
          <w:rFonts w:ascii="Times New Roman" w:eastAsia="黑体" w:hAnsi="Times New Roman"/>
          <w:b/>
          <w:sz w:val="30"/>
          <w:szCs w:val="30"/>
        </w:rPr>
        <w:fldChar w:fldCharType="separate"/>
      </w:r>
    </w:p>
    <w:p w:rsidR="00873544" w:rsidRPr="00473B94" w:rsidRDefault="00E06D4D">
      <w:pPr>
        <w:pStyle w:val="10"/>
        <w:rPr>
          <w:rFonts w:ascii="Calibri" w:eastAsia="宋体" w:hAnsi="Calibri"/>
          <w:b w:val="0"/>
          <w:noProof/>
          <w:sz w:val="21"/>
        </w:rPr>
      </w:pPr>
      <w:hyperlink w:anchor="_Toc33443624" w:history="1">
        <w:r w:rsidR="00873544" w:rsidRPr="001D70E6">
          <w:rPr>
            <w:rStyle w:val="ad"/>
            <w:rFonts w:hint="eastAsia"/>
            <w:noProof/>
            <w:lang w:val="zh-CN"/>
          </w:rPr>
          <w:t>目</w:t>
        </w:r>
        <w:r w:rsidR="00873544" w:rsidRPr="001D70E6">
          <w:rPr>
            <w:rStyle w:val="ad"/>
            <w:noProof/>
            <w:lang w:val="zh-CN"/>
          </w:rPr>
          <w:t xml:space="preserve">    </w:t>
        </w:r>
        <w:r w:rsidR="00873544" w:rsidRPr="001D70E6">
          <w:rPr>
            <w:rStyle w:val="ad"/>
            <w:rFonts w:hint="eastAsia"/>
            <w:noProof/>
            <w:lang w:val="zh-CN"/>
          </w:rPr>
          <w:t>录</w:t>
        </w:r>
        <w:r w:rsidR="00873544">
          <w:rPr>
            <w:noProof/>
            <w:webHidden/>
          </w:rPr>
          <w:tab/>
        </w:r>
        <w:r w:rsidR="00873544">
          <w:rPr>
            <w:noProof/>
            <w:webHidden/>
          </w:rPr>
          <w:fldChar w:fldCharType="begin"/>
        </w:r>
        <w:r w:rsidR="00873544">
          <w:rPr>
            <w:noProof/>
            <w:webHidden/>
          </w:rPr>
          <w:instrText xml:space="preserve"> PAGEREF _Toc33443624 \h </w:instrText>
        </w:r>
        <w:r w:rsidR="00873544">
          <w:rPr>
            <w:noProof/>
            <w:webHidden/>
          </w:rPr>
        </w:r>
        <w:r w:rsidR="00873544">
          <w:rPr>
            <w:noProof/>
            <w:webHidden/>
          </w:rPr>
          <w:fldChar w:fldCharType="separate"/>
        </w:r>
        <w:r w:rsidR="00611186">
          <w:rPr>
            <w:noProof/>
            <w:webHidden/>
          </w:rPr>
          <w:t>3</w:t>
        </w:r>
        <w:r w:rsidR="00873544">
          <w:rPr>
            <w:noProof/>
            <w:webHidden/>
          </w:rPr>
          <w:fldChar w:fldCharType="end"/>
        </w:r>
      </w:hyperlink>
    </w:p>
    <w:p w:rsidR="00873544" w:rsidRPr="00473B94" w:rsidRDefault="00E06D4D">
      <w:pPr>
        <w:pStyle w:val="10"/>
        <w:rPr>
          <w:rFonts w:ascii="Calibri" w:eastAsia="宋体" w:hAnsi="Calibri"/>
          <w:b w:val="0"/>
          <w:noProof/>
          <w:sz w:val="21"/>
        </w:rPr>
      </w:pPr>
      <w:hyperlink w:anchor="_Toc33443625" w:history="1">
        <w:r w:rsidR="00873544" w:rsidRPr="001D70E6">
          <w:rPr>
            <w:rStyle w:val="ad"/>
            <w:rFonts w:hint="eastAsia"/>
            <w:noProof/>
          </w:rPr>
          <w:t>前</w:t>
        </w:r>
        <w:r w:rsidR="00873544" w:rsidRPr="001D70E6">
          <w:rPr>
            <w:rStyle w:val="ad"/>
            <w:noProof/>
          </w:rPr>
          <w:t xml:space="preserve">  </w:t>
        </w:r>
        <w:r w:rsidR="00873544" w:rsidRPr="001D70E6">
          <w:rPr>
            <w:rStyle w:val="ad"/>
            <w:rFonts w:hint="eastAsia"/>
            <w:noProof/>
          </w:rPr>
          <w:t>言</w:t>
        </w:r>
        <w:r w:rsidR="00873544">
          <w:rPr>
            <w:noProof/>
            <w:webHidden/>
          </w:rPr>
          <w:tab/>
        </w:r>
        <w:r w:rsidR="00873544">
          <w:rPr>
            <w:noProof/>
            <w:webHidden/>
          </w:rPr>
          <w:fldChar w:fldCharType="begin"/>
        </w:r>
        <w:r w:rsidR="00873544">
          <w:rPr>
            <w:noProof/>
            <w:webHidden/>
          </w:rPr>
          <w:instrText xml:space="preserve"> PAGEREF _Toc33443625 \h </w:instrText>
        </w:r>
        <w:r w:rsidR="00873544">
          <w:rPr>
            <w:noProof/>
            <w:webHidden/>
          </w:rPr>
        </w:r>
        <w:r w:rsidR="00873544">
          <w:rPr>
            <w:noProof/>
            <w:webHidden/>
          </w:rPr>
          <w:fldChar w:fldCharType="separate"/>
        </w:r>
        <w:r w:rsidR="00611186">
          <w:rPr>
            <w:noProof/>
            <w:webHidden/>
          </w:rPr>
          <w:t>1</w:t>
        </w:r>
        <w:r w:rsidR="00873544">
          <w:rPr>
            <w:noProof/>
            <w:webHidden/>
          </w:rPr>
          <w:fldChar w:fldCharType="end"/>
        </w:r>
      </w:hyperlink>
    </w:p>
    <w:p w:rsidR="00873544" w:rsidRPr="00473B94" w:rsidRDefault="00E06D4D">
      <w:pPr>
        <w:pStyle w:val="10"/>
        <w:rPr>
          <w:rFonts w:ascii="Calibri" w:eastAsia="宋体" w:hAnsi="Calibri"/>
          <w:b w:val="0"/>
          <w:noProof/>
          <w:sz w:val="21"/>
        </w:rPr>
      </w:pPr>
      <w:hyperlink w:anchor="_Toc33443626" w:history="1">
        <w:r w:rsidR="00873544" w:rsidRPr="001D70E6">
          <w:rPr>
            <w:rStyle w:val="ad"/>
            <w:noProof/>
          </w:rPr>
          <w:t xml:space="preserve">1  </w:t>
        </w:r>
        <w:r w:rsidR="00873544" w:rsidRPr="001D70E6">
          <w:rPr>
            <w:rStyle w:val="ad"/>
            <w:rFonts w:hint="eastAsia"/>
            <w:noProof/>
          </w:rPr>
          <w:t>概述</w:t>
        </w:r>
        <w:r w:rsidR="00873544">
          <w:rPr>
            <w:noProof/>
            <w:webHidden/>
          </w:rPr>
          <w:tab/>
        </w:r>
        <w:r w:rsidR="00873544">
          <w:rPr>
            <w:noProof/>
            <w:webHidden/>
          </w:rPr>
          <w:fldChar w:fldCharType="begin"/>
        </w:r>
        <w:r w:rsidR="00873544">
          <w:rPr>
            <w:noProof/>
            <w:webHidden/>
          </w:rPr>
          <w:instrText xml:space="preserve"> PAGEREF _Toc33443626 \h </w:instrText>
        </w:r>
        <w:r w:rsidR="00873544">
          <w:rPr>
            <w:noProof/>
            <w:webHidden/>
          </w:rPr>
        </w:r>
        <w:r w:rsidR="00873544">
          <w:rPr>
            <w:noProof/>
            <w:webHidden/>
          </w:rPr>
          <w:fldChar w:fldCharType="separate"/>
        </w:r>
        <w:r w:rsidR="00611186">
          <w:rPr>
            <w:noProof/>
            <w:webHidden/>
          </w:rPr>
          <w:t>3</w:t>
        </w:r>
        <w:r w:rsidR="00873544">
          <w:rPr>
            <w:noProof/>
            <w:webHidden/>
          </w:rPr>
          <w:fldChar w:fldCharType="end"/>
        </w:r>
      </w:hyperlink>
    </w:p>
    <w:p w:rsidR="00873544" w:rsidRPr="00473B94" w:rsidRDefault="00E06D4D" w:rsidP="00873544">
      <w:pPr>
        <w:pStyle w:val="21"/>
        <w:ind w:left="420"/>
        <w:rPr>
          <w:rFonts w:ascii="Calibri" w:hAnsi="Calibri"/>
          <w:b w:val="0"/>
          <w:noProof/>
          <w:sz w:val="21"/>
        </w:rPr>
      </w:pPr>
      <w:hyperlink w:anchor="_Toc33443627" w:history="1">
        <w:r w:rsidR="00873544" w:rsidRPr="001D70E6">
          <w:rPr>
            <w:rStyle w:val="ad"/>
            <w:noProof/>
          </w:rPr>
          <w:t xml:space="preserve">1.1 </w:t>
        </w:r>
        <w:r w:rsidR="00873544" w:rsidRPr="001D70E6">
          <w:rPr>
            <w:rStyle w:val="ad"/>
            <w:rFonts w:hint="eastAsia"/>
            <w:noProof/>
          </w:rPr>
          <w:t>工程概况</w:t>
        </w:r>
        <w:r w:rsidR="00873544">
          <w:rPr>
            <w:noProof/>
            <w:webHidden/>
          </w:rPr>
          <w:tab/>
        </w:r>
        <w:r w:rsidR="00873544">
          <w:rPr>
            <w:noProof/>
            <w:webHidden/>
          </w:rPr>
          <w:fldChar w:fldCharType="begin"/>
        </w:r>
        <w:r w:rsidR="00873544">
          <w:rPr>
            <w:noProof/>
            <w:webHidden/>
          </w:rPr>
          <w:instrText xml:space="preserve"> PAGEREF _Toc33443627 \h </w:instrText>
        </w:r>
        <w:r w:rsidR="00873544">
          <w:rPr>
            <w:noProof/>
            <w:webHidden/>
          </w:rPr>
        </w:r>
        <w:r w:rsidR="00873544">
          <w:rPr>
            <w:noProof/>
            <w:webHidden/>
          </w:rPr>
          <w:fldChar w:fldCharType="separate"/>
        </w:r>
        <w:r w:rsidR="00611186">
          <w:rPr>
            <w:noProof/>
            <w:webHidden/>
          </w:rPr>
          <w:t>3</w:t>
        </w:r>
        <w:r w:rsidR="00873544">
          <w:rPr>
            <w:noProof/>
            <w:webHidden/>
          </w:rPr>
          <w:fldChar w:fldCharType="end"/>
        </w:r>
      </w:hyperlink>
    </w:p>
    <w:p w:rsidR="00873544" w:rsidRPr="00473B94" w:rsidRDefault="00E06D4D" w:rsidP="00873544">
      <w:pPr>
        <w:pStyle w:val="21"/>
        <w:ind w:left="420"/>
        <w:rPr>
          <w:rFonts w:ascii="Calibri" w:hAnsi="Calibri"/>
          <w:b w:val="0"/>
          <w:noProof/>
          <w:sz w:val="21"/>
        </w:rPr>
      </w:pPr>
      <w:hyperlink w:anchor="_Toc33443628" w:history="1">
        <w:r w:rsidR="00873544" w:rsidRPr="001D70E6">
          <w:rPr>
            <w:rStyle w:val="ad"/>
            <w:noProof/>
          </w:rPr>
          <w:t xml:space="preserve">1.2  </w:t>
        </w:r>
        <w:r w:rsidR="00873544" w:rsidRPr="001D70E6">
          <w:rPr>
            <w:rStyle w:val="ad"/>
            <w:rFonts w:hint="eastAsia"/>
            <w:noProof/>
          </w:rPr>
          <w:t>建设征地区基本概况</w:t>
        </w:r>
        <w:r w:rsidR="00873544">
          <w:rPr>
            <w:noProof/>
            <w:webHidden/>
          </w:rPr>
          <w:tab/>
        </w:r>
        <w:r w:rsidR="00873544">
          <w:rPr>
            <w:noProof/>
            <w:webHidden/>
          </w:rPr>
          <w:fldChar w:fldCharType="begin"/>
        </w:r>
        <w:r w:rsidR="00873544">
          <w:rPr>
            <w:noProof/>
            <w:webHidden/>
          </w:rPr>
          <w:instrText xml:space="preserve"> PAGEREF _Toc33443628 \h </w:instrText>
        </w:r>
        <w:r w:rsidR="00873544">
          <w:rPr>
            <w:noProof/>
            <w:webHidden/>
          </w:rPr>
        </w:r>
        <w:r w:rsidR="00873544">
          <w:rPr>
            <w:noProof/>
            <w:webHidden/>
          </w:rPr>
          <w:fldChar w:fldCharType="separate"/>
        </w:r>
        <w:r w:rsidR="00611186">
          <w:rPr>
            <w:noProof/>
            <w:webHidden/>
          </w:rPr>
          <w:t>5</w:t>
        </w:r>
        <w:r w:rsidR="00873544">
          <w:rPr>
            <w:noProof/>
            <w:webHidden/>
          </w:rPr>
          <w:fldChar w:fldCharType="end"/>
        </w:r>
      </w:hyperlink>
    </w:p>
    <w:p w:rsidR="00873544" w:rsidRPr="00473B94" w:rsidRDefault="00E06D4D" w:rsidP="00873544">
      <w:pPr>
        <w:pStyle w:val="30"/>
        <w:ind w:left="840"/>
        <w:rPr>
          <w:rFonts w:ascii="Calibri" w:hAnsi="Calibri"/>
          <w:noProof/>
          <w:sz w:val="21"/>
        </w:rPr>
      </w:pPr>
      <w:hyperlink w:anchor="_Toc33443629" w:history="1">
        <w:r w:rsidR="00873544" w:rsidRPr="001D70E6">
          <w:rPr>
            <w:rStyle w:val="ad"/>
            <w:noProof/>
          </w:rPr>
          <w:t xml:space="preserve">1.2.1  </w:t>
        </w:r>
        <w:r w:rsidR="00873544" w:rsidRPr="001D70E6">
          <w:rPr>
            <w:rStyle w:val="ad"/>
            <w:rFonts w:hint="eastAsia"/>
            <w:noProof/>
          </w:rPr>
          <w:t>口前镇概况</w:t>
        </w:r>
        <w:r w:rsidR="00873544">
          <w:rPr>
            <w:noProof/>
            <w:webHidden/>
          </w:rPr>
          <w:tab/>
        </w:r>
        <w:r w:rsidR="00873544">
          <w:rPr>
            <w:noProof/>
            <w:webHidden/>
          </w:rPr>
          <w:fldChar w:fldCharType="begin"/>
        </w:r>
        <w:r w:rsidR="00873544">
          <w:rPr>
            <w:noProof/>
            <w:webHidden/>
          </w:rPr>
          <w:instrText xml:space="preserve"> PAGEREF _Toc33443629 \h </w:instrText>
        </w:r>
        <w:r w:rsidR="00873544">
          <w:rPr>
            <w:noProof/>
            <w:webHidden/>
          </w:rPr>
        </w:r>
        <w:r w:rsidR="00873544">
          <w:rPr>
            <w:noProof/>
            <w:webHidden/>
          </w:rPr>
          <w:fldChar w:fldCharType="separate"/>
        </w:r>
        <w:r w:rsidR="00611186">
          <w:rPr>
            <w:noProof/>
            <w:webHidden/>
          </w:rPr>
          <w:t>5</w:t>
        </w:r>
        <w:r w:rsidR="00873544">
          <w:rPr>
            <w:noProof/>
            <w:webHidden/>
          </w:rPr>
          <w:fldChar w:fldCharType="end"/>
        </w:r>
      </w:hyperlink>
    </w:p>
    <w:p w:rsidR="00873544" w:rsidRPr="00473B94" w:rsidRDefault="00E06D4D" w:rsidP="00873544">
      <w:pPr>
        <w:pStyle w:val="30"/>
        <w:ind w:left="840"/>
        <w:rPr>
          <w:rFonts w:ascii="Calibri" w:hAnsi="Calibri"/>
          <w:noProof/>
          <w:sz w:val="21"/>
        </w:rPr>
      </w:pPr>
      <w:hyperlink w:anchor="_Toc33443630" w:history="1">
        <w:r w:rsidR="00873544" w:rsidRPr="001D70E6">
          <w:rPr>
            <w:rStyle w:val="ad"/>
            <w:noProof/>
          </w:rPr>
          <w:t xml:space="preserve">1.2.2  </w:t>
        </w:r>
        <w:r w:rsidR="00873544" w:rsidRPr="001D70E6">
          <w:rPr>
            <w:rStyle w:val="ad"/>
            <w:rFonts w:hint="eastAsia"/>
            <w:noProof/>
          </w:rPr>
          <w:t>歪头村概况</w:t>
        </w:r>
        <w:r w:rsidR="00873544">
          <w:rPr>
            <w:noProof/>
            <w:webHidden/>
          </w:rPr>
          <w:tab/>
        </w:r>
        <w:r w:rsidR="00873544">
          <w:rPr>
            <w:noProof/>
            <w:webHidden/>
          </w:rPr>
          <w:fldChar w:fldCharType="begin"/>
        </w:r>
        <w:r w:rsidR="00873544">
          <w:rPr>
            <w:noProof/>
            <w:webHidden/>
          </w:rPr>
          <w:instrText xml:space="preserve"> PAGEREF _Toc33443630 \h </w:instrText>
        </w:r>
        <w:r w:rsidR="00873544">
          <w:rPr>
            <w:noProof/>
            <w:webHidden/>
          </w:rPr>
        </w:r>
        <w:r w:rsidR="00873544">
          <w:rPr>
            <w:noProof/>
            <w:webHidden/>
          </w:rPr>
          <w:fldChar w:fldCharType="separate"/>
        </w:r>
        <w:r w:rsidR="00611186">
          <w:rPr>
            <w:noProof/>
            <w:webHidden/>
          </w:rPr>
          <w:t>5</w:t>
        </w:r>
        <w:r w:rsidR="00873544">
          <w:rPr>
            <w:noProof/>
            <w:webHidden/>
          </w:rPr>
          <w:fldChar w:fldCharType="end"/>
        </w:r>
      </w:hyperlink>
    </w:p>
    <w:p w:rsidR="00873544" w:rsidRPr="00473B94" w:rsidRDefault="00E06D4D" w:rsidP="00873544">
      <w:pPr>
        <w:pStyle w:val="30"/>
        <w:ind w:left="840"/>
        <w:rPr>
          <w:rFonts w:ascii="Calibri" w:hAnsi="Calibri"/>
          <w:noProof/>
          <w:sz w:val="21"/>
        </w:rPr>
      </w:pPr>
      <w:hyperlink w:anchor="_Toc33443631" w:history="1">
        <w:r w:rsidR="00873544" w:rsidRPr="001D70E6">
          <w:rPr>
            <w:rStyle w:val="ad"/>
            <w:noProof/>
          </w:rPr>
          <w:t xml:space="preserve">1.2.3  </w:t>
        </w:r>
        <w:r w:rsidR="00873544" w:rsidRPr="001D70E6">
          <w:rPr>
            <w:rStyle w:val="ad"/>
            <w:rFonts w:hint="eastAsia"/>
            <w:noProof/>
          </w:rPr>
          <w:t>四间村概况</w:t>
        </w:r>
        <w:r w:rsidR="00873544">
          <w:rPr>
            <w:noProof/>
            <w:webHidden/>
          </w:rPr>
          <w:tab/>
        </w:r>
        <w:r w:rsidR="00873544">
          <w:rPr>
            <w:noProof/>
            <w:webHidden/>
          </w:rPr>
          <w:fldChar w:fldCharType="begin"/>
        </w:r>
        <w:r w:rsidR="00873544">
          <w:rPr>
            <w:noProof/>
            <w:webHidden/>
          </w:rPr>
          <w:instrText xml:space="preserve"> PAGEREF _Toc33443631 \h </w:instrText>
        </w:r>
        <w:r w:rsidR="00873544">
          <w:rPr>
            <w:noProof/>
            <w:webHidden/>
          </w:rPr>
        </w:r>
        <w:r w:rsidR="00873544">
          <w:rPr>
            <w:noProof/>
            <w:webHidden/>
          </w:rPr>
          <w:fldChar w:fldCharType="separate"/>
        </w:r>
        <w:r w:rsidR="00611186">
          <w:rPr>
            <w:noProof/>
            <w:webHidden/>
          </w:rPr>
          <w:t>5</w:t>
        </w:r>
        <w:r w:rsidR="00873544">
          <w:rPr>
            <w:noProof/>
            <w:webHidden/>
          </w:rPr>
          <w:fldChar w:fldCharType="end"/>
        </w:r>
      </w:hyperlink>
    </w:p>
    <w:p w:rsidR="00873544" w:rsidRPr="00473B94" w:rsidRDefault="00E06D4D" w:rsidP="00873544">
      <w:pPr>
        <w:pStyle w:val="30"/>
        <w:ind w:left="840"/>
        <w:rPr>
          <w:rFonts w:ascii="Calibri" w:hAnsi="Calibri"/>
          <w:noProof/>
          <w:sz w:val="21"/>
        </w:rPr>
      </w:pPr>
      <w:hyperlink w:anchor="_Toc33443632" w:history="1">
        <w:r w:rsidR="00873544" w:rsidRPr="001D70E6">
          <w:rPr>
            <w:rStyle w:val="ad"/>
            <w:noProof/>
          </w:rPr>
          <w:t xml:space="preserve">1.2.4  </w:t>
        </w:r>
        <w:r w:rsidR="00873544" w:rsidRPr="001D70E6">
          <w:rPr>
            <w:rStyle w:val="ad"/>
            <w:rFonts w:hint="eastAsia"/>
            <w:noProof/>
          </w:rPr>
          <w:t>口前林场概况</w:t>
        </w:r>
        <w:r w:rsidR="00873544">
          <w:rPr>
            <w:noProof/>
            <w:webHidden/>
          </w:rPr>
          <w:tab/>
        </w:r>
        <w:r w:rsidR="00873544">
          <w:rPr>
            <w:noProof/>
            <w:webHidden/>
          </w:rPr>
          <w:fldChar w:fldCharType="begin"/>
        </w:r>
        <w:r w:rsidR="00873544">
          <w:rPr>
            <w:noProof/>
            <w:webHidden/>
          </w:rPr>
          <w:instrText xml:space="preserve"> PAGEREF _Toc33443632 \h </w:instrText>
        </w:r>
        <w:r w:rsidR="00873544">
          <w:rPr>
            <w:noProof/>
            <w:webHidden/>
          </w:rPr>
        </w:r>
        <w:r w:rsidR="00873544">
          <w:rPr>
            <w:noProof/>
            <w:webHidden/>
          </w:rPr>
          <w:fldChar w:fldCharType="separate"/>
        </w:r>
        <w:r w:rsidR="00611186">
          <w:rPr>
            <w:noProof/>
            <w:webHidden/>
          </w:rPr>
          <w:t>5</w:t>
        </w:r>
        <w:r w:rsidR="00873544">
          <w:rPr>
            <w:noProof/>
            <w:webHidden/>
          </w:rPr>
          <w:fldChar w:fldCharType="end"/>
        </w:r>
      </w:hyperlink>
    </w:p>
    <w:p w:rsidR="00873544" w:rsidRPr="00473B94" w:rsidRDefault="00E06D4D" w:rsidP="00873544">
      <w:pPr>
        <w:pStyle w:val="21"/>
        <w:ind w:left="420"/>
        <w:rPr>
          <w:rFonts w:ascii="Calibri" w:hAnsi="Calibri"/>
          <w:b w:val="0"/>
          <w:noProof/>
          <w:sz w:val="21"/>
        </w:rPr>
      </w:pPr>
      <w:hyperlink w:anchor="_Toc33443633" w:history="1">
        <w:r w:rsidR="00873544" w:rsidRPr="001D70E6">
          <w:rPr>
            <w:rStyle w:val="ad"/>
            <w:noProof/>
          </w:rPr>
          <w:t xml:space="preserve">1.3  </w:t>
        </w:r>
        <w:r w:rsidR="00873544" w:rsidRPr="001D70E6">
          <w:rPr>
            <w:rStyle w:val="ad"/>
            <w:rFonts w:hint="eastAsia"/>
            <w:noProof/>
          </w:rPr>
          <w:t>建设征地移民安置概况</w:t>
        </w:r>
        <w:r w:rsidR="00873544">
          <w:rPr>
            <w:noProof/>
            <w:webHidden/>
          </w:rPr>
          <w:tab/>
        </w:r>
        <w:r w:rsidR="00873544">
          <w:rPr>
            <w:noProof/>
            <w:webHidden/>
          </w:rPr>
          <w:fldChar w:fldCharType="begin"/>
        </w:r>
        <w:r w:rsidR="00873544">
          <w:rPr>
            <w:noProof/>
            <w:webHidden/>
          </w:rPr>
          <w:instrText xml:space="preserve"> PAGEREF _Toc33443633 \h </w:instrText>
        </w:r>
        <w:r w:rsidR="00873544">
          <w:rPr>
            <w:noProof/>
            <w:webHidden/>
          </w:rPr>
        </w:r>
        <w:r w:rsidR="00873544">
          <w:rPr>
            <w:noProof/>
            <w:webHidden/>
          </w:rPr>
          <w:fldChar w:fldCharType="separate"/>
        </w:r>
        <w:r w:rsidR="00611186">
          <w:rPr>
            <w:noProof/>
            <w:webHidden/>
          </w:rPr>
          <w:t>5</w:t>
        </w:r>
        <w:r w:rsidR="00873544">
          <w:rPr>
            <w:noProof/>
            <w:webHidden/>
          </w:rPr>
          <w:fldChar w:fldCharType="end"/>
        </w:r>
      </w:hyperlink>
    </w:p>
    <w:p w:rsidR="00873544" w:rsidRPr="00473B94" w:rsidRDefault="00E06D4D" w:rsidP="00873544">
      <w:pPr>
        <w:pStyle w:val="21"/>
        <w:ind w:left="420"/>
        <w:rPr>
          <w:rFonts w:ascii="Calibri" w:hAnsi="Calibri"/>
          <w:b w:val="0"/>
          <w:noProof/>
          <w:sz w:val="21"/>
        </w:rPr>
      </w:pPr>
      <w:hyperlink w:anchor="_Toc33443634" w:history="1">
        <w:r w:rsidR="00873544" w:rsidRPr="001D70E6">
          <w:rPr>
            <w:rStyle w:val="ad"/>
            <w:noProof/>
          </w:rPr>
          <w:t xml:space="preserve">1.4  </w:t>
        </w:r>
        <w:r w:rsidR="00873544" w:rsidRPr="001D70E6">
          <w:rPr>
            <w:rStyle w:val="ad"/>
            <w:rFonts w:hint="eastAsia"/>
            <w:noProof/>
          </w:rPr>
          <w:t>环境影响概况</w:t>
        </w:r>
        <w:r w:rsidR="00873544">
          <w:rPr>
            <w:noProof/>
            <w:webHidden/>
          </w:rPr>
          <w:tab/>
        </w:r>
        <w:r w:rsidR="00873544">
          <w:rPr>
            <w:noProof/>
            <w:webHidden/>
          </w:rPr>
          <w:fldChar w:fldCharType="begin"/>
        </w:r>
        <w:r w:rsidR="00873544">
          <w:rPr>
            <w:noProof/>
            <w:webHidden/>
          </w:rPr>
          <w:instrText xml:space="preserve"> PAGEREF _Toc33443634 \h </w:instrText>
        </w:r>
        <w:r w:rsidR="00873544">
          <w:rPr>
            <w:noProof/>
            <w:webHidden/>
          </w:rPr>
        </w:r>
        <w:r w:rsidR="00873544">
          <w:rPr>
            <w:noProof/>
            <w:webHidden/>
          </w:rPr>
          <w:fldChar w:fldCharType="separate"/>
        </w:r>
        <w:r w:rsidR="00611186">
          <w:rPr>
            <w:noProof/>
            <w:webHidden/>
          </w:rPr>
          <w:t>7</w:t>
        </w:r>
        <w:r w:rsidR="00873544">
          <w:rPr>
            <w:noProof/>
            <w:webHidden/>
          </w:rPr>
          <w:fldChar w:fldCharType="end"/>
        </w:r>
      </w:hyperlink>
    </w:p>
    <w:p w:rsidR="00873544" w:rsidRPr="00473B94" w:rsidRDefault="00E06D4D">
      <w:pPr>
        <w:pStyle w:val="10"/>
        <w:rPr>
          <w:rFonts w:ascii="Calibri" w:eastAsia="宋体" w:hAnsi="Calibri"/>
          <w:b w:val="0"/>
          <w:noProof/>
          <w:sz w:val="21"/>
        </w:rPr>
      </w:pPr>
      <w:hyperlink w:anchor="_Toc33443635" w:history="1">
        <w:r w:rsidR="00873544" w:rsidRPr="001D70E6">
          <w:rPr>
            <w:rStyle w:val="ad"/>
            <w:noProof/>
          </w:rPr>
          <w:t xml:space="preserve">2  </w:t>
        </w:r>
        <w:r w:rsidR="00873544" w:rsidRPr="001D70E6">
          <w:rPr>
            <w:rStyle w:val="ad"/>
            <w:rFonts w:hint="eastAsia"/>
            <w:noProof/>
          </w:rPr>
          <w:t>编制依据</w:t>
        </w:r>
        <w:r w:rsidR="00873544">
          <w:rPr>
            <w:noProof/>
            <w:webHidden/>
          </w:rPr>
          <w:tab/>
        </w:r>
        <w:r w:rsidR="00873544">
          <w:rPr>
            <w:noProof/>
            <w:webHidden/>
          </w:rPr>
          <w:fldChar w:fldCharType="begin"/>
        </w:r>
        <w:r w:rsidR="00873544">
          <w:rPr>
            <w:noProof/>
            <w:webHidden/>
          </w:rPr>
          <w:instrText xml:space="preserve"> PAGEREF _Toc33443635 \h </w:instrText>
        </w:r>
        <w:r w:rsidR="00873544">
          <w:rPr>
            <w:noProof/>
            <w:webHidden/>
          </w:rPr>
        </w:r>
        <w:r w:rsidR="00873544">
          <w:rPr>
            <w:noProof/>
            <w:webHidden/>
          </w:rPr>
          <w:fldChar w:fldCharType="separate"/>
        </w:r>
        <w:r w:rsidR="00611186">
          <w:rPr>
            <w:noProof/>
            <w:webHidden/>
          </w:rPr>
          <w:t>9</w:t>
        </w:r>
        <w:r w:rsidR="00873544">
          <w:rPr>
            <w:noProof/>
            <w:webHidden/>
          </w:rPr>
          <w:fldChar w:fldCharType="end"/>
        </w:r>
      </w:hyperlink>
    </w:p>
    <w:p w:rsidR="00873544" w:rsidRPr="00473B94" w:rsidRDefault="00E06D4D" w:rsidP="00873544">
      <w:pPr>
        <w:pStyle w:val="21"/>
        <w:ind w:left="420"/>
        <w:rPr>
          <w:rFonts w:ascii="Calibri" w:hAnsi="Calibri"/>
          <w:b w:val="0"/>
          <w:noProof/>
          <w:sz w:val="21"/>
        </w:rPr>
      </w:pPr>
      <w:hyperlink w:anchor="_Toc33443636" w:history="1">
        <w:r w:rsidR="00873544" w:rsidRPr="001D70E6">
          <w:rPr>
            <w:rStyle w:val="ad"/>
            <w:noProof/>
          </w:rPr>
          <w:t xml:space="preserve">2.1  </w:t>
        </w:r>
        <w:r w:rsidR="00873544" w:rsidRPr="001D70E6">
          <w:rPr>
            <w:rStyle w:val="ad"/>
            <w:rFonts w:hint="eastAsia"/>
            <w:noProof/>
          </w:rPr>
          <w:t>法律法规及政策文件</w:t>
        </w:r>
        <w:r w:rsidR="00873544">
          <w:rPr>
            <w:noProof/>
            <w:webHidden/>
          </w:rPr>
          <w:tab/>
        </w:r>
        <w:r w:rsidR="00873544">
          <w:rPr>
            <w:noProof/>
            <w:webHidden/>
          </w:rPr>
          <w:fldChar w:fldCharType="begin"/>
        </w:r>
        <w:r w:rsidR="00873544">
          <w:rPr>
            <w:noProof/>
            <w:webHidden/>
          </w:rPr>
          <w:instrText xml:space="preserve"> PAGEREF _Toc33443636 \h </w:instrText>
        </w:r>
        <w:r w:rsidR="00873544">
          <w:rPr>
            <w:noProof/>
            <w:webHidden/>
          </w:rPr>
        </w:r>
        <w:r w:rsidR="00873544">
          <w:rPr>
            <w:noProof/>
            <w:webHidden/>
          </w:rPr>
          <w:fldChar w:fldCharType="separate"/>
        </w:r>
        <w:r w:rsidR="00611186">
          <w:rPr>
            <w:noProof/>
            <w:webHidden/>
          </w:rPr>
          <w:t>9</w:t>
        </w:r>
        <w:r w:rsidR="00873544">
          <w:rPr>
            <w:noProof/>
            <w:webHidden/>
          </w:rPr>
          <w:fldChar w:fldCharType="end"/>
        </w:r>
      </w:hyperlink>
    </w:p>
    <w:p w:rsidR="00873544" w:rsidRPr="00473B94" w:rsidRDefault="00E06D4D" w:rsidP="00873544">
      <w:pPr>
        <w:pStyle w:val="21"/>
        <w:ind w:left="420"/>
        <w:rPr>
          <w:rFonts w:ascii="Calibri" w:hAnsi="Calibri"/>
          <w:b w:val="0"/>
          <w:noProof/>
          <w:sz w:val="21"/>
        </w:rPr>
      </w:pPr>
      <w:hyperlink w:anchor="_Toc33443637" w:history="1">
        <w:r w:rsidR="00873544" w:rsidRPr="001D70E6">
          <w:rPr>
            <w:rStyle w:val="ad"/>
            <w:noProof/>
          </w:rPr>
          <w:t xml:space="preserve">2.2  </w:t>
        </w:r>
        <w:r w:rsidR="00873544" w:rsidRPr="001D70E6">
          <w:rPr>
            <w:rStyle w:val="ad"/>
            <w:rFonts w:hint="eastAsia"/>
            <w:noProof/>
          </w:rPr>
          <w:t>工程相关资料</w:t>
        </w:r>
        <w:r w:rsidR="00873544">
          <w:rPr>
            <w:noProof/>
            <w:webHidden/>
          </w:rPr>
          <w:tab/>
        </w:r>
        <w:r w:rsidR="00873544">
          <w:rPr>
            <w:noProof/>
            <w:webHidden/>
          </w:rPr>
          <w:fldChar w:fldCharType="begin"/>
        </w:r>
        <w:r w:rsidR="00873544">
          <w:rPr>
            <w:noProof/>
            <w:webHidden/>
          </w:rPr>
          <w:instrText xml:space="preserve"> PAGEREF _Toc33443637 \h </w:instrText>
        </w:r>
        <w:r w:rsidR="00873544">
          <w:rPr>
            <w:noProof/>
            <w:webHidden/>
          </w:rPr>
        </w:r>
        <w:r w:rsidR="00873544">
          <w:rPr>
            <w:noProof/>
            <w:webHidden/>
          </w:rPr>
          <w:fldChar w:fldCharType="separate"/>
        </w:r>
        <w:r w:rsidR="00611186">
          <w:rPr>
            <w:noProof/>
            <w:webHidden/>
          </w:rPr>
          <w:t>9</w:t>
        </w:r>
        <w:r w:rsidR="00873544">
          <w:rPr>
            <w:noProof/>
            <w:webHidden/>
          </w:rPr>
          <w:fldChar w:fldCharType="end"/>
        </w:r>
      </w:hyperlink>
    </w:p>
    <w:p w:rsidR="00873544" w:rsidRPr="00473B94" w:rsidRDefault="00E06D4D" w:rsidP="00873544">
      <w:pPr>
        <w:pStyle w:val="21"/>
        <w:ind w:left="420"/>
        <w:rPr>
          <w:rFonts w:ascii="Calibri" w:hAnsi="Calibri"/>
          <w:b w:val="0"/>
          <w:noProof/>
          <w:sz w:val="21"/>
        </w:rPr>
      </w:pPr>
      <w:hyperlink w:anchor="_Toc33443638" w:history="1">
        <w:r w:rsidR="00873544" w:rsidRPr="001D70E6">
          <w:rPr>
            <w:rStyle w:val="ad"/>
            <w:noProof/>
          </w:rPr>
          <w:t xml:space="preserve">2.3  </w:t>
        </w:r>
        <w:r w:rsidR="00873544" w:rsidRPr="001D70E6">
          <w:rPr>
            <w:rStyle w:val="ad"/>
            <w:rFonts w:hint="eastAsia"/>
            <w:noProof/>
          </w:rPr>
          <w:t>其他基础资料</w:t>
        </w:r>
        <w:r w:rsidR="00873544">
          <w:rPr>
            <w:noProof/>
            <w:webHidden/>
          </w:rPr>
          <w:tab/>
        </w:r>
        <w:r w:rsidR="00873544">
          <w:rPr>
            <w:noProof/>
            <w:webHidden/>
          </w:rPr>
          <w:fldChar w:fldCharType="begin"/>
        </w:r>
        <w:r w:rsidR="00873544">
          <w:rPr>
            <w:noProof/>
            <w:webHidden/>
          </w:rPr>
          <w:instrText xml:space="preserve"> PAGEREF _Toc33443638 \h </w:instrText>
        </w:r>
        <w:r w:rsidR="00873544">
          <w:rPr>
            <w:noProof/>
            <w:webHidden/>
          </w:rPr>
        </w:r>
        <w:r w:rsidR="00873544">
          <w:rPr>
            <w:noProof/>
            <w:webHidden/>
          </w:rPr>
          <w:fldChar w:fldCharType="separate"/>
        </w:r>
        <w:r w:rsidR="00611186">
          <w:rPr>
            <w:noProof/>
            <w:webHidden/>
          </w:rPr>
          <w:t>10</w:t>
        </w:r>
        <w:r w:rsidR="00873544">
          <w:rPr>
            <w:noProof/>
            <w:webHidden/>
          </w:rPr>
          <w:fldChar w:fldCharType="end"/>
        </w:r>
      </w:hyperlink>
    </w:p>
    <w:p w:rsidR="00873544" w:rsidRPr="00473B94" w:rsidRDefault="00E06D4D">
      <w:pPr>
        <w:pStyle w:val="10"/>
        <w:rPr>
          <w:rFonts w:ascii="Calibri" w:eastAsia="宋体" w:hAnsi="Calibri"/>
          <w:b w:val="0"/>
          <w:noProof/>
          <w:sz w:val="21"/>
        </w:rPr>
      </w:pPr>
      <w:hyperlink w:anchor="_Toc33443639" w:history="1">
        <w:r w:rsidR="00873544" w:rsidRPr="001D70E6">
          <w:rPr>
            <w:rStyle w:val="ad"/>
            <w:noProof/>
          </w:rPr>
          <w:t xml:space="preserve">3  </w:t>
        </w:r>
        <w:r w:rsidR="00873544" w:rsidRPr="001D70E6">
          <w:rPr>
            <w:rStyle w:val="ad"/>
            <w:rFonts w:hint="eastAsia"/>
            <w:noProof/>
          </w:rPr>
          <w:t>风险调查</w:t>
        </w:r>
        <w:r w:rsidR="00873544">
          <w:rPr>
            <w:noProof/>
            <w:webHidden/>
          </w:rPr>
          <w:tab/>
        </w:r>
        <w:r w:rsidR="00873544">
          <w:rPr>
            <w:noProof/>
            <w:webHidden/>
          </w:rPr>
          <w:fldChar w:fldCharType="begin"/>
        </w:r>
        <w:r w:rsidR="00873544">
          <w:rPr>
            <w:noProof/>
            <w:webHidden/>
          </w:rPr>
          <w:instrText xml:space="preserve"> PAGEREF _Toc33443639 \h </w:instrText>
        </w:r>
        <w:r w:rsidR="00873544">
          <w:rPr>
            <w:noProof/>
            <w:webHidden/>
          </w:rPr>
        </w:r>
        <w:r w:rsidR="00873544">
          <w:rPr>
            <w:noProof/>
            <w:webHidden/>
          </w:rPr>
          <w:fldChar w:fldCharType="separate"/>
        </w:r>
        <w:r w:rsidR="00611186">
          <w:rPr>
            <w:noProof/>
            <w:webHidden/>
          </w:rPr>
          <w:t>11</w:t>
        </w:r>
        <w:r w:rsidR="00873544">
          <w:rPr>
            <w:noProof/>
            <w:webHidden/>
          </w:rPr>
          <w:fldChar w:fldCharType="end"/>
        </w:r>
      </w:hyperlink>
    </w:p>
    <w:p w:rsidR="00873544" w:rsidRPr="00473B94" w:rsidRDefault="00E06D4D" w:rsidP="00873544">
      <w:pPr>
        <w:pStyle w:val="21"/>
        <w:ind w:left="420"/>
        <w:rPr>
          <w:rFonts w:ascii="Calibri" w:hAnsi="Calibri"/>
          <w:b w:val="0"/>
          <w:noProof/>
          <w:sz w:val="21"/>
        </w:rPr>
      </w:pPr>
      <w:hyperlink w:anchor="_Toc33443640" w:history="1">
        <w:r w:rsidR="00873544" w:rsidRPr="001D70E6">
          <w:rPr>
            <w:rStyle w:val="ad"/>
            <w:noProof/>
          </w:rPr>
          <w:t xml:space="preserve">3.1  </w:t>
        </w:r>
        <w:r w:rsidR="00873544" w:rsidRPr="001D70E6">
          <w:rPr>
            <w:rStyle w:val="ad"/>
            <w:rFonts w:hint="eastAsia"/>
            <w:noProof/>
          </w:rPr>
          <w:t>调查的范围、内容、过程和方法</w:t>
        </w:r>
        <w:r w:rsidR="00873544">
          <w:rPr>
            <w:noProof/>
            <w:webHidden/>
          </w:rPr>
          <w:tab/>
        </w:r>
        <w:r w:rsidR="00873544">
          <w:rPr>
            <w:noProof/>
            <w:webHidden/>
          </w:rPr>
          <w:fldChar w:fldCharType="begin"/>
        </w:r>
        <w:r w:rsidR="00873544">
          <w:rPr>
            <w:noProof/>
            <w:webHidden/>
          </w:rPr>
          <w:instrText xml:space="preserve"> PAGEREF _Toc33443640 \h </w:instrText>
        </w:r>
        <w:r w:rsidR="00873544">
          <w:rPr>
            <w:noProof/>
            <w:webHidden/>
          </w:rPr>
        </w:r>
        <w:r w:rsidR="00873544">
          <w:rPr>
            <w:noProof/>
            <w:webHidden/>
          </w:rPr>
          <w:fldChar w:fldCharType="separate"/>
        </w:r>
        <w:r w:rsidR="00611186">
          <w:rPr>
            <w:noProof/>
            <w:webHidden/>
          </w:rPr>
          <w:t>11</w:t>
        </w:r>
        <w:r w:rsidR="00873544">
          <w:rPr>
            <w:noProof/>
            <w:webHidden/>
          </w:rPr>
          <w:fldChar w:fldCharType="end"/>
        </w:r>
      </w:hyperlink>
    </w:p>
    <w:p w:rsidR="00873544" w:rsidRPr="00473B94" w:rsidRDefault="00E06D4D" w:rsidP="00873544">
      <w:pPr>
        <w:pStyle w:val="30"/>
        <w:ind w:left="840"/>
        <w:rPr>
          <w:rFonts w:ascii="Calibri" w:hAnsi="Calibri"/>
          <w:noProof/>
          <w:sz w:val="21"/>
        </w:rPr>
      </w:pPr>
      <w:hyperlink w:anchor="_Toc33443641" w:history="1">
        <w:r w:rsidR="00873544" w:rsidRPr="001D70E6">
          <w:rPr>
            <w:rStyle w:val="ad"/>
            <w:noProof/>
          </w:rPr>
          <w:t xml:space="preserve">3.1.1 </w:t>
        </w:r>
        <w:r w:rsidR="00873544" w:rsidRPr="001D70E6">
          <w:rPr>
            <w:rStyle w:val="ad"/>
            <w:rFonts w:hint="eastAsia"/>
            <w:noProof/>
          </w:rPr>
          <w:t>调查范围</w:t>
        </w:r>
        <w:r w:rsidR="00873544">
          <w:rPr>
            <w:noProof/>
            <w:webHidden/>
          </w:rPr>
          <w:tab/>
        </w:r>
        <w:r w:rsidR="00873544">
          <w:rPr>
            <w:noProof/>
            <w:webHidden/>
          </w:rPr>
          <w:fldChar w:fldCharType="begin"/>
        </w:r>
        <w:r w:rsidR="00873544">
          <w:rPr>
            <w:noProof/>
            <w:webHidden/>
          </w:rPr>
          <w:instrText xml:space="preserve"> PAGEREF _Toc33443641 \h </w:instrText>
        </w:r>
        <w:r w:rsidR="00873544">
          <w:rPr>
            <w:noProof/>
            <w:webHidden/>
          </w:rPr>
        </w:r>
        <w:r w:rsidR="00873544">
          <w:rPr>
            <w:noProof/>
            <w:webHidden/>
          </w:rPr>
          <w:fldChar w:fldCharType="separate"/>
        </w:r>
        <w:r w:rsidR="00611186">
          <w:rPr>
            <w:noProof/>
            <w:webHidden/>
          </w:rPr>
          <w:t>11</w:t>
        </w:r>
        <w:r w:rsidR="00873544">
          <w:rPr>
            <w:noProof/>
            <w:webHidden/>
          </w:rPr>
          <w:fldChar w:fldCharType="end"/>
        </w:r>
      </w:hyperlink>
    </w:p>
    <w:p w:rsidR="00873544" w:rsidRPr="00473B94" w:rsidRDefault="00E06D4D" w:rsidP="00873544">
      <w:pPr>
        <w:pStyle w:val="30"/>
        <w:ind w:left="840"/>
        <w:rPr>
          <w:rFonts w:ascii="Calibri" w:hAnsi="Calibri"/>
          <w:noProof/>
          <w:sz w:val="21"/>
        </w:rPr>
      </w:pPr>
      <w:hyperlink w:anchor="_Toc33443642" w:history="1">
        <w:r w:rsidR="00873544" w:rsidRPr="001D70E6">
          <w:rPr>
            <w:rStyle w:val="ad"/>
            <w:noProof/>
          </w:rPr>
          <w:t xml:space="preserve">3.1.2 </w:t>
        </w:r>
        <w:r w:rsidR="00873544" w:rsidRPr="001D70E6">
          <w:rPr>
            <w:rStyle w:val="ad"/>
            <w:rFonts w:hint="eastAsia"/>
            <w:noProof/>
          </w:rPr>
          <w:t>调查内容</w:t>
        </w:r>
        <w:r w:rsidR="00873544">
          <w:rPr>
            <w:noProof/>
            <w:webHidden/>
          </w:rPr>
          <w:tab/>
        </w:r>
        <w:r w:rsidR="00873544">
          <w:rPr>
            <w:noProof/>
            <w:webHidden/>
          </w:rPr>
          <w:fldChar w:fldCharType="begin"/>
        </w:r>
        <w:r w:rsidR="00873544">
          <w:rPr>
            <w:noProof/>
            <w:webHidden/>
          </w:rPr>
          <w:instrText xml:space="preserve"> PAGEREF _Toc33443642 \h </w:instrText>
        </w:r>
        <w:r w:rsidR="00873544">
          <w:rPr>
            <w:noProof/>
            <w:webHidden/>
          </w:rPr>
        </w:r>
        <w:r w:rsidR="00873544">
          <w:rPr>
            <w:noProof/>
            <w:webHidden/>
          </w:rPr>
          <w:fldChar w:fldCharType="separate"/>
        </w:r>
        <w:r w:rsidR="00611186">
          <w:rPr>
            <w:noProof/>
            <w:webHidden/>
          </w:rPr>
          <w:t>11</w:t>
        </w:r>
        <w:r w:rsidR="00873544">
          <w:rPr>
            <w:noProof/>
            <w:webHidden/>
          </w:rPr>
          <w:fldChar w:fldCharType="end"/>
        </w:r>
      </w:hyperlink>
    </w:p>
    <w:p w:rsidR="00873544" w:rsidRPr="00473B94" w:rsidRDefault="00E06D4D" w:rsidP="00873544">
      <w:pPr>
        <w:pStyle w:val="30"/>
        <w:ind w:left="840"/>
        <w:rPr>
          <w:rFonts w:ascii="Calibri" w:hAnsi="Calibri"/>
          <w:noProof/>
          <w:sz w:val="21"/>
        </w:rPr>
      </w:pPr>
      <w:hyperlink w:anchor="_Toc33443643" w:history="1">
        <w:r w:rsidR="00873544" w:rsidRPr="001D70E6">
          <w:rPr>
            <w:rStyle w:val="ad"/>
            <w:noProof/>
          </w:rPr>
          <w:t xml:space="preserve">3.1.3 </w:t>
        </w:r>
        <w:r w:rsidR="00873544" w:rsidRPr="001D70E6">
          <w:rPr>
            <w:rStyle w:val="ad"/>
            <w:rFonts w:hint="eastAsia"/>
            <w:noProof/>
          </w:rPr>
          <w:t>调查过程</w:t>
        </w:r>
        <w:r w:rsidR="00873544">
          <w:rPr>
            <w:noProof/>
            <w:webHidden/>
          </w:rPr>
          <w:tab/>
        </w:r>
        <w:r w:rsidR="00873544">
          <w:rPr>
            <w:noProof/>
            <w:webHidden/>
          </w:rPr>
          <w:fldChar w:fldCharType="begin"/>
        </w:r>
        <w:r w:rsidR="00873544">
          <w:rPr>
            <w:noProof/>
            <w:webHidden/>
          </w:rPr>
          <w:instrText xml:space="preserve"> PAGEREF _Toc33443643 \h </w:instrText>
        </w:r>
        <w:r w:rsidR="00873544">
          <w:rPr>
            <w:noProof/>
            <w:webHidden/>
          </w:rPr>
        </w:r>
        <w:r w:rsidR="00873544">
          <w:rPr>
            <w:noProof/>
            <w:webHidden/>
          </w:rPr>
          <w:fldChar w:fldCharType="separate"/>
        </w:r>
        <w:r w:rsidR="00611186">
          <w:rPr>
            <w:noProof/>
            <w:webHidden/>
          </w:rPr>
          <w:t>12</w:t>
        </w:r>
        <w:r w:rsidR="00873544">
          <w:rPr>
            <w:noProof/>
            <w:webHidden/>
          </w:rPr>
          <w:fldChar w:fldCharType="end"/>
        </w:r>
      </w:hyperlink>
    </w:p>
    <w:p w:rsidR="00873544" w:rsidRPr="00473B94" w:rsidRDefault="00E06D4D" w:rsidP="00873544">
      <w:pPr>
        <w:pStyle w:val="30"/>
        <w:ind w:left="840"/>
        <w:rPr>
          <w:rFonts w:ascii="Calibri" w:hAnsi="Calibri"/>
          <w:noProof/>
          <w:sz w:val="21"/>
        </w:rPr>
      </w:pPr>
      <w:hyperlink w:anchor="_Toc33443644" w:history="1">
        <w:r w:rsidR="00873544" w:rsidRPr="001D70E6">
          <w:rPr>
            <w:rStyle w:val="ad"/>
            <w:noProof/>
          </w:rPr>
          <w:t xml:space="preserve">3.1.4 </w:t>
        </w:r>
        <w:r w:rsidR="00873544" w:rsidRPr="001D70E6">
          <w:rPr>
            <w:rStyle w:val="ad"/>
            <w:rFonts w:hint="eastAsia"/>
            <w:noProof/>
          </w:rPr>
          <w:t>调查方法</w:t>
        </w:r>
        <w:r w:rsidR="00873544">
          <w:rPr>
            <w:noProof/>
            <w:webHidden/>
          </w:rPr>
          <w:tab/>
        </w:r>
        <w:r w:rsidR="00873544">
          <w:rPr>
            <w:noProof/>
            <w:webHidden/>
          </w:rPr>
          <w:fldChar w:fldCharType="begin"/>
        </w:r>
        <w:r w:rsidR="00873544">
          <w:rPr>
            <w:noProof/>
            <w:webHidden/>
          </w:rPr>
          <w:instrText xml:space="preserve"> PAGEREF _Toc33443644 \h </w:instrText>
        </w:r>
        <w:r w:rsidR="00873544">
          <w:rPr>
            <w:noProof/>
            <w:webHidden/>
          </w:rPr>
        </w:r>
        <w:r w:rsidR="00873544">
          <w:rPr>
            <w:noProof/>
            <w:webHidden/>
          </w:rPr>
          <w:fldChar w:fldCharType="separate"/>
        </w:r>
        <w:r w:rsidR="00611186">
          <w:rPr>
            <w:noProof/>
            <w:webHidden/>
          </w:rPr>
          <w:t>12</w:t>
        </w:r>
        <w:r w:rsidR="00873544">
          <w:rPr>
            <w:noProof/>
            <w:webHidden/>
          </w:rPr>
          <w:fldChar w:fldCharType="end"/>
        </w:r>
      </w:hyperlink>
    </w:p>
    <w:p w:rsidR="00873544" w:rsidRPr="00473B94" w:rsidRDefault="00E06D4D" w:rsidP="00873544">
      <w:pPr>
        <w:pStyle w:val="21"/>
        <w:ind w:left="420"/>
        <w:rPr>
          <w:rFonts w:ascii="Calibri" w:hAnsi="Calibri"/>
          <w:b w:val="0"/>
          <w:noProof/>
          <w:sz w:val="21"/>
        </w:rPr>
      </w:pPr>
      <w:hyperlink w:anchor="_Toc33443645" w:history="1">
        <w:r w:rsidR="00873544" w:rsidRPr="001D70E6">
          <w:rPr>
            <w:rStyle w:val="ad"/>
            <w:noProof/>
          </w:rPr>
          <w:t xml:space="preserve">3.2  </w:t>
        </w:r>
        <w:r w:rsidR="00873544" w:rsidRPr="001D70E6">
          <w:rPr>
            <w:rStyle w:val="ad"/>
            <w:rFonts w:hint="eastAsia"/>
            <w:noProof/>
          </w:rPr>
          <w:t>项目利益相关者及其意见和诉求</w:t>
        </w:r>
        <w:r w:rsidR="00873544">
          <w:rPr>
            <w:noProof/>
            <w:webHidden/>
          </w:rPr>
          <w:tab/>
        </w:r>
        <w:r w:rsidR="00873544">
          <w:rPr>
            <w:noProof/>
            <w:webHidden/>
          </w:rPr>
          <w:fldChar w:fldCharType="begin"/>
        </w:r>
        <w:r w:rsidR="00873544">
          <w:rPr>
            <w:noProof/>
            <w:webHidden/>
          </w:rPr>
          <w:instrText xml:space="preserve"> PAGEREF _Toc33443645 \h </w:instrText>
        </w:r>
        <w:r w:rsidR="00873544">
          <w:rPr>
            <w:noProof/>
            <w:webHidden/>
          </w:rPr>
        </w:r>
        <w:r w:rsidR="00873544">
          <w:rPr>
            <w:noProof/>
            <w:webHidden/>
          </w:rPr>
          <w:fldChar w:fldCharType="separate"/>
        </w:r>
        <w:r w:rsidR="00611186">
          <w:rPr>
            <w:noProof/>
            <w:webHidden/>
          </w:rPr>
          <w:t>15</w:t>
        </w:r>
        <w:r w:rsidR="00873544">
          <w:rPr>
            <w:noProof/>
            <w:webHidden/>
          </w:rPr>
          <w:fldChar w:fldCharType="end"/>
        </w:r>
      </w:hyperlink>
    </w:p>
    <w:p w:rsidR="00873544" w:rsidRPr="00473B94" w:rsidRDefault="00E06D4D" w:rsidP="00873544">
      <w:pPr>
        <w:pStyle w:val="30"/>
        <w:ind w:left="840"/>
        <w:rPr>
          <w:rFonts w:ascii="Calibri" w:hAnsi="Calibri"/>
          <w:noProof/>
          <w:sz w:val="21"/>
        </w:rPr>
      </w:pPr>
      <w:hyperlink w:anchor="_Toc33443646" w:history="1">
        <w:r w:rsidR="00873544" w:rsidRPr="001D70E6">
          <w:rPr>
            <w:rStyle w:val="ad"/>
            <w:noProof/>
          </w:rPr>
          <w:t xml:space="preserve">3.2.1  </w:t>
        </w:r>
        <w:r w:rsidR="00873544" w:rsidRPr="001D70E6">
          <w:rPr>
            <w:rStyle w:val="ad"/>
            <w:rFonts w:hint="eastAsia"/>
            <w:noProof/>
          </w:rPr>
          <w:t>利益相关者识别</w:t>
        </w:r>
        <w:r w:rsidR="00873544">
          <w:rPr>
            <w:noProof/>
            <w:webHidden/>
          </w:rPr>
          <w:tab/>
        </w:r>
        <w:r w:rsidR="00873544">
          <w:rPr>
            <w:noProof/>
            <w:webHidden/>
          </w:rPr>
          <w:fldChar w:fldCharType="begin"/>
        </w:r>
        <w:r w:rsidR="00873544">
          <w:rPr>
            <w:noProof/>
            <w:webHidden/>
          </w:rPr>
          <w:instrText xml:space="preserve"> PAGEREF _Toc33443646 \h </w:instrText>
        </w:r>
        <w:r w:rsidR="00873544">
          <w:rPr>
            <w:noProof/>
            <w:webHidden/>
          </w:rPr>
        </w:r>
        <w:r w:rsidR="00873544">
          <w:rPr>
            <w:noProof/>
            <w:webHidden/>
          </w:rPr>
          <w:fldChar w:fldCharType="separate"/>
        </w:r>
        <w:r w:rsidR="00611186">
          <w:rPr>
            <w:noProof/>
            <w:webHidden/>
          </w:rPr>
          <w:t>15</w:t>
        </w:r>
        <w:r w:rsidR="00873544">
          <w:rPr>
            <w:noProof/>
            <w:webHidden/>
          </w:rPr>
          <w:fldChar w:fldCharType="end"/>
        </w:r>
      </w:hyperlink>
    </w:p>
    <w:p w:rsidR="00873544" w:rsidRPr="00473B94" w:rsidRDefault="00E06D4D" w:rsidP="00873544">
      <w:pPr>
        <w:pStyle w:val="30"/>
        <w:ind w:left="840"/>
        <w:rPr>
          <w:rFonts w:ascii="Calibri" w:hAnsi="Calibri"/>
          <w:noProof/>
          <w:sz w:val="21"/>
        </w:rPr>
      </w:pPr>
      <w:hyperlink w:anchor="_Toc33443647" w:history="1">
        <w:r w:rsidR="00873544" w:rsidRPr="001D70E6">
          <w:rPr>
            <w:rStyle w:val="ad"/>
            <w:noProof/>
          </w:rPr>
          <w:t xml:space="preserve">3.2.2  </w:t>
        </w:r>
        <w:r w:rsidR="00873544" w:rsidRPr="001D70E6">
          <w:rPr>
            <w:rStyle w:val="ad"/>
            <w:rFonts w:hint="eastAsia"/>
            <w:noProof/>
          </w:rPr>
          <w:t>利益相关者的意见和诉求</w:t>
        </w:r>
        <w:r w:rsidR="00873544">
          <w:rPr>
            <w:noProof/>
            <w:webHidden/>
          </w:rPr>
          <w:tab/>
        </w:r>
        <w:r w:rsidR="00873544">
          <w:rPr>
            <w:noProof/>
            <w:webHidden/>
          </w:rPr>
          <w:fldChar w:fldCharType="begin"/>
        </w:r>
        <w:r w:rsidR="00873544">
          <w:rPr>
            <w:noProof/>
            <w:webHidden/>
          </w:rPr>
          <w:instrText xml:space="preserve"> PAGEREF _Toc33443647 \h </w:instrText>
        </w:r>
        <w:r w:rsidR="00873544">
          <w:rPr>
            <w:noProof/>
            <w:webHidden/>
          </w:rPr>
        </w:r>
        <w:r w:rsidR="00873544">
          <w:rPr>
            <w:noProof/>
            <w:webHidden/>
          </w:rPr>
          <w:fldChar w:fldCharType="separate"/>
        </w:r>
        <w:r w:rsidR="00611186">
          <w:rPr>
            <w:noProof/>
            <w:webHidden/>
          </w:rPr>
          <w:t>19</w:t>
        </w:r>
        <w:r w:rsidR="00873544">
          <w:rPr>
            <w:noProof/>
            <w:webHidden/>
          </w:rPr>
          <w:fldChar w:fldCharType="end"/>
        </w:r>
      </w:hyperlink>
    </w:p>
    <w:p w:rsidR="00873544" w:rsidRPr="00473B94" w:rsidRDefault="00E06D4D" w:rsidP="00873544">
      <w:pPr>
        <w:pStyle w:val="21"/>
        <w:ind w:left="420"/>
        <w:rPr>
          <w:rFonts w:ascii="Calibri" w:hAnsi="Calibri"/>
          <w:b w:val="0"/>
          <w:noProof/>
          <w:sz w:val="21"/>
        </w:rPr>
      </w:pPr>
      <w:hyperlink w:anchor="_Toc33443648" w:history="1">
        <w:r w:rsidR="00873544" w:rsidRPr="001D70E6">
          <w:rPr>
            <w:rStyle w:val="ad"/>
            <w:noProof/>
          </w:rPr>
          <w:t xml:space="preserve">3.3  </w:t>
        </w:r>
        <w:r w:rsidR="00873544" w:rsidRPr="001D70E6">
          <w:rPr>
            <w:rStyle w:val="ad"/>
            <w:rFonts w:hint="eastAsia"/>
            <w:noProof/>
          </w:rPr>
          <w:t>项目建设对项目区社会经济发展的影响</w:t>
        </w:r>
        <w:r w:rsidR="00873544">
          <w:rPr>
            <w:noProof/>
            <w:webHidden/>
          </w:rPr>
          <w:tab/>
        </w:r>
        <w:r w:rsidR="00873544">
          <w:rPr>
            <w:noProof/>
            <w:webHidden/>
          </w:rPr>
          <w:fldChar w:fldCharType="begin"/>
        </w:r>
        <w:r w:rsidR="00873544">
          <w:rPr>
            <w:noProof/>
            <w:webHidden/>
          </w:rPr>
          <w:instrText xml:space="preserve"> PAGEREF _Toc33443648 \h </w:instrText>
        </w:r>
        <w:r w:rsidR="00873544">
          <w:rPr>
            <w:noProof/>
            <w:webHidden/>
          </w:rPr>
        </w:r>
        <w:r w:rsidR="00873544">
          <w:rPr>
            <w:noProof/>
            <w:webHidden/>
          </w:rPr>
          <w:fldChar w:fldCharType="separate"/>
        </w:r>
        <w:r w:rsidR="00611186">
          <w:rPr>
            <w:noProof/>
            <w:webHidden/>
          </w:rPr>
          <w:t>19</w:t>
        </w:r>
        <w:r w:rsidR="00873544">
          <w:rPr>
            <w:noProof/>
            <w:webHidden/>
          </w:rPr>
          <w:fldChar w:fldCharType="end"/>
        </w:r>
      </w:hyperlink>
    </w:p>
    <w:p w:rsidR="00873544" w:rsidRPr="00473B94" w:rsidRDefault="00E06D4D" w:rsidP="00873544">
      <w:pPr>
        <w:pStyle w:val="30"/>
        <w:ind w:left="840"/>
        <w:rPr>
          <w:rFonts w:ascii="Calibri" w:hAnsi="Calibri"/>
          <w:noProof/>
          <w:sz w:val="21"/>
        </w:rPr>
      </w:pPr>
      <w:hyperlink w:anchor="_Toc33443649" w:history="1">
        <w:r w:rsidR="00873544" w:rsidRPr="001D70E6">
          <w:rPr>
            <w:rStyle w:val="ad"/>
            <w:noProof/>
          </w:rPr>
          <w:t xml:space="preserve">3.3.1  </w:t>
        </w:r>
        <w:r w:rsidR="00873544" w:rsidRPr="001D70E6">
          <w:rPr>
            <w:rStyle w:val="ad"/>
            <w:rFonts w:hint="eastAsia"/>
            <w:noProof/>
          </w:rPr>
          <w:t>对政治发展的影响</w:t>
        </w:r>
        <w:r w:rsidR="00873544">
          <w:rPr>
            <w:noProof/>
            <w:webHidden/>
          </w:rPr>
          <w:tab/>
        </w:r>
        <w:r w:rsidR="00873544">
          <w:rPr>
            <w:noProof/>
            <w:webHidden/>
          </w:rPr>
          <w:fldChar w:fldCharType="begin"/>
        </w:r>
        <w:r w:rsidR="00873544">
          <w:rPr>
            <w:noProof/>
            <w:webHidden/>
          </w:rPr>
          <w:instrText xml:space="preserve"> PAGEREF _Toc33443649 \h </w:instrText>
        </w:r>
        <w:r w:rsidR="00873544">
          <w:rPr>
            <w:noProof/>
            <w:webHidden/>
          </w:rPr>
        </w:r>
        <w:r w:rsidR="00873544">
          <w:rPr>
            <w:noProof/>
            <w:webHidden/>
          </w:rPr>
          <w:fldChar w:fldCharType="separate"/>
        </w:r>
        <w:r w:rsidR="00611186">
          <w:rPr>
            <w:noProof/>
            <w:webHidden/>
          </w:rPr>
          <w:t>19</w:t>
        </w:r>
        <w:r w:rsidR="00873544">
          <w:rPr>
            <w:noProof/>
            <w:webHidden/>
          </w:rPr>
          <w:fldChar w:fldCharType="end"/>
        </w:r>
      </w:hyperlink>
    </w:p>
    <w:p w:rsidR="00873544" w:rsidRPr="00473B94" w:rsidRDefault="00E06D4D" w:rsidP="00873544">
      <w:pPr>
        <w:pStyle w:val="30"/>
        <w:ind w:left="840"/>
        <w:rPr>
          <w:rFonts w:ascii="Calibri" w:hAnsi="Calibri"/>
          <w:noProof/>
          <w:sz w:val="21"/>
        </w:rPr>
      </w:pPr>
      <w:hyperlink w:anchor="_Toc33443650" w:history="1">
        <w:r w:rsidR="00873544" w:rsidRPr="001D70E6">
          <w:rPr>
            <w:rStyle w:val="ad"/>
            <w:noProof/>
          </w:rPr>
          <w:t xml:space="preserve">3.3.2  </w:t>
        </w:r>
        <w:r w:rsidR="00873544" w:rsidRPr="001D70E6">
          <w:rPr>
            <w:rStyle w:val="ad"/>
            <w:rFonts w:hint="eastAsia"/>
            <w:noProof/>
          </w:rPr>
          <w:t>对经济发展的影响</w:t>
        </w:r>
        <w:r w:rsidR="00873544">
          <w:rPr>
            <w:noProof/>
            <w:webHidden/>
          </w:rPr>
          <w:tab/>
        </w:r>
        <w:r w:rsidR="00873544">
          <w:rPr>
            <w:noProof/>
            <w:webHidden/>
          </w:rPr>
          <w:fldChar w:fldCharType="begin"/>
        </w:r>
        <w:r w:rsidR="00873544">
          <w:rPr>
            <w:noProof/>
            <w:webHidden/>
          </w:rPr>
          <w:instrText xml:space="preserve"> PAGEREF _Toc33443650 \h </w:instrText>
        </w:r>
        <w:r w:rsidR="00873544">
          <w:rPr>
            <w:noProof/>
            <w:webHidden/>
          </w:rPr>
        </w:r>
        <w:r w:rsidR="00873544">
          <w:rPr>
            <w:noProof/>
            <w:webHidden/>
          </w:rPr>
          <w:fldChar w:fldCharType="separate"/>
        </w:r>
        <w:r w:rsidR="00611186">
          <w:rPr>
            <w:noProof/>
            <w:webHidden/>
          </w:rPr>
          <w:t>20</w:t>
        </w:r>
        <w:r w:rsidR="00873544">
          <w:rPr>
            <w:noProof/>
            <w:webHidden/>
          </w:rPr>
          <w:fldChar w:fldCharType="end"/>
        </w:r>
      </w:hyperlink>
    </w:p>
    <w:p w:rsidR="00873544" w:rsidRPr="00473B94" w:rsidRDefault="00E06D4D" w:rsidP="00873544">
      <w:pPr>
        <w:pStyle w:val="30"/>
        <w:ind w:left="840"/>
        <w:rPr>
          <w:rFonts w:ascii="Calibri" w:hAnsi="Calibri"/>
          <w:noProof/>
          <w:sz w:val="21"/>
        </w:rPr>
      </w:pPr>
      <w:hyperlink w:anchor="_Toc33443651" w:history="1">
        <w:r w:rsidR="00873544" w:rsidRPr="001D70E6">
          <w:rPr>
            <w:rStyle w:val="ad"/>
            <w:noProof/>
          </w:rPr>
          <w:t xml:space="preserve">3.3.3  </w:t>
        </w:r>
        <w:r w:rsidR="00873544" w:rsidRPr="001D70E6">
          <w:rPr>
            <w:rStyle w:val="ad"/>
            <w:rFonts w:hint="eastAsia"/>
            <w:noProof/>
          </w:rPr>
          <w:t>对社会发展的影响</w:t>
        </w:r>
        <w:r w:rsidR="00873544">
          <w:rPr>
            <w:noProof/>
            <w:webHidden/>
          </w:rPr>
          <w:tab/>
        </w:r>
        <w:r w:rsidR="00873544">
          <w:rPr>
            <w:noProof/>
            <w:webHidden/>
          </w:rPr>
          <w:fldChar w:fldCharType="begin"/>
        </w:r>
        <w:r w:rsidR="00873544">
          <w:rPr>
            <w:noProof/>
            <w:webHidden/>
          </w:rPr>
          <w:instrText xml:space="preserve"> PAGEREF _Toc33443651 \h </w:instrText>
        </w:r>
        <w:r w:rsidR="00873544">
          <w:rPr>
            <w:noProof/>
            <w:webHidden/>
          </w:rPr>
        </w:r>
        <w:r w:rsidR="00873544">
          <w:rPr>
            <w:noProof/>
            <w:webHidden/>
          </w:rPr>
          <w:fldChar w:fldCharType="separate"/>
        </w:r>
        <w:r w:rsidR="00611186">
          <w:rPr>
            <w:noProof/>
            <w:webHidden/>
          </w:rPr>
          <w:t>20</w:t>
        </w:r>
        <w:r w:rsidR="00873544">
          <w:rPr>
            <w:noProof/>
            <w:webHidden/>
          </w:rPr>
          <w:fldChar w:fldCharType="end"/>
        </w:r>
      </w:hyperlink>
    </w:p>
    <w:p w:rsidR="00873544" w:rsidRPr="00473B94" w:rsidRDefault="00E06D4D" w:rsidP="00873544">
      <w:pPr>
        <w:pStyle w:val="30"/>
        <w:ind w:left="840"/>
        <w:rPr>
          <w:rFonts w:ascii="Calibri" w:hAnsi="Calibri"/>
          <w:noProof/>
          <w:sz w:val="21"/>
        </w:rPr>
      </w:pPr>
      <w:hyperlink w:anchor="_Toc33443652" w:history="1">
        <w:r w:rsidR="00873544" w:rsidRPr="001D70E6">
          <w:rPr>
            <w:rStyle w:val="ad"/>
            <w:noProof/>
          </w:rPr>
          <w:t xml:space="preserve">3.3.4  </w:t>
        </w:r>
        <w:r w:rsidR="00873544" w:rsidRPr="001D70E6">
          <w:rPr>
            <w:rStyle w:val="ad"/>
            <w:rFonts w:hint="eastAsia"/>
            <w:noProof/>
          </w:rPr>
          <w:t>对文化发展的影响</w:t>
        </w:r>
        <w:r w:rsidR="00873544">
          <w:rPr>
            <w:noProof/>
            <w:webHidden/>
          </w:rPr>
          <w:tab/>
        </w:r>
        <w:r w:rsidR="00873544">
          <w:rPr>
            <w:noProof/>
            <w:webHidden/>
          </w:rPr>
          <w:fldChar w:fldCharType="begin"/>
        </w:r>
        <w:r w:rsidR="00873544">
          <w:rPr>
            <w:noProof/>
            <w:webHidden/>
          </w:rPr>
          <w:instrText xml:space="preserve"> PAGEREF _Toc33443652 \h </w:instrText>
        </w:r>
        <w:r w:rsidR="00873544">
          <w:rPr>
            <w:noProof/>
            <w:webHidden/>
          </w:rPr>
        </w:r>
        <w:r w:rsidR="00873544">
          <w:rPr>
            <w:noProof/>
            <w:webHidden/>
          </w:rPr>
          <w:fldChar w:fldCharType="separate"/>
        </w:r>
        <w:r w:rsidR="00611186">
          <w:rPr>
            <w:noProof/>
            <w:webHidden/>
          </w:rPr>
          <w:t>20</w:t>
        </w:r>
        <w:r w:rsidR="00873544">
          <w:rPr>
            <w:noProof/>
            <w:webHidden/>
          </w:rPr>
          <w:fldChar w:fldCharType="end"/>
        </w:r>
      </w:hyperlink>
    </w:p>
    <w:p w:rsidR="00873544" w:rsidRPr="00473B94" w:rsidRDefault="00E06D4D" w:rsidP="00873544">
      <w:pPr>
        <w:pStyle w:val="21"/>
        <w:ind w:left="420"/>
        <w:rPr>
          <w:rFonts w:ascii="Calibri" w:hAnsi="Calibri"/>
          <w:b w:val="0"/>
          <w:noProof/>
          <w:sz w:val="21"/>
        </w:rPr>
      </w:pPr>
      <w:hyperlink w:anchor="_Toc33443653" w:history="1">
        <w:r w:rsidR="00873544" w:rsidRPr="001D70E6">
          <w:rPr>
            <w:rStyle w:val="ad"/>
            <w:noProof/>
          </w:rPr>
          <w:t xml:space="preserve">3.4  </w:t>
        </w:r>
        <w:r w:rsidR="00873544" w:rsidRPr="001D70E6">
          <w:rPr>
            <w:rStyle w:val="ad"/>
            <w:rFonts w:hint="eastAsia"/>
            <w:noProof/>
          </w:rPr>
          <w:t>项目区社会矛盾与化解</w:t>
        </w:r>
        <w:r w:rsidR="00873544">
          <w:rPr>
            <w:noProof/>
            <w:webHidden/>
          </w:rPr>
          <w:tab/>
        </w:r>
        <w:r w:rsidR="00873544">
          <w:rPr>
            <w:noProof/>
            <w:webHidden/>
          </w:rPr>
          <w:fldChar w:fldCharType="begin"/>
        </w:r>
        <w:r w:rsidR="00873544">
          <w:rPr>
            <w:noProof/>
            <w:webHidden/>
          </w:rPr>
          <w:instrText xml:space="preserve"> PAGEREF _Toc33443653 \h </w:instrText>
        </w:r>
        <w:r w:rsidR="00873544">
          <w:rPr>
            <w:noProof/>
            <w:webHidden/>
          </w:rPr>
        </w:r>
        <w:r w:rsidR="00873544">
          <w:rPr>
            <w:noProof/>
            <w:webHidden/>
          </w:rPr>
          <w:fldChar w:fldCharType="separate"/>
        </w:r>
        <w:r w:rsidR="00611186">
          <w:rPr>
            <w:noProof/>
            <w:webHidden/>
          </w:rPr>
          <w:t>21</w:t>
        </w:r>
        <w:r w:rsidR="00873544">
          <w:rPr>
            <w:noProof/>
            <w:webHidden/>
          </w:rPr>
          <w:fldChar w:fldCharType="end"/>
        </w:r>
      </w:hyperlink>
    </w:p>
    <w:p w:rsidR="00873544" w:rsidRPr="00473B94" w:rsidRDefault="00E06D4D" w:rsidP="00873544">
      <w:pPr>
        <w:pStyle w:val="21"/>
        <w:ind w:left="420"/>
        <w:rPr>
          <w:rFonts w:ascii="Calibri" w:hAnsi="Calibri"/>
          <w:b w:val="0"/>
          <w:noProof/>
          <w:sz w:val="21"/>
        </w:rPr>
      </w:pPr>
      <w:hyperlink w:anchor="_Toc33443654" w:history="1">
        <w:r w:rsidR="00873544" w:rsidRPr="001D70E6">
          <w:rPr>
            <w:rStyle w:val="ad"/>
            <w:noProof/>
          </w:rPr>
          <w:t xml:space="preserve">3.5  </w:t>
        </w:r>
        <w:r w:rsidR="00873544" w:rsidRPr="001D70E6">
          <w:rPr>
            <w:rStyle w:val="ad"/>
            <w:rFonts w:hint="eastAsia"/>
            <w:noProof/>
          </w:rPr>
          <w:t>工程项目的合法性、合理性、可行性和可控性</w:t>
        </w:r>
        <w:r w:rsidR="00873544">
          <w:rPr>
            <w:noProof/>
            <w:webHidden/>
          </w:rPr>
          <w:tab/>
        </w:r>
        <w:r w:rsidR="00873544">
          <w:rPr>
            <w:noProof/>
            <w:webHidden/>
          </w:rPr>
          <w:fldChar w:fldCharType="begin"/>
        </w:r>
        <w:r w:rsidR="00873544">
          <w:rPr>
            <w:noProof/>
            <w:webHidden/>
          </w:rPr>
          <w:instrText xml:space="preserve"> PAGEREF _Toc33443654 \h </w:instrText>
        </w:r>
        <w:r w:rsidR="00873544">
          <w:rPr>
            <w:noProof/>
            <w:webHidden/>
          </w:rPr>
        </w:r>
        <w:r w:rsidR="00873544">
          <w:rPr>
            <w:noProof/>
            <w:webHidden/>
          </w:rPr>
          <w:fldChar w:fldCharType="separate"/>
        </w:r>
        <w:r w:rsidR="00611186">
          <w:rPr>
            <w:noProof/>
            <w:webHidden/>
          </w:rPr>
          <w:t>22</w:t>
        </w:r>
        <w:r w:rsidR="00873544">
          <w:rPr>
            <w:noProof/>
            <w:webHidden/>
          </w:rPr>
          <w:fldChar w:fldCharType="end"/>
        </w:r>
      </w:hyperlink>
    </w:p>
    <w:p w:rsidR="00873544" w:rsidRPr="00473B94" w:rsidRDefault="00E06D4D" w:rsidP="00873544">
      <w:pPr>
        <w:pStyle w:val="30"/>
        <w:ind w:left="840"/>
        <w:rPr>
          <w:rFonts w:ascii="Calibri" w:hAnsi="Calibri"/>
          <w:noProof/>
          <w:sz w:val="21"/>
        </w:rPr>
      </w:pPr>
      <w:hyperlink w:anchor="_Toc33443655" w:history="1">
        <w:r w:rsidR="00873544" w:rsidRPr="001D70E6">
          <w:rPr>
            <w:rStyle w:val="ad"/>
            <w:noProof/>
          </w:rPr>
          <w:t xml:space="preserve">3.5.1  </w:t>
        </w:r>
        <w:r w:rsidR="00873544" w:rsidRPr="001D70E6">
          <w:rPr>
            <w:rStyle w:val="ad"/>
            <w:rFonts w:hint="eastAsia"/>
            <w:noProof/>
          </w:rPr>
          <w:t>项目合法性分析</w:t>
        </w:r>
        <w:r w:rsidR="00873544">
          <w:rPr>
            <w:noProof/>
            <w:webHidden/>
          </w:rPr>
          <w:tab/>
        </w:r>
        <w:r w:rsidR="00873544">
          <w:rPr>
            <w:noProof/>
            <w:webHidden/>
          </w:rPr>
          <w:fldChar w:fldCharType="begin"/>
        </w:r>
        <w:r w:rsidR="00873544">
          <w:rPr>
            <w:noProof/>
            <w:webHidden/>
          </w:rPr>
          <w:instrText xml:space="preserve"> PAGEREF _Toc33443655 \h </w:instrText>
        </w:r>
        <w:r w:rsidR="00873544">
          <w:rPr>
            <w:noProof/>
            <w:webHidden/>
          </w:rPr>
        </w:r>
        <w:r w:rsidR="00873544">
          <w:rPr>
            <w:noProof/>
            <w:webHidden/>
          </w:rPr>
          <w:fldChar w:fldCharType="separate"/>
        </w:r>
        <w:r w:rsidR="00611186">
          <w:rPr>
            <w:noProof/>
            <w:webHidden/>
          </w:rPr>
          <w:t>22</w:t>
        </w:r>
        <w:r w:rsidR="00873544">
          <w:rPr>
            <w:noProof/>
            <w:webHidden/>
          </w:rPr>
          <w:fldChar w:fldCharType="end"/>
        </w:r>
      </w:hyperlink>
    </w:p>
    <w:p w:rsidR="00873544" w:rsidRPr="00473B94" w:rsidRDefault="00E06D4D" w:rsidP="00873544">
      <w:pPr>
        <w:pStyle w:val="30"/>
        <w:ind w:left="840"/>
        <w:rPr>
          <w:rFonts w:ascii="Calibri" w:hAnsi="Calibri"/>
          <w:noProof/>
          <w:sz w:val="21"/>
        </w:rPr>
      </w:pPr>
      <w:hyperlink w:anchor="_Toc33443656" w:history="1">
        <w:r w:rsidR="00873544" w:rsidRPr="001D70E6">
          <w:rPr>
            <w:rStyle w:val="ad"/>
            <w:noProof/>
          </w:rPr>
          <w:t xml:space="preserve">3.5.2  </w:t>
        </w:r>
        <w:r w:rsidR="00873544" w:rsidRPr="001D70E6">
          <w:rPr>
            <w:rStyle w:val="ad"/>
            <w:rFonts w:hint="eastAsia"/>
            <w:noProof/>
          </w:rPr>
          <w:t>项目合理性分析</w:t>
        </w:r>
        <w:r w:rsidR="00873544">
          <w:rPr>
            <w:noProof/>
            <w:webHidden/>
          </w:rPr>
          <w:tab/>
        </w:r>
        <w:r w:rsidR="00873544">
          <w:rPr>
            <w:noProof/>
            <w:webHidden/>
          </w:rPr>
          <w:fldChar w:fldCharType="begin"/>
        </w:r>
        <w:r w:rsidR="00873544">
          <w:rPr>
            <w:noProof/>
            <w:webHidden/>
          </w:rPr>
          <w:instrText xml:space="preserve"> PAGEREF _Toc33443656 \h </w:instrText>
        </w:r>
        <w:r w:rsidR="00873544">
          <w:rPr>
            <w:noProof/>
            <w:webHidden/>
          </w:rPr>
        </w:r>
        <w:r w:rsidR="00873544">
          <w:rPr>
            <w:noProof/>
            <w:webHidden/>
          </w:rPr>
          <w:fldChar w:fldCharType="separate"/>
        </w:r>
        <w:r w:rsidR="00611186">
          <w:rPr>
            <w:noProof/>
            <w:webHidden/>
          </w:rPr>
          <w:t>24</w:t>
        </w:r>
        <w:r w:rsidR="00873544">
          <w:rPr>
            <w:noProof/>
            <w:webHidden/>
          </w:rPr>
          <w:fldChar w:fldCharType="end"/>
        </w:r>
      </w:hyperlink>
    </w:p>
    <w:p w:rsidR="00873544" w:rsidRPr="00473B94" w:rsidRDefault="00E06D4D" w:rsidP="00873544">
      <w:pPr>
        <w:pStyle w:val="30"/>
        <w:ind w:left="840"/>
        <w:rPr>
          <w:rFonts w:ascii="Calibri" w:hAnsi="Calibri"/>
          <w:noProof/>
          <w:sz w:val="21"/>
        </w:rPr>
      </w:pPr>
      <w:hyperlink w:anchor="_Toc33443657" w:history="1">
        <w:r w:rsidR="00873544" w:rsidRPr="001D70E6">
          <w:rPr>
            <w:rStyle w:val="ad"/>
            <w:bCs/>
            <w:noProof/>
          </w:rPr>
          <w:t xml:space="preserve">3.5.3  </w:t>
        </w:r>
        <w:r w:rsidR="00873544" w:rsidRPr="001D70E6">
          <w:rPr>
            <w:rStyle w:val="ad"/>
            <w:rFonts w:hint="eastAsia"/>
            <w:bCs/>
            <w:noProof/>
          </w:rPr>
          <w:t>项目可行性分析</w:t>
        </w:r>
        <w:r w:rsidR="00873544">
          <w:rPr>
            <w:noProof/>
            <w:webHidden/>
          </w:rPr>
          <w:tab/>
        </w:r>
        <w:r w:rsidR="00873544">
          <w:rPr>
            <w:noProof/>
            <w:webHidden/>
          </w:rPr>
          <w:fldChar w:fldCharType="begin"/>
        </w:r>
        <w:r w:rsidR="00873544">
          <w:rPr>
            <w:noProof/>
            <w:webHidden/>
          </w:rPr>
          <w:instrText xml:space="preserve"> PAGEREF _Toc33443657 \h </w:instrText>
        </w:r>
        <w:r w:rsidR="00873544">
          <w:rPr>
            <w:noProof/>
            <w:webHidden/>
          </w:rPr>
        </w:r>
        <w:r w:rsidR="00873544">
          <w:rPr>
            <w:noProof/>
            <w:webHidden/>
          </w:rPr>
          <w:fldChar w:fldCharType="separate"/>
        </w:r>
        <w:r w:rsidR="00611186">
          <w:rPr>
            <w:noProof/>
            <w:webHidden/>
          </w:rPr>
          <w:t>27</w:t>
        </w:r>
        <w:r w:rsidR="00873544">
          <w:rPr>
            <w:noProof/>
            <w:webHidden/>
          </w:rPr>
          <w:fldChar w:fldCharType="end"/>
        </w:r>
      </w:hyperlink>
    </w:p>
    <w:p w:rsidR="00873544" w:rsidRPr="00473B94" w:rsidRDefault="00E06D4D" w:rsidP="00873544">
      <w:pPr>
        <w:pStyle w:val="30"/>
        <w:ind w:left="840"/>
        <w:rPr>
          <w:rFonts w:ascii="Calibri" w:hAnsi="Calibri"/>
          <w:noProof/>
          <w:sz w:val="21"/>
        </w:rPr>
      </w:pPr>
      <w:hyperlink w:anchor="_Toc33443658" w:history="1">
        <w:r w:rsidR="00873544" w:rsidRPr="001D70E6">
          <w:rPr>
            <w:rStyle w:val="ad"/>
            <w:bCs/>
            <w:noProof/>
          </w:rPr>
          <w:t xml:space="preserve">3.5.4  </w:t>
        </w:r>
        <w:r w:rsidR="00873544" w:rsidRPr="001D70E6">
          <w:rPr>
            <w:rStyle w:val="ad"/>
            <w:rFonts w:hint="eastAsia"/>
            <w:bCs/>
            <w:noProof/>
          </w:rPr>
          <w:t>项目可控性分析</w:t>
        </w:r>
        <w:r w:rsidR="00873544">
          <w:rPr>
            <w:noProof/>
            <w:webHidden/>
          </w:rPr>
          <w:tab/>
        </w:r>
        <w:r w:rsidR="00873544">
          <w:rPr>
            <w:noProof/>
            <w:webHidden/>
          </w:rPr>
          <w:fldChar w:fldCharType="begin"/>
        </w:r>
        <w:r w:rsidR="00873544">
          <w:rPr>
            <w:noProof/>
            <w:webHidden/>
          </w:rPr>
          <w:instrText xml:space="preserve"> PAGEREF _Toc33443658 \h </w:instrText>
        </w:r>
        <w:r w:rsidR="00873544">
          <w:rPr>
            <w:noProof/>
            <w:webHidden/>
          </w:rPr>
        </w:r>
        <w:r w:rsidR="00873544">
          <w:rPr>
            <w:noProof/>
            <w:webHidden/>
          </w:rPr>
          <w:fldChar w:fldCharType="separate"/>
        </w:r>
        <w:r w:rsidR="00611186">
          <w:rPr>
            <w:noProof/>
            <w:webHidden/>
          </w:rPr>
          <w:t>29</w:t>
        </w:r>
        <w:r w:rsidR="00873544">
          <w:rPr>
            <w:noProof/>
            <w:webHidden/>
          </w:rPr>
          <w:fldChar w:fldCharType="end"/>
        </w:r>
      </w:hyperlink>
    </w:p>
    <w:p w:rsidR="00873544" w:rsidRPr="00473B94" w:rsidRDefault="00E06D4D" w:rsidP="00873544">
      <w:pPr>
        <w:pStyle w:val="21"/>
        <w:ind w:left="420"/>
        <w:rPr>
          <w:rFonts w:ascii="Calibri" w:hAnsi="Calibri"/>
          <w:b w:val="0"/>
          <w:noProof/>
          <w:sz w:val="21"/>
        </w:rPr>
      </w:pPr>
      <w:hyperlink w:anchor="_Toc33443659" w:history="1">
        <w:r w:rsidR="00873544" w:rsidRPr="001D70E6">
          <w:rPr>
            <w:rStyle w:val="ad"/>
            <w:noProof/>
          </w:rPr>
          <w:t xml:space="preserve">3.6  </w:t>
        </w:r>
        <w:r w:rsidR="00873544" w:rsidRPr="001D70E6">
          <w:rPr>
            <w:rStyle w:val="ad"/>
            <w:rFonts w:hint="eastAsia"/>
            <w:noProof/>
          </w:rPr>
          <w:t>拟建项目公众参与情况</w:t>
        </w:r>
        <w:r w:rsidR="00873544">
          <w:rPr>
            <w:noProof/>
            <w:webHidden/>
          </w:rPr>
          <w:tab/>
        </w:r>
        <w:r w:rsidR="00873544">
          <w:rPr>
            <w:noProof/>
            <w:webHidden/>
          </w:rPr>
          <w:fldChar w:fldCharType="begin"/>
        </w:r>
        <w:r w:rsidR="00873544">
          <w:rPr>
            <w:noProof/>
            <w:webHidden/>
          </w:rPr>
          <w:instrText xml:space="preserve"> PAGEREF _Toc33443659 \h </w:instrText>
        </w:r>
        <w:r w:rsidR="00873544">
          <w:rPr>
            <w:noProof/>
            <w:webHidden/>
          </w:rPr>
        </w:r>
        <w:r w:rsidR="00873544">
          <w:rPr>
            <w:noProof/>
            <w:webHidden/>
          </w:rPr>
          <w:fldChar w:fldCharType="separate"/>
        </w:r>
        <w:r w:rsidR="00611186">
          <w:rPr>
            <w:noProof/>
            <w:webHidden/>
          </w:rPr>
          <w:t>30</w:t>
        </w:r>
        <w:r w:rsidR="00873544">
          <w:rPr>
            <w:noProof/>
            <w:webHidden/>
          </w:rPr>
          <w:fldChar w:fldCharType="end"/>
        </w:r>
      </w:hyperlink>
    </w:p>
    <w:p w:rsidR="00873544" w:rsidRPr="00473B94" w:rsidRDefault="00E06D4D" w:rsidP="00873544">
      <w:pPr>
        <w:pStyle w:val="30"/>
        <w:ind w:left="840"/>
        <w:rPr>
          <w:rFonts w:ascii="Calibri" w:hAnsi="Calibri"/>
          <w:noProof/>
          <w:sz w:val="21"/>
        </w:rPr>
      </w:pPr>
      <w:hyperlink w:anchor="_Toc33443660" w:history="1">
        <w:r w:rsidR="00873544" w:rsidRPr="001D70E6">
          <w:rPr>
            <w:rStyle w:val="ad"/>
            <w:noProof/>
          </w:rPr>
          <w:t xml:space="preserve">3.6.1  </w:t>
        </w:r>
        <w:r w:rsidR="00873544" w:rsidRPr="001D70E6">
          <w:rPr>
            <w:rStyle w:val="ad"/>
            <w:rFonts w:hint="eastAsia"/>
            <w:noProof/>
          </w:rPr>
          <w:t>项目前期公众参与</w:t>
        </w:r>
        <w:r w:rsidR="00873544">
          <w:rPr>
            <w:noProof/>
            <w:webHidden/>
          </w:rPr>
          <w:tab/>
        </w:r>
        <w:r w:rsidR="00873544">
          <w:rPr>
            <w:noProof/>
            <w:webHidden/>
          </w:rPr>
          <w:fldChar w:fldCharType="begin"/>
        </w:r>
        <w:r w:rsidR="00873544">
          <w:rPr>
            <w:noProof/>
            <w:webHidden/>
          </w:rPr>
          <w:instrText xml:space="preserve"> PAGEREF _Toc33443660 \h </w:instrText>
        </w:r>
        <w:r w:rsidR="00873544">
          <w:rPr>
            <w:noProof/>
            <w:webHidden/>
          </w:rPr>
        </w:r>
        <w:r w:rsidR="00873544">
          <w:rPr>
            <w:noProof/>
            <w:webHidden/>
          </w:rPr>
          <w:fldChar w:fldCharType="separate"/>
        </w:r>
        <w:r w:rsidR="00611186">
          <w:rPr>
            <w:noProof/>
            <w:webHidden/>
          </w:rPr>
          <w:t>30</w:t>
        </w:r>
        <w:r w:rsidR="00873544">
          <w:rPr>
            <w:noProof/>
            <w:webHidden/>
          </w:rPr>
          <w:fldChar w:fldCharType="end"/>
        </w:r>
      </w:hyperlink>
    </w:p>
    <w:p w:rsidR="00873544" w:rsidRPr="00473B94" w:rsidRDefault="00E06D4D" w:rsidP="00873544">
      <w:pPr>
        <w:pStyle w:val="30"/>
        <w:ind w:left="840"/>
        <w:rPr>
          <w:rFonts w:ascii="Calibri" w:hAnsi="Calibri"/>
          <w:noProof/>
          <w:sz w:val="21"/>
        </w:rPr>
      </w:pPr>
      <w:hyperlink w:anchor="_Toc33443661" w:history="1">
        <w:r w:rsidR="00873544" w:rsidRPr="001D70E6">
          <w:rPr>
            <w:rStyle w:val="ad"/>
            <w:noProof/>
          </w:rPr>
          <w:t xml:space="preserve">3.6.2  </w:t>
        </w:r>
        <w:r w:rsidR="00873544" w:rsidRPr="001D70E6">
          <w:rPr>
            <w:rStyle w:val="ad"/>
            <w:rFonts w:hint="eastAsia"/>
            <w:noProof/>
          </w:rPr>
          <w:t>征地移民实物指标调查</w:t>
        </w:r>
        <w:r w:rsidR="00873544">
          <w:rPr>
            <w:noProof/>
            <w:webHidden/>
          </w:rPr>
          <w:tab/>
        </w:r>
        <w:r w:rsidR="00873544">
          <w:rPr>
            <w:noProof/>
            <w:webHidden/>
          </w:rPr>
          <w:fldChar w:fldCharType="begin"/>
        </w:r>
        <w:r w:rsidR="00873544">
          <w:rPr>
            <w:noProof/>
            <w:webHidden/>
          </w:rPr>
          <w:instrText xml:space="preserve"> PAGEREF _Toc33443661 \h </w:instrText>
        </w:r>
        <w:r w:rsidR="00873544">
          <w:rPr>
            <w:noProof/>
            <w:webHidden/>
          </w:rPr>
        </w:r>
        <w:r w:rsidR="00873544">
          <w:rPr>
            <w:noProof/>
            <w:webHidden/>
          </w:rPr>
          <w:fldChar w:fldCharType="separate"/>
        </w:r>
        <w:r w:rsidR="00611186">
          <w:rPr>
            <w:noProof/>
            <w:webHidden/>
          </w:rPr>
          <w:t>30</w:t>
        </w:r>
        <w:r w:rsidR="00873544">
          <w:rPr>
            <w:noProof/>
            <w:webHidden/>
          </w:rPr>
          <w:fldChar w:fldCharType="end"/>
        </w:r>
      </w:hyperlink>
    </w:p>
    <w:p w:rsidR="00873544" w:rsidRPr="00473B94" w:rsidRDefault="00E06D4D" w:rsidP="00873544">
      <w:pPr>
        <w:pStyle w:val="30"/>
        <w:ind w:left="840"/>
        <w:rPr>
          <w:rFonts w:ascii="Calibri" w:hAnsi="Calibri"/>
          <w:noProof/>
          <w:sz w:val="21"/>
        </w:rPr>
      </w:pPr>
      <w:hyperlink w:anchor="_Toc33443662" w:history="1">
        <w:r w:rsidR="00873544" w:rsidRPr="001D70E6">
          <w:rPr>
            <w:rStyle w:val="ad"/>
            <w:noProof/>
          </w:rPr>
          <w:t xml:space="preserve">3.6.3  </w:t>
        </w:r>
        <w:r w:rsidR="00873544" w:rsidRPr="001D70E6">
          <w:rPr>
            <w:rStyle w:val="ad"/>
            <w:rFonts w:hint="eastAsia"/>
            <w:noProof/>
          </w:rPr>
          <w:t>移民安置规划公众参与</w:t>
        </w:r>
        <w:r w:rsidR="00873544">
          <w:rPr>
            <w:noProof/>
            <w:webHidden/>
          </w:rPr>
          <w:tab/>
        </w:r>
        <w:r w:rsidR="00873544">
          <w:rPr>
            <w:noProof/>
            <w:webHidden/>
          </w:rPr>
          <w:fldChar w:fldCharType="begin"/>
        </w:r>
        <w:r w:rsidR="00873544">
          <w:rPr>
            <w:noProof/>
            <w:webHidden/>
          </w:rPr>
          <w:instrText xml:space="preserve"> PAGEREF _Toc33443662 \h </w:instrText>
        </w:r>
        <w:r w:rsidR="00873544">
          <w:rPr>
            <w:noProof/>
            <w:webHidden/>
          </w:rPr>
        </w:r>
        <w:r w:rsidR="00873544">
          <w:rPr>
            <w:noProof/>
            <w:webHidden/>
          </w:rPr>
          <w:fldChar w:fldCharType="separate"/>
        </w:r>
        <w:r w:rsidR="00611186">
          <w:rPr>
            <w:noProof/>
            <w:webHidden/>
          </w:rPr>
          <w:t>31</w:t>
        </w:r>
        <w:r w:rsidR="00873544">
          <w:rPr>
            <w:noProof/>
            <w:webHidden/>
          </w:rPr>
          <w:fldChar w:fldCharType="end"/>
        </w:r>
      </w:hyperlink>
    </w:p>
    <w:p w:rsidR="00873544" w:rsidRPr="00473B94" w:rsidRDefault="00E06D4D" w:rsidP="00873544">
      <w:pPr>
        <w:pStyle w:val="30"/>
        <w:ind w:left="840"/>
        <w:rPr>
          <w:rFonts w:ascii="Calibri" w:hAnsi="Calibri"/>
          <w:noProof/>
          <w:sz w:val="21"/>
        </w:rPr>
      </w:pPr>
      <w:hyperlink w:anchor="_Toc33443663" w:history="1">
        <w:r w:rsidR="00873544" w:rsidRPr="001D70E6">
          <w:rPr>
            <w:rStyle w:val="ad"/>
            <w:noProof/>
          </w:rPr>
          <w:t xml:space="preserve">3.6.4  </w:t>
        </w:r>
        <w:r w:rsidR="00873544" w:rsidRPr="001D70E6">
          <w:rPr>
            <w:rStyle w:val="ad"/>
            <w:rFonts w:hint="eastAsia"/>
            <w:noProof/>
          </w:rPr>
          <w:t>环境影响分析公众参与</w:t>
        </w:r>
        <w:r w:rsidR="00873544">
          <w:rPr>
            <w:noProof/>
            <w:webHidden/>
          </w:rPr>
          <w:tab/>
        </w:r>
        <w:r w:rsidR="00873544">
          <w:rPr>
            <w:noProof/>
            <w:webHidden/>
          </w:rPr>
          <w:fldChar w:fldCharType="begin"/>
        </w:r>
        <w:r w:rsidR="00873544">
          <w:rPr>
            <w:noProof/>
            <w:webHidden/>
          </w:rPr>
          <w:instrText xml:space="preserve"> PAGEREF _Toc33443663 \h </w:instrText>
        </w:r>
        <w:r w:rsidR="00873544">
          <w:rPr>
            <w:noProof/>
            <w:webHidden/>
          </w:rPr>
        </w:r>
        <w:r w:rsidR="00873544">
          <w:rPr>
            <w:noProof/>
            <w:webHidden/>
          </w:rPr>
          <w:fldChar w:fldCharType="separate"/>
        </w:r>
        <w:r w:rsidR="00611186">
          <w:rPr>
            <w:noProof/>
            <w:webHidden/>
          </w:rPr>
          <w:t>32</w:t>
        </w:r>
        <w:r w:rsidR="00873544">
          <w:rPr>
            <w:noProof/>
            <w:webHidden/>
          </w:rPr>
          <w:fldChar w:fldCharType="end"/>
        </w:r>
      </w:hyperlink>
    </w:p>
    <w:p w:rsidR="00873544" w:rsidRPr="00473B94" w:rsidRDefault="00E06D4D">
      <w:pPr>
        <w:pStyle w:val="10"/>
        <w:rPr>
          <w:rFonts w:ascii="Calibri" w:eastAsia="宋体" w:hAnsi="Calibri"/>
          <w:b w:val="0"/>
          <w:noProof/>
          <w:sz w:val="21"/>
        </w:rPr>
      </w:pPr>
      <w:hyperlink w:anchor="_Toc33443664" w:history="1">
        <w:r w:rsidR="00873544" w:rsidRPr="001D70E6">
          <w:rPr>
            <w:rStyle w:val="ad"/>
            <w:noProof/>
          </w:rPr>
          <w:t xml:space="preserve">4  </w:t>
        </w:r>
        <w:r w:rsidR="00873544" w:rsidRPr="001D70E6">
          <w:rPr>
            <w:rStyle w:val="ad"/>
            <w:rFonts w:hint="eastAsia"/>
            <w:noProof/>
          </w:rPr>
          <w:t>风险识别</w:t>
        </w:r>
        <w:r w:rsidR="00873544">
          <w:rPr>
            <w:noProof/>
            <w:webHidden/>
          </w:rPr>
          <w:tab/>
        </w:r>
        <w:r w:rsidR="00873544">
          <w:rPr>
            <w:noProof/>
            <w:webHidden/>
          </w:rPr>
          <w:fldChar w:fldCharType="begin"/>
        </w:r>
        <w:r w:rsidR="00873544">
          <w:rPr>
            <w:noProof/>
            <w:webHidden/>
          </w:rPr>
          <w:instrText xml:space="preserve"> PAGEREF _Toc33443664 \h </w:instrText>
        </w:r>
        <w:r w:rsidR="00873544">
          <w:rPr>
            <w:noProof/>
            <w:webHidden/>
          </w:rPr>
        </w:r>
        <w:r w:rsidR="00873544">
          <w:rPr>
            <w:noProof/>
            <w:webHidden/>
          </w:rPr>
          <w:fldChar w:fldCharType="separate"/>
        </w:r>
        <w:r w:rsidR="00611186">
          <w:rPr>
            <w:noProof/>
            <w:webHidden/>
          </w:rPr>
          <w:t>33</w:t>
        </w:r>
        <w:r w:rsidR="00873544">
          <w:rPr>
            <w:noProof/>
            <w:webHidden/>
          </w:rPr>
          <w:fldChar w:fldCharType="end"/>
        </w:r>
      </w:hyperlink>
    </w:p>
    <w:p w:rsidR="00873544" w:rsidRPr="00473B94" w:rsidRDefault="00E06D4D">
      <w:pPr>
        <w:pStyle w:val="10"/>
        <w:rPr>
          <w:rFonts w:ascii="Calibri" w:eastAsia="宋体" w:hAnsi="Calibri"/>
          <w:b w:val="0"/>
          <w:noProof/>
          <w:sz w:val="21"/>
        </w:rPr>
      </w:pPr>
      <w:hyperlink w:anchor="_Toc33443665" w:history="1">
        <w:r w:rsidR="00873544" w:rsidRPr="001D70E6">
          <w:rPr>
            <w:rStyle w:val="ad"/>
            <w:noProof/>
          </w:rPr>
          <w:t xml:space="preserve">5  </w:t>
        </w:r>
        <w:r w:rsidR="00873544" w:rsidRPr="001D70E6">
          <w:rPr>
            <w:rStyle w:val="ad"/>
            <w:rFonts w:hint="eastAsia"/>
            <w:noProof/>
          </w:rPr>
          <w:t>风险估计及风险初始等级判别</w:t>
        </w:r>
        <w:r w:rsidR="00873544">
          <w:rPr>
            <w:noProof/>
            <w:webHidden/>
          </w:rPr>
          <w:tab/>
        </w:r>
        <w:r w:rsidR="00873544">
          <w:rPr>
            <w:noProof/>
            <w:webHidden/>
          </w:rPr>
          <w:fldChar w:fldCharType="begin"/>
        </w:r>
        <w:r w:rsidR="00873544">
          <w:rPr>
            <w:noProof/>
            <w:webHidden/>
          </w:rPr>
          <w:instrText xml:space="preserve"> PAGEREF _Toc33443665 \h </w:instrText>
        </w:r>
        <w:r w:rsidR="00873544">
          <w:rPr>
            <w:noProof/>
            <w:webHidden/>
          </w:rPr>
        </w:r>
        <w:r w:rsidR="00873544">
          <w:rPr>
            <w:noProof/>
            <w:webHidden/>
          </w:rPr>
          <w:fldChar w:fldCharType="separate"/>
        </w:r>
        <w:r w:rsidR="00611186">
          <w:rPr>
            <w:noProof/>
            <w:webHidden/>
          </w:rPr>
          <w:t>35</w:t>
        </w:r>
        <w:r w:rsidR="00873544">
          <w:rPr>
            <w:noProof/>
            <w:webHidden/>
          </w:rPr>
          <w:fldChar w:fldCharType="end"/>
        </w:r>
      </w:hyperlink>
    </w:p>
    <w:p w:rsidR="00873544" w:rsidRPr="00473B94" w:rsidRDefault="00E06D4D" w:rsidP="00873544">
      <w:pPr>
        <w:pStyle w:val="21"/>
        <w:ind w:left="420"/>
        <w:rPr>
          <w:rFonts w:ascii="Calibri" w:hAnsi="Calibri"/>
          <w:b w:val="0"/>
          <w:noProof/>
          <w:sz w:val="21"/>
        </w:rPr>
      </w:pPr>
      <w:hyperlink w:anchor="_Toc33443666" w:history="1">
        <w:r w:rsidR="00873544" w:rsidRPr="001D70E6">
          <w:rPr>
            <w:rStyle w:val="ad"/>
            <w:noProof/>
          </w:rPr>
          <w:t xml:space="preserve">5.1  </w:t>
        </w:r>
        <w:r w:rsidR="00873544" w:rsidRPr="001D70E6">
          <w:rPr>
            <w:rStyle w:val="ad"/>
            <w:rFonts w:hint="eastAsia"/>
            <w:noProof/>
          </w:rPr>
          <w:t>单因素风险估计</w:t>
        </w:r>
        <w:r w:rsidR="00873544">
          <w:rPr>
            <w:noProof/>
            <w:webHidden/>
          </w:rPr>
          <w:tab/>
        </w:r>
        <w:r w:rsidR="00873544">
          <w:rPr>
            <w:noProof/>
            <w:webHidden/>
          </w:rPr>
          <w:fldChar w:fldCharType="begin"/>
        </w:r>
        <w:r w:rsidR="00873544">
          <w:rPr>
            <w:noProof/>
            <w:webHidden/>
          </w:rPr>
          <w:instrText xml:space="preserve"> PAGEREF _Toc33443666 \h </w:instrText>
        </w:r>
        <w:r w:rsidR="00873544">
          <w:rPr>
            <w:noProof/>
            <w:webHidden/>
          </w:rPr>
        </w:r>
        <w:r w:rsidR="00873544">
          <w:rPr>
            <w:noProof/>
            <w:webHidden/>
          </w:rPr>
          <w:fldChar w:fldCharType="separate"/>
        </w:r>
        <w:r w:rsidR="00611186">
          <w:rPr>
            <w:noProof/>
            <w:webHidden/>
          </w:rPr>
          <w:t>35</w:t>
        </w:r>
        <w:r w:rsidR="00873544">
          <w:rPr>
            <w:noProof/>
            <w:webHidden/>
          </w:rPr>
          <w:fldChar w:fldCharType="end"/>
        </w:r>
      </w:hyperlink>
    </w:p>
    <w:p w:rsidR="00873544" w:rsidRPr="00473B94" w:rsidRDefault="00E06D4D" w:rsidP="00873544">
      <w:pPr>
        <w:pStyle w:val="21"/>
        <w:ind w:left="420"/>
        <w:rPr>
          <w:rFonts w:ascii="Calibri" w:hAnsi="Calibri"/>
          <w:b w:val="0"/>
          <w:noProof/>
          <w:sz w:val="21"/>
        </w:rPr>
      </w:pPr>
      <w:hyperlink w:anchor="_Toc33443667" w:history="1">
        <w:r w:rsidR="00873544" w:rsidRPr="001D70E6">
          <w:rPr>
            <w:rStyle w:val="ad"/>
            <w:noProof/>
          </w:rPr>
          <w:t xml:space="preserve">5.2  </w:t>
        </w:r>
        <w:r w:rsidR="00873544" w:rsidRPr="001D70E6">
          <w:rPr>
            <w:rStyle w:val="ad"/>
            <w:rFonts w:hint="eastAsia"/>
            <w:noProof/>
          </w:rPr>
          <w:t>项目整体初始预警风险等级评判</w:t>
        </w:r>
        <w:r w:rsidR="00873544">
          <w:rPr>
            <w:noProof/>
            <w:webHidden/>
          </w:rPr>
          <w:tab/>
        </w:r>
        <w:r w:rsidR="00873544">
          <w:rPr>
            <w:noProof/>
            <w:webHidden/>
          </w:rPr>
          <w:fldChar w:fldCharType="begin"/>
        </w:r>
        <w:r w:rsidR="00873544">
          <w:rPr>
            <w:noProof/>
            <w:webHidden/>
          </w:rPr>
          <w:instrText xml:space="preserve"> PAGEREF _Toc33443667 \h </w:instrText>
        </w:r>
        <w:r w:rsidR="00873544">
          <w:rPr>
            <w:noProof/>
            <w:webHidden/>
          </w:rPr>
        </w:r>
        <w:r w:rsidR="00873544">
          <w:rPr>
            <w:noProof/>
            <w:webHidden/>
          </w:rPr>
          <w:fldChar w:fldCharType="separate"/>
        </w:r>
        <w:r w:rsidR="00611186">
          <w:rPr>
            <w:noProof/>
            <w:webHidden/>
          </w:rPr>
          <w:t>36</w:t>
        </w:r>
        <w:r w:rsidR="00873544">
          <w:rPr>
            <w:noProof/>
            <w:webHidden/>
          </w:rPr>
          <w:fldChar w:fldCharType="end"/>
        </w:r>
      </w:hyperlink>
    </w:p>
    <w:p w:rsidR="00873544" w:rsidRPr="00473B94" w:rsidRDefault="00E06D4D">
      <w:pPr>
        <w:pStyle w:val="10"/>
        <w:rPr>
          <w:rFonts w:ascii="Calibri" w:eastAsia="宋体" w:hAnsi="Calibri"/>
          <w:b w:val="0"/>
          <w:noProof/>
          <w:sz w:val="21"/>
        </w:rPr>
      </w:pPr>
      <w:hyperlink w:anchor="_Toc33443668" w:history="1">
        <w:r w:rsidR="00873544" w:rsidRPr="001D70E6">
          <w:rPr>
            <w:rStyle w:val="ad"/>
            <w:noProof/>
          </w:rPr>
          <w:t xml:space="preserve">6  </w:t>
        </w:r>
        <w:r w:rsidR="00873544" w:rsidRPr="001D70E6">
          <w:rPr>
            <w:rStyle w:val="ad"/>
            <w:rFonts w:hint="eastAsia"/>
            <w:noProof/>
          </w:rPr>
          <w:t>项目社会稳定风险防范和化解措施</w:t>
        </w:r>
        <w:r w:rsidR="00873544">
          <w:rPr>
            <w:noProof/>
            <w:webHidden/>
          </w:rPr>
          <w:tab/>
        </w:r>
        <w:r w:rsidR="00873544">
          <w:rPr>
            <w:noProof/>
            <w:webHidden/>
          </w:rPr>
          <w:fldChar w:fldCharType="begin"/>
        </w:r>
        <w:r w:rsidR="00873544">
          <w:rPr>
            <w:noProof/>
            <w:webHidden/>
          </w:rPr>
          <w:instrText xml:space="preserve"> PAGEREF _Toc33443668 \h </w:instrText>
        </w:r>
        <w:r w:rsidR="00873544">
          <w:rPr>
            <w:noProof/>
            <w:webHidden/>
          </w:rPr>
        </w:r>
        <w:r w:rsidR="00873544">
          <w:rPr>
            <w:noProof/>
            <w:webHidden/>
          </w:rPr>
          <w:fldChar w:fldCharType="separate"/>
        </w:r>
        <w:r w:rsidR="00611186">
          <w:rPr>
            <w:noProof/>
            <w:webHidden/>
          </w:rPr>
          <w:t>39</w:t>
        </w:r>
        <w:r w:rsidR="00873544">
          <w:rPr>
            <w:noProof/>
            <w:webHidden/>
          </w:rPr>
          <w:fldChar w:fldCharType="end"/>
        </w:r>
      </w:hyperlink>
    </w:p>
    <w:p w:rsidR="00873544" w:rsidRPr="00473B94" w:rsidRDefault="00E06D4D">
      <w:pPr>
        <w:pStyle w:val="10"/>
        <w:rPr>
          <w:rFonts w:ascii="Calibri" w:eastAsia="宋体" w:hAnsi="Calibri"/>
          <w:b w:val="0"/>
          <w:noProof/>
          <w:sz w:val="21"/>
        </w:rPr>
      </w:pPr>
      <w:hyperlink w:anchor="_Toc33443669" w:history="1">
        <w:r w:rsidR="00873544" w:rsidRPr="001D70E6">
          <w:rPr>
            <w:rStyle w:val="ad"/>
            <w:noProof/>
          </w:rPr>
          <w:t xml:space="preserve">7  </w:t>
        </w:r>
        <w:r w:rsidR="00873544" w:rsidRPr="001D70E6">
          <w:rPr>
            <w:rStyle w:val="ad"/>
            <w:rFonts w:hint="eastAsia"/>
            <w:noProof/>
          </w:rPr>
          <w:t>风险预期等级评估</w:t>
        </w:r>
        <w:r w:rsidR="00873544">
          <w:rPr>
            <w:noProof/>
            <w:webHidden/>
          </w:rPr>
          <w:tab/>
        </w:r>
        <w:r w:rsidR="00873544">
          <w:rPr>
            <w:noProof/>
            <w:webHidden/>
          </w:rPr>
          <w:fldChar w:fldCharType="begin"/>
        </w:r>
        <w:r w:rsidR="00873544">
          <w:rPr>
            <w:noProof/>
            <w:webHidden/>
          </w:rPr>
          <w:instrText xml:space="preserve"> PAGEREF _Toc33443669 \h </w:instrText>
        </w:r>
        <w:r w:rsidR="00873544">
          <w:rPr>
            <w:noProof/>
            <w:webHidden/>
          </w:rPr>
        </w:r>
        <w:r w:rsidR="00873544">
          <w:rPr>
            <w:noProof/>
            <w:webHidden/>
          </w:rPr>
          <w:fldChar w:fldCharType="separate"/>
        </w:r>
        <w:r w:rsidR="00611186">
          <w:rPr>
            <w:noProof/>
            <w:webHidden/>
          </w:rPr>
          <w:t>42</w:t>
        </w:r>
        <w:r w:rsidR="00873544">
          <w:rPr>
            <w:noProof/>
            <w:webHidden/>
          </w:rPr>
          <w:fldChar w:fldCharType="end"/>
        </w:r>
      </w:hyperlink>
    </w:p>
    <w:p w:rsidR="00873544" w:rsidRPr="00473B94" w:rsidRDefault="00E06D4D">
      <w:pPr>
        <w:pStyle w:val="10"/>
        <w:rPr>
          <w:rFonts w:ascii="Calibri" w:eastAsia="宋体" w:hAnsi="Calibri"/>
          <w:b w:val="0"/>
          <w:noProof/>
          <w:sz w:val="21"/>
        </w:rPr>
      </w:pPr>
      <w:hyperlink w:anchor="_Toc33443670" w:history="1">
        <w:r w:rsidR="00873544" w:rsidRPr="001D70E6">
          <w:rPr>
            <w:rStyle w:val="ad"/>
            <w:noProof/>
          </w:rPr>
          <w:t xml:space="preserve">8  </w:t>
        </w:r>
        <w:r w:rsidR="00873544" w:rsidRPr="001D70E6">
          <w:rPr>
            <w:rStyle w:val="ad"/>
            <w:rFonts w:hint="eastAsia"/>
            <w:noProof/>
          </w:rPr>
          <w:t>风险分析结论</w:t>
        </w:r>
        <w:r w:rsidR="00873544">
          <w:rPr>
            <w:noProof/>
            <w:webHidden/>
          </w:rPr>
          <w:tab/>
        </w:r>
        <w:r w:rsidR="00873544">
          <w:rPr>
            <w:noProof/>
            <w:webHidden/>
          </w:rPr>
          <w:fldChar w:fldCharType="begin"/>
        </w:r>
        <w:r w:rsidR="00873544">
          <w:rPr>
            <w:noProof/>
            <w:webHidden/>
          </w:rPr>
          <w:instrText xml:space="preserve"> PAGEREF _Toc33443670 \h </w:instrText>
        </w:r>
        <w:r w:rsidR="00873544">
          <w:rPr>
            <w:noProof/>
            <w:webHidden/>
          </w:rPr>
        </w:r>
        <w:r w:rsidR="00873544">
          <w:rPr>
            <w:noProof/>
            <w:webHidden/>
          </w:rPr>
          <w:fldChar w:fldCharType="separate"/>
        </w:r>
        <w:r w:rsidR="00611186">
          <w:rPr>
            <w:noProof/>
            <w:webHidden/>
          </w:rPr>
          <w:t>44</w:t>
        </w:r>
        <w:r w:rsidR="00873544">
          <w:rPr>
            <w:noProof/>
            <w:webHidden/>
          </w:rPr>
          <w:fldChar w:fldCharType="end"/>
        </w:r>
      </w:hyperlink>
    </w:p>
    <w:p w:rsidR="00873544" w:rsidRPr="00473B94" w:rsidRDefault="00E06D4D">
      <w:pPr>
        <w:pStyle w:val="10"/>
        <w:rPr>
          <w:rFonts w:ascii="Calibri" w:eastAsia="宋体" w:hAnsi="Calibri"/>
          <w:b w:val="0"/>
          <w:noProof/>
          <w:sz w:val="21"/>
        </w:rPr>
      </w:pPr>
      <w:hyperlink w:anchor="_Toc33443671" w:history="1">
        <w:r w:rsidR="00873544" w:rsidRPr="001D70E6">
          <w:rPr>
            <w:rStyle w:val="ad"/>
            <w:rFonts w:hint="eastAsia"/>
            <w:noProof/>
          </w:rPr>
          <w:t>附文</w:t>
        </w:r>
        <w:r w:rsidR="00873544" w:rsidRPr="001D70E6">
          <w:rPr>
            <w:rStyle w:val="ad"/>
            <w:noProof/>
          </w:rPr>
          <w:t>1</w:t>
        </w:r>
        <w:r w:rsidR="00873544">
          <w:rPr>
            <w:noProof/>
            <w:webHidden/>
          </w:rPr>
          <w:tab/>
        </w:r>
        <w:r w:rsidR="00873544">
          <w:rPr>
            <w:noProof/>
            <w:webHidden/>
          </w:rPr>
          <w:fldChar w:fldCharType="begin"/>
        </w:r>
        <w:r w:rsidR="00873544">
          <w:rPr>
            <w:noProof/>
            <w:webHidden/>
          </w:rPr>
          <w:instrText xml:space="preserve"> PAGEREF _Toc33443671 \h </w:instrText>
        </w:r>
        <w:r w:rsidR="00873544">
          <w:rPr>
            <w:noProof/>
            <w:webHidden/>
          </w:rPr>
        </w:r>
        <w:r w:rsidR="00873544">
          <w:rPr>
            <w:noProof/>
            <w:webHidden/>
          </w:rPr>
          <w:fldChar w:fldCharType="separate"/>
        </w:r>
        <w:r w:rsidR="00611186">
          <w:rPr>
            <w:noProof/>
            <w:webHidden/>
          </w:rPr>
          <w:t>46</w:t>
        </w:r>
        <w:r w:rsidR="00873544">
          <w:rPr>
            <w:noProof/>
            <w:webHidden/>
          </w:rPr>
          <w:fldChar w:fldCharType="end"/>
        </w:r>
      </w:hyperlink>
    </w:p>
    <w:p w:rsidR="00873544" w:rsidRPr="00473B94" w:rsidRDefault="00E06D4D">
      <w:pPr>
        <w:pStyle w:val="10"/>
        <w:rPr>
          <w:rFonts w:ascii="Calibri" w:eastAsia="宋体" w:hAnsi="Calibri"/>
          <w:b w:val="0"/>
          <w:noProof/>
          <w:sz w:val="21"/>
        </w:rPr>
      </w:pPr>
      <w:hyperlink w:anchor="_Toc33443672" w:history="1">
        <w:r w:rsidR="00873544" w:rsidRPr="001D70E6">
          <w:rPr>
            <w:rStyle w:val="ad"/>
            <w:rFonts w:hint="eastAsia"/>
            <w:noProof/>
          </w:rPr>
          <w:t>附文</w:t>
        </w:r>
        <w:r w:rsidR="00873544" w:rsidRPr="001D70E6">
          <w:rPr>
            <w:rStyle w:val="ad"/>
            <w:noProof/>
          </w:rPr>
          <w:t>2</w:t>
        </w:r>
        <w:r w:rsidR="00873544">
          <w:rPr>
            <w:noProof/>
            <w:webHidden/>
          </w:rPr>
          <w:tab/>
        </w:r>
        <w:r w:rsidR="00873544">
          <w:rPr>
            <w:noProof/>
            <w:webHidden/>
          </w:rPr>
          <w:fldChar w:fldCharType="begin"/>
        </w:r>
        <w:r w:rsidR="00873544">
          <w:rPr>
            <w:noProof/>
            <w:webHidden/>
          </w:rPr>
          <w:instrText xml:space="preserve"> PAGEREF _Toc33443672 \h </w:instrText>
        </w:r>
        <w:r w:rsidR="00873544">
          <w:rPr>
            <w:noProof/>
            <w:webHidden/>
          </w:rPr>
        </w:r>
        <w:r w:rsidR="00873544">
          <w:rPr>
            <w:noProof/>
            <w:webHidden/>
          </w:rPr>
          <w:fldChar w:fldCharType="separate"/>
        </w:r>
        <w:r w:rsidR="00611186">
          <w:rPr>
            <w:noProof/>
            <w:webHidden/>
          </w:rPr>
          <w:t>48</w:t>
        </w:r>
        <w:r w:rsidR="00873544">
          <w:rPr>
            <w:noProof/>
            <w:webHidden/>
          </w:rPr>
          <w:fldChar w:fldCharType="end"/>
        </w:r>
      </w:hyperlink>
    </w:p>
    <w:p w:rsidR="00873544" w:rsidRPr="00473B94" w:rsidRDefault="00E06D4D">
      <w:pPr>
        <w:pStyle w:val="10"/>
        <w:rPr>
          <w:rFonts w:ascii="Calibri" w:eastAsia="宋体" w:hAnsi="Calibri"/>
          <w:b w:val="0"/>
          <w:noProof/>
          <w:sz w:val="21"/>
        </w:rPr>
      </w:pPr>
      <w:hyperlink w:anchor="_Toc33443673" w:history="1">
        <w:r w:rsidR="00873544" w:rsidRPr="001D70E6">
          <w:rPr>
            <w:rStyle w:val="ad"/>
            <w:rFonts w:hint="eastAsia"/>
            <w:noProof/>
          </w:rPr>
          <w:t>附文</w:t>
        </w:r>
        <w:r w:rsidR="00873544" w:rsidRPr="001D70E6">
          <w:rPr>
            <w:rStyle w:val="ad"/>
            <w:noProof/>
          </w:rPr>
          <w:t>3</w:t>
        </w:r>
        <w:r w:rsidR="00873544">
          <w:rPr>
            <w:noProof/>
            <w:webHidden/>
          </w:rPr>
          <w:tab/>
        </w:r>
        <w:r w:rsidR="00873544">
          <w:rPr>
            <w:noProof/>
            <w:webHidden/>
          </w:rPr>
          <w:fldChar w:fldCharType="begin"/>
        </w:r>
        <w:r w:rsidR="00873544">
          <w:rPr>
            <w:noProof/>
            <w:webHidden/>
          </w:rPr>
          <w:instrText xml:space="preserve"> PAGEREF _Toc33443673 \h </w:instrText>
        </w:r>
        <w:r w:rsidR="00873544">
          <w:rPr>
            <w:noProof/>
            <w:webHidden/>
          </w:rPr>
        </w:r>
        <w:r w:rsidR="00873544">
          <w:rPr>
            <w:noProof/>
            <w:webHidden/>
          </w:rPr>
          <w:fldChar w:fldCharType="separate"/>
        </w:r>
        <w:r w:rsidR="00611186">
          <w:rPr>
            <w:noProof/>
            <w:webHidden/>
          </w:rPr>
          <w:t>50</w:t>
        </w:r>
        <w:r w:rsidR="00873544">
          <w:rPr>
            <w:noProof/>
            <w:webHidden/>
          </w:rPr>
          <w:fldChar w:fldCharType="end"/>
        </w:r>
      </w:hyperlink>
    </w:p>
    <w:p w:rsidR="00873544" w:rsidRPr="00473B94" w:rsidRDefault="00E06D4D">
      <w:pPr>
        <w:pStyle w:val="10"/>
        <w:rPr>
          <w:rFonts w:ascii="Calibri" w:eastAsia="宋体" w:hAnsi="Calibri"/>
          <w:b w:val="0"/>
          <w:noProof/>
          <w:sz w:val="21"/>
        </w:rPr>
      </w:pPr>
      <w:hyperlink w:anchor="_Toc33443674" w:history="1">
        <w:r w:rsidR="00873544" w:rsidRPr="001D70E6">
          <w:rPr>
            <w:rStyle w:val="ad"/>
            <w:rFonts w:hint="eastAsia"/>
            <w:noProof/>
          </w:rPr>
          <w:t>附文</w:t>
        </w:r>
        <w:r w:rsidR="00873544" w:rsidRPr="001D70E6">
          <w:rPr>
            <w:rStyle w:val="ad"/>
            <w:noProof/>
          </w:rPr>
          <w:t>4</w:t>
        </w:r>
        <w:r w:rsidR="00873544">
          <w:rPr>
            <w:noProof/>
            <w:webHidden/>
          </w:rPr>
          <w:tab/>
        </w:r>
        <w:r w:rsidR="00873544">
          <w:rPr>
            <w:noProof/>
            <w:webHidden/>
          </w:rPr>
          <w:fldChar w:fldCharType="begin"/>
        </w:r>
        <w:r w:rsidR="00873544">
          <w:rPr>
            <w:noProof/>
            <w:webHidden/>
          </w:rPr>
          <w:instrText xml:space="preserve"> PAGEREF _Toc33443674 \h </w:instrText>
        </w:r>
        <w:r w:rsidR="00873544">
          <w:rPr>
            <w:noProof/>
            <w:webHidden/>
          </w:rPr>
        </w:r>
        <w:r w:rsidR="00873544">
          <w:rPr>
            <w:noProof/>
            <w:webHidden/>
          </w:rPr>
          <w:fldChar w:fldCharType="separate"/>
        </w:r>
        <w:r w:rsidR="00611186">
          <w:rPr>
            <w:noProof/>
            <w:webHidden/>
          </w:rPr>
          <w:t>53</w:t>
        </w:r>
        <w:r w:rsidR="00873544">
          <w:rPr>
            <w:noProof/>
            <w:webHidden/>
          </w:rPr>
          <w:fldChar w:fldCharType="end"/>
        </w:r>
      </w:hyperlink>
    </w:p>
    <w:p w:rsidR="00873544" w:rsidRPr="00473B94" w:rsidRDefault="00E06D4D">
      <w:pPr>
        <w:pStyle w:val="10"/>
        <w:rPr>
          <w:rFonts w:ascii="Calibri" w:eastAsia="宋体" w:hAnsi="Calibri"/>
          <w:b w:val="0"/>
          <w:noProof/>
          <w:sz w:val="21"/>
        </w:rPr>
      </w:pPr>
      <w:hyperlink w:anchor="_Toc33443675" w:history="1">
        <w:r w:rsidR="00873544" w:rsidRPr="001D70E6">
          <w:rPr>
            <w:rStyle w:val="ad"/>
            <w:rFonts w:hint="eastAsia"/>
            <w:noProof/>
          </w:rPr>
          <w:t>附文</w:t>
        </w:r>
        <w:r w:rsidR="00873544" w:rsidRPr="001D70E6">
          <w:rPr>
            <w:rStyle w:val="ad"/>
            <w:noProof/>
          </w:rPr>
          <w:t>5</w:t>
        </w:r>
        <w:r w:rsidR="00873544">
          <w:rPr>
            <w:noProof/>
            <w:webHidden/>
          </w:rPr>
          <w:tab/>
        </w:r>
        <w:r w:rsidR="00873544">
          <w:rPr>
            <w:noProof/>
            <w:webHidden/>
          </w:rPr>
          <w:fldChar w:fldCharType="begin"/>
        </w:r>
        <w:r w:rsidR="00873544">
          <w:rPr>
            <w:noProof/>
            <w:webHidden/>
          </w:rPr>
          <w:instrText xml:space="preserve"> PAGEREF _Toc33443675 \h </w:instrText>
        </w:r>
        <w:r w:rsidR="00873544">
          <w:rPr>
            <w:noProof/>
            <w:webHidden/>
          </w:rPr>
        </w:r>
        <w:r w:rsidR="00873544">
          <w:rPr>
            <w:noProof/>
            <w:webHidden/>
          </w:rPr>
          <w:fldChar w:fldCharType="separate"/>
        </w:r>
        <w:r w:rsidR="00611186">
          <w:rPr>
            <w:noProof/>
            <w:webHidden/>
          </w:rPr>
          <w:t>54</w:t>
        </w:r>
        <w:r w:rsidR="00873544">
          <w:rPr>
            <w:noProof/>
            <w:webHidden/>
          </w:rPr>
          <w:fldChar w:fldCharType="end"/>
        </w:r>
      </w:hyperlink>
    </w:p>
    <w:p w:rsidR="00873544" w:rsidRPr="00473B94" w:rsidRDefault="00E06D4D">
      <w:pPr>
        <w:pStyle w:val="10"/>
        <w:rPr>
          <w:rFonts w:ascii="Calibri" w:eastAsia="宋体" w:hAnsi="Calibri"/>
          <w:b w:val="0"/>
          <w:noProof/>
          <w:sz w:val="21"/>
        </w:rPr>
      </w:pPr>
      <w:hyperlink w:anchor="_Toc33443676" w:history="1">
        <w:r w:rsidR="00873544" w:rsidRPr="001D70E6">
          <w:rPr>
            <w:rStyle w:val="ad"/>
            <w:rFonts w:hint="eastAsia"/>
            <w:noProof/>
          </w:rPr>
          <w:t>附文</w:t>
        </w:r>
        <w:r w:rsidR="00873544" w:rsidRPr="001D70E6">
          <w:rPr>
            <w:rStyle w:val="ad"/>
            <w:noProof/>
          </w:rPr>
          <w:t>6</w:t>
        </w:r>
        <w:r w:rsidR="00873544">
          <w:rPr>
            <w:noProof/>
            <w:webHidden/>
          </w:rPr>
          <w:tab/>
        </w:r>
        <w:r w:rsidR="00873544">
          <w:rPr>
            <w:noProof/>
            <w:webHidden/>
          </w:rPr>
          <w:fldChar w:fldCharType="begin"/>
        </w:r>
        <w:r w:rsidR="00873544">
          <w:rPr>
            <w:noProof/>
            <w:webHidden/>
          </w:rPr>
          <w:instrText xml:space="preserve"> PAGEREF _Toc33443676 \h </w:instrText>
        </w:r>
        <w:r w:rsidR="00873544">
          <w:rPr>
            <w:noProof/>
            <w:webHidden/>
          </w:rPr>
        </w:r>
        <w:r w:rsidR="00873544">
          <w:rPr>
            <w:noProof/>
            <w:webHidden/>
          </w:rPr>
          <w:fldChar w:fldCharType="separate"/>
        </w:r>
        <w:r w:rsidR="00611186">
          <w:rPr>
            <w:noProof/>
            <w:webHidden/>
          </w:rPr>
          <w:t>55</w:t>
        </w:r>
        <w:r w:rsidR="00873544">
          <w:rPr>
            <w:noProof/>
            <w:webHidden/>
          </w:rPr>
          <w:fldChar w:fldCharType="end"/>
        </w:r>
      </w:hyperlink>
    </w:p>
    <w:p w:rsidR="00873544" w:rsidRPr="00473B94" w:rsidRDefault="00E06D4D">
      <w:pPr>
        <w:pStyle w:val="10"/>
        <w:rPr>
          <w:rFonts w:ascii="Calibri" w:eastAsia="宋体" w:hAnsi="Calibri"/>
          <w:b w:val="0"/>
          <w:noProof/>
          <w:sz w:val="21"/>
        </w:rPr>
      </w:pPr>
      <w:hyperlink w:anchor="_Toc33443677" w:history="1">
        <w:r w:rsidR="00873544" w:rsidRPr="001D70E6">
          <w:rPr>
            <w:rStyle w:val="ad"/>
            <w:rFonts w:hint="eastAsia"/>
            <w:noProof/>
          </w:rPr>
          <w:t>附文</w:t>
        </w:r>
        <w:r w:rsidR="00873544" w:rsidRPr="001D70E6">
          <w:rPr>
            <w:rStyle w:val="ad"/>
            <w:noProof/>
          </w:rPr>
          <w:t>7</w:t>
        </w:r>
        <w:r w:rsidR="00873544">
          <w:rPr>
            <w:noProof/>
            <w:webHidden/>
          </w:rPr>
          <w:tab/>
        </w:r>
        <w:r w:rsidR="00873544">
          <w:rPr>
            <w:noProof/>
            <w:webHidden/>
          </w:rPr>
          <w:fldChar w:fldCharType="begin"/>
        </w:r>
        <w:r w:rsidR="00873544">
          <w:rPr>
            <w:noProof/>
            <w:webHidden/>
          </w:rPr>
          <w:instrText xml:space="preserve"> PAGEREF _Toc33443677 \h </w:instrText>
        </w:r>
        <w:r w:rsidR="00873544">
          <w:rPr>
            <w:noProof/>
            <w:webHidden/>
          </w:rPr>
        </w:r>
        <w:r w:rsidR="00873544">
          <w:rPr>
            <w:noProof/>
            <w:webHidden/>
          </w:rPr>
          <w:fldChar w:fldCharType="separate"/>
        </w:r>
        <w:r w:rsidR="00611186">
          <w:rPr>
            <w:noProof/>
            <w:webHidden/>
          </w:rPr>
          <w:t>57</w:t>
        </w:r>
        <w:r w:rsidR="00873544">
          <w:rPr>
            <w:noProof/>
            <w:webHidden/>
          </w:rPr>
          <w:fldChar w:fldCharType="end"/>
        </w:r>
      </w:hyperlink>
    </w:p>
    <w:p w:rsidR="00873544" w:rsidRPr="00473B94" w:rsidRDefault="00E06D4D">
      <w:pPr>
        <w:pStyle w:val="10"/>
        <w:rPr>
          <w:rFonts w:ascii="Calibri" w:eastAsia="宋体" w:hAnsi="Calibri"/>
          <w:b w:val="0"/>
          <w:noProof/>
          <w:sz w:val="21"/>
        </w:rPr>
      </w:pPr>
      <w:hyperlink w:anchor="_Toc33443678" w:history="1">
        <w:r w:rsidR="00873544" w:rsidRPr="001D70E6">
          <w:rPr>
            <w:rStyle w:val="ad"/>
            <w:rFonts w:hint="eastAsia"/>
            <w:noProof/>
          </w:rPr>
          <w:t>附文</w:t>
        </w:r>
        <w:r w:rsidR="00873544" w:rsidRPr="001D70E6">
          <w:rPr>
            <w:rStyle w:val="ad"/>
            <w:noProof/>
          </w:rPr>
          <w:t>8</w:t>
        </w:r>
        <w:r w:rsidR="00873544">
          <w:rPr>
            <w:noProof/>
            <w:webHidden/>
          </w:rPr>
          <w:tab/>
        </w:r>
        <w:r w:rsidR="00873544">
          <w:rPr>
            <w:noProof/>
            <w:webHidden/>
          </w:rPr>
          <w:fldChar w:fldCharType="begin"/>
        </w:r>
        <w:r w:rsidR="00873544">
          <w:rPr>
            <w:noProof/>
            <w:webHidden/>
          </w:rPr>
          <w:instrText xml:space="preserve"> PAGEREF _Toc33443678 \h </w:instrText>
        </w:r>
        <w:r w:rsidR="00873544">
          <w:rPr>
            <w:noProof/>
            <w:webHidden/>
          </w:rPr>
        </w:r>
        <w:r w:rsidR="00873544">
          <w:rPr>
            <w:noProof/>
            <w:webHidden/>
          </w:rPr>
          <w:fldChar w:fldCharType="separate"/>
        </w:r>
        <w:r w:rsidR="00611186">
          <w:rPr>
            <w:noProof/>
            <w:webHidden/>
          </w:rPr>
          <w:t>59</w:t>
        </w:r>
        <w:r w:rsidR="00873544">
          <w:rPr>
            <w:noProof/>
            <w:webHidden/>
          </w:rPr>
          <w:fldChar w:fldCharType="end"/>
        </w:r>
      </w:hyperlink>
    </w:p>
    <w:p w:rsidR="00873544" w:rsidRPr="00473B94" w:rsidRDefault="00E06D4D">
      <w:pPr>
        <w:pStyle w:val="10"/>
        <w:rPr>
          <w:rFonts w:ascii="Calibri" w:eastAsia="宋体" w:hAnsi="Calibri"/>
          <w:b w:val="0"/>
          <w:noProof/>
          <w:sz w:val="21"/>
        </w:rPr>
      </w:pPr>
      <w:hyperlink w:anchor="_Toc33443679" w:history="1">
        <w:r w:rsidR="00873544" w:rsidRPr="001D70E6">
          <w:rPr>
            <w:rStyle w:val="ad"/>
            <w:rFonts w:hint="eastAsia"/>
            <w:noProof/>
          </w:rPr>
          <w:t>附表</w:t>
        </w:r>
        <w:r w:rsidR="00873544" w:rsidRPr="001D70E6">
          <w:rPr>
            <w:rStyle w:val="ad"/>
            <w:noProof/>
          </w:rPr>
          <w:t xml:space="preserve">1.  </w:t>
        </w:r>
        <w:r w:rsidR="00873544" w:rsidRPr="001D70E6">
          <w:rPr>
            <w:rStyle w:val="ad"/>
            <w:rFonts w:hint="eastAsia"/>
            <w:noProof/>
          </w:rPr>
          <w:t>永吉县四间水库工程社会稳定风险分析风险调查问卷（群众）</w:t>
        </w:r>
        <w:r w:rsidR="00873544">
          <w:rPr>
            <w:noProof/>
            <w:webHidden/>
          </w:rPr>
          <w:tab/>
        </w:r>
        <w:r w:rsidR="00873544">
          <w:rPr>
            <w:noProof/>
            <w:webHidden/>
          </w:rPr>
          <w:fldChar w:fldCharType="begin"/>
        </w:r>
        <w:r w:rsidR="00873544">
          <w:rPr>
            <w:noProof/>
            <w:webHidden/>
          </w:rPr>
          <w:instrText xml:space="preserve"> PAGEREF _Toc33443679 \h </w:instrText>
        </w:r>
        <w:r w:rsidR="00873544">
          <w:rPr>
            <w:noProof/>
            <w:webHidden/>
          </w:rPr>
        </w:r>
        <w:r w:rsidR="00873544">
          <w:rPr>
            <w:noProof/>
            <w:webHidden/>
          </w:rPr>
          <w:fldChar w:fldCharType="separate"/>
        </w:r>
        <w:r w:rsidR="00611186">
          <w:rPr>
            <w:noProof/>
            <w:webHidden/>
          </w:rPr>
          <w:t>60</w:t>
        </w:r>
        <w:r w:rsidR="00873544">
          <w:rPr>
            <w:noProof/>
            <w:webHidden/>
          </w:rPr>
          <w:fldChar w:fldCharType="end"/>
        </w:r>
      </w:hyperlink>
    </w:p>
    <w:p w:rsidR="00873544" w:rsidRPr="00473B94" w:rsidRDefault="00E06D4D">
      <w:pPr>
        <w:pStyle w:val="10"/>
        <w:rPr>
          <w:rFonts w:ascii="Calibri" w:eastAsia="宋体" w:hAnsi="Calibri"/>
          <w:b w:val="0"/>
          <w:noProof/>
          <w:sz w:val="21"/>
        </w:rPr>
      </w:pPr>
      <w:hyperlink w:anchor="_Toc33443680" w:history="1">
        <w:r w:rsidR="00873544" w:rsidRPr="001D70E6">
          <w:rPr>
            <w:rStyle w:val="ad"/>
            <w:rFonts w:hint="eastAsia"/>
            <w:noProof/>
          </w:rPr>
          <w:t>附表</w:t>
        </w:r>
        <w:r w:rsidR="00873544" w:rsidRPr="001D70E6">
          <w:rPr>
            <w:rStyle w:val="ad"/>
            <w:noProof/>
          </w:rPr>
          <w:t xml:space="preserve">2.  </w:t>
        </w:r>
        <w:r w:rsidR="00873544" w:rsidRPr="001D70E6">
          <w:rPr>
            <w:rStyle w:val="ad"/>
            <w:rFonts w:hint="eastAsia"/>
            <w:noProof/>
          </w:rPr>
          <w:t>永吉县四间水库工程社会稳定风险分析单位意见表</w:t>
        </w:r>
        <w:r w:rsidR="00873544">
          <w:rPr>
            <w:noProof/>
            <w:webHidden/>
          </w:rPr>
          <w:tab/>
        </w:r>
        <w:r w:rsidR="00873544">
          <w:rPr>
            <w:noProof/>
            <w:webHidden/>
          </w:rPr>
          <w:fldChar w:fldCharType="begin"/>
        </w:r>
        <w:r w:rsidR="00873544">
          <w:rPr>
            <w:noProof/>
            <w:webHidden/>
          </w:rPr>
          <w:instrText xml:space="preserve"> PAGEREF _Toc33443680 \h </w:instrText>
        </w:r>
        <w:r w:rsidR="00873544">
          <w:rPr>
            <w:noProof/>
            <w:webHidden/>
          </w:rPr>
        </w:r>
        <w:r w:rsidR="00873544">
          <w:rPr>
            <w:noProof/>
            <w:webHidden/>
          </w:rPr>
          <w:fldChar w:fldCharType="separate"/>
        </w:r>
        <w:r w:rsidR="00611186">
          <w:rPr>
            <w:noProof/>
            <w:webHidden/>
          </w:rPr>
          <w:t>62</w:t>
        </w:r>
        <w:r w:rsidR="00873544">
          <w:rPr>
            <w:noProof/>
            <w:webHidden/>
          </w:rPr>
          <w:fldChar w:fldCharType="end"/>
        </w:r>
      </w:hyperlink>
    </w:p>
    <w:p w:rsidR="00AD401E" w:rsidRDefault="00EA3C51" w:rsidP="00112C39">
      <w:pPr>
        <w:spacing w:line="360" w:lineRule="auto"/>
        <w:rPr>
          <w:rFonts w:ascii="Times New Roman" w:hAnsi="Times New Roman"/>
        </w:rPr>
        <w:sectPr w:rsidR="00AD401E">
          <w:pgSz w:w="11920" w:h="16840"/>
          <w:pgMar w:top="1440" w:right="1560" w:bottom="1200" w:left="1680" w:header="0" w:footer="1008" w:gutter="0"/>
          <w:pgNumType w:start="1"/>
          <w:cols w:space="720"/>
        </w:sectPr>
      </w:pPr>
      <w:r w:rsidRPr="00881BE4">
        <w:rPr>
          <w:rFonts w:ascii="Times New Roman" w:hAnsi="Times New Roman"/>
        </w:rPr>
        <w:fldChar w:fldCharType="end"/>
      </w:r>
    </w:p>
    <w:p w:rsidR="00AD401E" w:rsidRPr="00881BE4" w:rsidRDefault="00AD401E" w:rsidP="00112C39">
      <w:pPr>
        <w:spacing w:line="360" w:lineRule="auto"/>
        <w:rPr>
          <w:rFonts w:ascii="Times New Roman" w:hAnsi="Times New Roman"/>
        </w:rPr>
      </w:pPr>
    </w:p>
    <w:p w:rsidR="00A66620" w:rsidRPr="00881BE4" w:rsidRDefault="001D47D6" w:rsidP="00112C39">
      <w:pPr>
        <w:kinsoku w:val="0"/>
        <w:overflowPunct w:val="0"/>
        <w:autoSpaceDE w:val="0"/>
        <w:autoSpaceDN w:val="0"/>
        <w:adjustRightInd w:val="0"/>
        <w:snapToGrid w:val="0"/>
        <w:spacing w:line="360" w:lineRule="auto"/>
        <w:jc w:val="center"/>
        <w:outlineLvl w:val="0"/>
        <w:rPr>
          <w:rFonts w:ascii="Times New Roman" w:hAnsi="Times New Roman"/>
        </w:rPr>
      </w:pPr>
      <w:bookmarkStart w:id="8" w:name="_Toc290797521"/>
      <w:bookmarkStart w:id="9" w:name="_Toc33443625"/>
      <w:r w:rsidRPr="00881BE4">
        <w:rPr>
          <w:rFonts w:ascii="Times New Roman" w:eastAsia="黑体" w:hAnsi="Times New Roman"/>
          <w:b/>
          <w:sz w:val="28"/>
          <w:szCs w:val="28"/>
        </w:rPr>
        <w:t>前</w:t>
      </w:r>
      <w:r w:rsidR="00A66620" w:rsidRPr="00881BE4">
        <w:rPr>
          <w:rFonts w:ascii="Times New Roman" w:eastAsia="黑体" w:hAnsi="Times New Roman"/>
          <w:b/>
          <w:sz w:val="28"/>
          <w:szCs w:val="28"/>
        </w:rPr>
        <w:t xml:space="preserve">  </w:t>
      </w:r>
      <w:r w:rsidR="00A66620" w:rsidRPr="00881BE4">
        <w:rPr>
          <w:rFonts w:ascii="Times New Roman" w:eastAsia="黑体" w:hAnsi="Times New Roman"/>
          <w:b/>
          <w:sz w:val="28"/>
          <w:szCs w:val="28"/>
        </w:rPr>
        <w:t>言</w:t>
      </w:r>
      <w:bookmarkEnd w:id="2"/>
      <w:bookmarkEnd w:id="3"/>
      <w:bookmarkEnd w:id="4"/>
      <w:bookmarkEnd w:id="8"/>
      <w:bookmarkEnd w:id="9"/>
    </w:p>
    <w:p w:rsidR="008102CD" w:rsidRPr="007B7D06" w:rsidRDefault="007B7D06" w:rsidP="007B7D06">
      <w:pPr>
        <w:pStyle w:val="af"/>
        <w:spacing w:line="360" w:lineRule="auto"/>
        <w:ind w:firstLine="480"/>
        <w:rPr>
          <w:rFonts w:ascii="Times New Roman" w:hAnsi="Times New Roman"/>
          <w:snapToGrid w:val="0"/>
        </w:rPr>
      </w:pPr>
      <w:r w:rsidRPr="00B10D5B">
        <w:rPr>
          <w:rFonts w:ascii="Times New Roman" w:hAnsi="Times New Roman"/>
          <w:snapToGrid w:val="0"/>
        </w:rPr>
        <w:t>2012</w:t>
      </w:r>
      <w:r w:rsidRPr="00B10D5B">
        <w:rPr>
          <w:rFonts w:ascii="Times New Roman" w:hAnsi="Times New Roman"/>
          <w:snapToGrid w:val="0"/>
        </w:rPr>
        <w:t>年</w:t>
      </w:r>
      <w:r w:rsidRPr="00B10D5B">
        <w:rPr>
          <w:rFonts w:ascii="Times New Roman" w:hAnsi="Times New Roman"/>
          <w:snapToGrid w:val="0"/>
        </w:rPr>
        <w:t>5</w:t>
      </w:r>
      <w:r w:rsidRPr="00B10D5B">
        <w:rPr>
          <w:rFonts w:ascii="Times New Roman" w:hAnsi="Times New Roman"/>
          <w:snapToGrid w:val="0"/>
        </w:rPr>
        <w:t>月</w:t>
      </w:r>
      <w:r w:rsidRPr="00B10D5B">
        <w:rPr>
          <w:rFonts w:ascii="Times New Roman" w:hAnsi="Times New Roman"/>
          <w:snapToGrid w:val="0"/>
        </w:rPr>
        <w:t>28</w:t>
      </w:r>
      <w:r w:rsidRPr="00B10D5B">
        <w:rPr>
          <w:rFonts w:ascii="Times New Roman" w:hAnsi="Times New Roman"/>
          <w:snapToGrid w:val="0"/>
        </w:rPr>
        <w:t>日，吉林省发展改革委员会《关于永吉县四间水库项目建议书的批复》（</w:t>
      </w:r>
      <w:proofErr w:type="gramStart"/>
      <w:r w:rsidRPr="00B10D5B">
        <w:rPr>
          <w:rFonts w:ascii="Times New Roman" w:hAnsi="Times New Roman"/>
          <w:snapToGrid w:val="0"/>
        </w:rPr>
        <w:t>吉发改审批</w:t>
      </w:r>
      <w:proofErr w:type="gramEnd"/>
      <w:r w:rsidR="00BE17B3">
        <w:rPr>
          <w:rFonts w:ascii="Times New Roman" w:hAnsi="Times New Roman"/>
          <w:snapToGrid w:val="0"/>
        </w:rPr>
        <w:t>〔</w:t>
      </w:r>
      <w:r w:rsidRPr="00B10D5B">
        <w:rPr>
          <w:rFonts w:ascii="Times New Roman" w:hAnsi="Times New Roman"/>
          <w:snapToGrid w:val="0"/>
        </w:rPr>
        <w:t>2012</w:t>
      </w:r>
      <w:r w:rsidR="00002370">
        <w:rPr>
          <w:rFonts w:ascii="Times New Roman" w:hAnsi="Times New Roman"/>
        </w:rPr>
        <w:t>〕</w:t>
      </w:r>
      <w:r w:rsidRPr="00B10D5B">
        <w:rPr>
          <w:rFonts w:ascii="Times New Roman" w:hAnsi="Times New Roman"/>
          <w:snapToGrid w:val="0"/>
        </w:rPr>
        <w:t>250</w:t>
      </w:r>
      <w:r w:rsidRPr="00B10D5B">
        <w:rPr>
          <w:rFonts w:ascii="Times New Roman" w:hAnsi="Times New Roman"/>
          <w:snapToGrid w:val="0"/>
        </w:rPr>
        <w:t>号），主要批复如下：该项目已列入《全国中型水库建设规划》，原则同意你县所报项目建议书。</w:t>
      </w:r>
      <w:r w:rsidRPr="00B10D5B">
        <w:rPr>
          <w:rFonts w:ascii="Times New Roman" w:hAnsi="Times New Roman"/>
        </w:rPr>
        <w:t>永吉县人民政府以永政函</w:t>
      </w:r>
      <w:r w:rsidRPr="00B10D5B">
        <w:rPr>
          <w:rFonts w:ascii="Times New Roman" w:hAnsi="Times New Roman"/>
        </w:rPr>
        <w:t xml:space="preserve"> (2018)109</w:t>
      </w:r>
      <w:r w:rsidRPr="00B10D5B">
        <w:rPr>
          <w:rFonts w:ascii="Times New Roman" w:hAnsi="Times New Roman"/>
        </w:rPr>
        <w:t>号文对永吉县城防洪规划进行批复。</w:t>
      </w:r>
      <w:r w:rsidR="008102CD" w:rsidRPr="007B7D06">
        <w:t>明确了</w:t>
      </w:r>
      <w:r w:rsidR="002B73DD" w:rsidRPr="007B7D06">
        <w:t>四间水库</w:t>
      </w:r>
      <w:r w:rsidR="008102CD" w:rsidRPr="007B7D06">
        <w:t>工程项目前期工作推进和工程实施计划。</w:t>
      </w:r>
    </w:p>
    <w:p w:rsidR="00D342AD" w:rsidRPr="00881BE4" w:rsidRDefault="00D342AD" w:rsidP="007B7D06">
      <w:pPr>
        <w:pStyle w:val="BS-WZ"/>
        <w:spacing w:line="360" w:lineRule="auto"/>
        <w:ind w:firstLine="480"/>
        <w:rPr>
          <w:color w:val="FF0000"/>
        </w:rPr>
      </w:pPr>
      <w:r w:rsidRPr="007B7D06">
        <w:t>201</w:t>
      </w:r>
      <w:r w:rsidR="007B7D06" w:rsidRPr="007B7D06">
        <w:rPr>
          <w:rFonts w:hint="eastAsia"/>
        </w:rPr>
        <w:t>8</w:t>
      </w:r>
      <w:r w:rsidRPr="007B7D06">
        <w:t>年</w:t>
      </w:r>
      <w:r w:rsidR="007B7D06" w:rsidRPr="007B7D06">
        <w:rPr>
          <w:rFonts w:hint="eastAsia"/>
        </w:rPr>
        <w:t>11</w:t>
      </w:r>
      <w:r w:rsidRPr="007B7D06">
        <w:t>月，</w:t>
      </w:r>
      <w:r w:rsidRPr="001E2A25">
        <w:t>受</w:t>
      </w:r>
      <w:r w:rsidR="004D355A">
        <w:t>永吉县水利局</w:t>
      </w:r>
      <w:r w:rsidRPr="001E2A25">
        <w:t>的委托，</w:t>
      </w:r>
      <w:r w:rsidR="00881BE4" w:rsidRPr="001E2A25">
        <w:t>吉林市水利水电勘测设计研究院</w:t>
      </w:r>
      <w:r w:rsidRPr="001E2A25">
        <w:t>承担了该项目的建设征地与移民安置规划大纲及报告的编制工作。</w:t>
      </w:r>
    </w:p>
    <w:p w:rsidR="007B7D06" w:rsidRPr="00B10D5B" w:rsidRDefault="007B7D06" w:rsidP="007B7D06">
      <w:pPr>
        <w:pStyle w:val="af"/>
        <w:spacing w:line="360" w:lineRule="auto"/>
        <w:ind w:firstLine="480"/>
        <w:rPr>
          <w:rFonts w:ascii="Times New Roman" w:hAnsi="Times New Roman"/>
        </w:rPr>
      </w:pPr>
      <w:r w:rsidRPr="00B10D5B">
        <w:rPr>
          <w:rFonts w:ascii="Times New Roman" w:hAnsi="Times New Roman"/>
        </w:rPr>
        <w:t>2018</w:t>
      </w:r>
      <w:r w:rsidRPr="00B10D5B">
        <w:rPr>
          <w:rFonts w:ascii="Times New Roman" w:hAnsi="Times New Roman"/>
        </w:rPr>
        <w:t>年</w:t>
      </w:r>
      <w:r w:rsidRPr="00B10D5B">
        <w:rPr>
          <w:rFonts w:ascii="Times New Roman" w:hAnsi="Times New Roman"/>
        </w:rPr>
        <w:t>12</w:t>
      </w:r>
      <w:r w:rsidRPr="00B10D5B">
        <w:rPr>
          <w:rFonts w:ascii="Times New Roman" w:hAnsi="Times New Roman"/>
        </w:rPr>
        <w:t>月</w:t>
      </w:r>
      <w:r w:rsidRPr="00B10D5B">
        <w:rPr>
          <w:rFonts w:ascii="Times New Roman" w:hAnsi="Times New Roman"/>
        </w:rPr>
        <w:t>11</w:t>
      </w:r>
      <w:r w:rsidRPr="00B10D5B">
        <w:rPr>
          <w:rFonts w:ascii="Times New Roman" w:hAnsi="Times New Roman"/>
        </w:rPr>
        <w:t>日，吉林省人民政府下达了</w:t>
      </w:r>
      <w:r w:rsidRPr="00B10D5B">
        <w:rPr>
          <w:rFonts w:ascii="Times New Roman" w:hAnsi="Times New Roman"/>
          <w:snapToGrid w:val="0"/>
        </w:rPr>
        <w:t>《</w:t>
      </w:r>
      <w:r w:rsidRPr="00B10D5B">
        <w:rPr>
          <w:rFonts w:ascii="Times New Roman" w:hAnsi="Times New Roman"/>
        </w:rPr>
        <w:t>吉林省人民政府关于禁止在吉林省永吉县四间水库工程建设征占地范围内新增建设项目和迁入人口的通告》（吉政明电</w:t>
      </w:r>
      <w:r w:rsidR="00BE17B3">
        <w:rPr>
          <w:rFonts w:ascii="Times New Roman" w:hAnsi="Times New Roman"/>
        </w:rPr>
        <w:t>〔</w:t>
      </w:r>
      <w:r w:rsidRPr="00B10D5B">
        <w:rPr>
          <w:rFonts w:ascii="Times New Roman" w:hAnsi="Times New Roman"/>
        </w:rPr>
        <w:t>2018</w:t>
      </w:r>
      <w:r w:rsidR="00BE17B3">
        <w:rPr>
          <w:rFonts w:ascii="Times New Roman" w:hAnsi="Times New Roman"/>
        </w:rPr>
        <w:t>〕</w:t>
      </w:r>
      <w:r w:rsidRPr="00B10D5B">
        <w:rPr>
          <w:rFonts w:ascii="Times New Roman" w:hAnsi="Times New Roman"/>
        </w:rPr>
        <w:t>21</w:t>
      </w:r>
      <w:r w:rsidRPr="00B10D5B">
        <w:rPr>
          <w:rFonts w:ascii="Times New Roman" w:hAnsi="Times New Roman"/>
        </w:rPr>
        <w:t>号），吉林市院会同永吉县人民政府有关部门组成联合调查组，</w:t>
      </w:r>
      <w:r w:rsidRPr="00B10D5B">
        <w:rPr>
          <w:rFonts w:ascii="Times New Roman" w:hAnsi="Times New Roman"/>
        </w:rPr>
        <w:t>2019</w:t>
      </w:r>
      <w:r w:rsidRPr="00B10D5B">
        <w:rPr>
          <w:rFonts w:ascii="Times New Roman" w:hAnsi="Times New Roman"/>
        </w:rPr>
        <w:t>年</w:t>
      </w:r>
      <w:r w:rsidRPr="00B10D5B">
        <w:rPr>
          <w:rFonts w:ascii="Times New Roman" w:hAnsi="Times New Roman"/>
        </w:rPr>
        <w:t>1</w:t>
      </w:r>
      <w:r w:rsidRPr="00B10D5B">
        <w:rPr>
          <w:rFonts w:ascii="Times New Roman" w:hAnsi="Times New Roman"/>
        </w:rPr>
        <w:t>月至</w:t>
      </w:r>
      <w:r w:rsidRPr="00B10D5B">
        <w:rPr>
          <w:rFonts w:ascii="Times New Roman" w:hAnsi="Times New Roman"/>
        </w:rPr>
        <w:t>5</w:t>
      </w:r>
      <w:r w:rsidRPr="00B10D5B">
        <w:rPr>
          <w:rFonts w:ascii="Times New Roman" w:hAnsi="Times New Roman"/>
        </w:rPr>
        <w:t>月，联合调查组对建设征地范围内的实物进行了全面调查。</w:t>
      </w:r>
    </w:p>
    <w:p w:rsidR="007B7D06" w:rsidRPr="00B10D5B" w:rsidRDefault="007B7D06" w:rsidP="007B7D06">
      <w:pPr>
        <w:pStyle w:val="af"/>
        <w:spacing w:line="360" w:lineRule="auto"/>
        <w:ind w:firstLine="480"/>
        <w:rPr>
          <w:rFonts w:ascii="Times New Roman" w:hAnsi="Times New Roman"/>
        </w:rPr>
      </w:pPr>
      <w:r w:rsidRPr="00B10D5B">
        <w:rPr>
          <w:rFonts w:ascii="Times New Roman" w:hAnsi="Times New Roman"/>
        </w:rPr>
        <w:t>2019</w:t>
      </w:r>
      <w:r w:rsidRPr="00B10D5B">
        <w:rPr>
          <w:rFonts w:ascii="Times New Roman" w:hAnsi="Times New Roman"/>
        </w:rPr>
        <w:t>年</w:t>
      </w:r>
      <w:r w:rsidRPr="00B10D5B">
        <w:rPr>
          <w:rFonts w:ascii="Times New Roman" w:hAnsi="Times New Roman"/>
        </w:rPr>
        <w:t>6</w:t>
      </w:r>
      <w:r w:rsidRPr="00B10D5B">
        <w:rPr>
          <w:rFonts w:ascii="Times New Roman" w:hAnsi="Times New Roman"/>
        </w:rPr>
        <w:t>月至</w:t>
      </w:r>
      <w:r w:rsidRPr="00B10D5B">
        <w:rPr>
          <w:rFonts w:ascii="Times New Roman" w:hAnsi="Times New Roman"/>
        </w:rPr>
        <w:t>7</w:t>
      </w:r>
      <w:r w:rsidRPr="00B10D5B">
        <w:rPr>
          <w:rFonts w:ascii="Times New Roman" w:hAnsi="Times New Roman"/>
        </w:rPr>
        <w:t>月，永吉县人民政府组织对调查的实物指标进行了</w:t>
      </w:r>
      <w:r w:rsidRPr="00B10D5B">
        <w:rPr>
          <w:rFonts w:ascii="Times New Roman" w:hAnsi="Times New Roman"/>
        </w:rPr>
        <w:t>3</w:t>
      </w:r>
      <w:r w:rsidRPr="00B10D5B">
        <w:rPr>
          <w:rFonts w:ascii="Times New Roman" w:hAnsi="Times New Roman"/>
        </w:rPr>
        <w:t>榜公示，调查成果确认无误。</w:t>
      </w:r>
      <w:r w:rsidRPr="00B10D5B">
        <w:rPr>
          <w:rFonts w:ascii="Times New Roman" w:hAnsi="Times New Roman"/>
        </w:rPr>
        <w:t>2019</w:t>
      </w:r>
      <w:r w:rsidRPr="00B10D5B">
        <w:rPr>
          <w:rFonts w:ascii="Times New Roman" w:hAnsi="Times New Roman"/>
        </w:rPr>
        <w:t>年</w:t>
      </w:r>
      <w:r w:rsidRPr="00B10D5B">
        <w:rPr>
          <w:rFonts w:ascii="Times New Roman" w:hAnsi="Times New Roman"/>
        </w:rPr>
        <w:t>8</w:t>
      </w:r>
      <w:r w:rsidRPr="00B10D5B">
        <w:rPr>
          <w:rFonts w:ascii="Times New Roman" w:hAnsi="Times New Roman"/>
        </w:rPr>
        <w:t>月</w:t>
      </w:r>
      <w:r w:rsidRPr="00B10D5B">
        <w:rPr>
          <w:rFonts w:ascii="Times New Roman" w:hAnsi="Times New Roman"/>
        </w:rPr>
        <w:t>8</w:t>
      </w:r>
      <w:r w:rsidRPr="00B10D5B">
        <w:rPr>
          <w:rFonts w:ascii="Times New Roman" w:hAnsi="Times New Roman"/>
        </w:rPr>
        <w:t>日，由永吉县人民政</w:t>
      </w:r>
      <w:r w:rsidRPr="007B7D06">
        <w:rPr>
          <w:rFonts w:ascii="Times New Roman" w:hAnsi="Times New Roman"/>
        </w:rPr>
        <w:t>府以永政函</w:t>
      </w:r>
      <w:r w:rsidR="00BE17B3">
        <w:rPr>
          <w:rFonts w:ascii="Times New Roman" w:hAnsi="Times New Roman"/>
        </w:rPr>
        <w:t>〔</w:t>
      </w:r>
      <w:r w:rsidRPr="00B10D5B">
        <w:rPr>
          <w:rFonts w:ascii="Times New Roman" w:hAnsi="Times New Roman"/>
        </w:rPr>
        <w:t>2019</w:t>
      </w:r>
      <w:r w:rsidR="00BE17B3">
        <w:rPr>
          <w:rFonts w:ascii="Times New Roman" w:hAnsi="Times New Roman"/>
        </w:rPr>
        <w:t>〕</w:t>
      </w:r>
      <w:r w:rsidRPr="00B10D5B">
        <w:rPr>
          <w:rFonts w:ascii="Times New Roman" w:hAnsi="Times New Roman"/>
        </w:rPr>
        <w:t>114</w:t>
      </w:r>
      <w:r w:rsidRPr="00B10D5B">
        <w:rPr>
          <w:rFonts w:ascii="Times New Roman" w:hAnsi="Times New Roman"/>
        </w:rPr>
        <w:t>号《永吉县人民政府关于确认吉林省永吉县四间水库工程可行性研究阶段建设征地范围内实物调查成果的函》对实物指标进行了确认。</w:t>
      </w:r>
    </w:p>
    <w:p w:rsidR="007B7D06" w:rsidRPr="00B10D5B" w:rsidRDefault="007B7D06" w:rsidP="007B7D06">
      <w:pPr>
        <w:pStyle w:val="af"/>
        <w:spacing w:line="360" w:lineRule="auto"/>
        <w:ind w:firstLine="480"/>
        <w:rPr>
          <w:rFonts w:ascii="Times New Roman" w:hAnsi="Times New Roman"/>
        </w:rPr>
      </w:pPr>
      <w:r w:rsidRPr="00B10D5B">
        <w:rPr>
          <w:rFonts w:ascii="Times New Roman" w:hAnsi="Times New Roman"/>
        </w:rPr>
        <w:t>本项目区与永吉县大富石场采矿权重叠，建设区与此采矿权重</w:t>
      </w:r>
      <w:proofErr w:type="gramStart"/>
      <w:r w:rsidRPr="00B10D5B">
        <w:rPr>
          <w:rFonts w:ascii="Times New Roman" w:hAnsi="Times New Roman"/>
        </w:rPr>
        <w:t>叠面积</w:t>
      </w:r>
      <w:proofErr w:type="gramEnd"/>
      <w:r w:rsidRPr="00B10D5B">
        <w:rPr>
          <w:rFonts w:ascii="Times New Roman" w:hAnsi="Times New Roman"/>
        </w:rPr>
        <w:t xml:space="preserve"> 17km</w:t>
      </w:r>
      <w:r w:rsidRPr="00B10D5B">
        <w:rPr>
          <w:rFonts w:ascii="Times New Roman" w:hAnsi="Times New Roman"/>
          <w:vertAlign w:val="superscript"/>
        </w:rPr>
        <w:t>2</w:t>
      </w:r>
      <w:r w:rsidRPr="00B10D5B">
        <w:rPr>
          <w:rFonts w:ascii="Times New Roman" w:hAnsi="Times New Roman"/>
        </w:rPr>
        <w:t>。建设单位与采矿权人签署协议，双方协定，矿权人同意拟建工程建设，重叠部分不做压覆处理。</w:t>
      </w:r>
    </w:p>
    <w:p w:rsidR="007B7D06" w:rsidRPr="007B7D06" w:rsidRDefault="007B7D06" w:rsidP="007B7D06">
      <w:pPr>
        <w:pStyle w:val="af"/>
        <w:spacing w:line="360" w:lineRule="auto"/>
        <w:ind w:firstLine="480"/>
        <w:rPr>
          <w:rFonts w:ascii="Times New Roman" w:hAnsi="Times New Roman"/>
        </w:rPr>
      </w:pPr>
      <w:r w:rsidRPr="00413C07">
        <w:rPr>
          <w:rFonts w:ascii="Times New Roman" w:hAnsi="Times New Roman"/>
        </w:rPr>
        <w:t>2019</w:t>
      </w:r>
      <w:r w:rsidRPr="00413C07">
        <w:rPr>
          <w:rFonts w:ascii="Times New Roman" w:hAnsi="Times New Roman"/>
        </w:rPr>
        <w:t>年</w:t>
      </w:r>
      <w:r w:rsidRPr="00413C07">
        <w:rPr>
          <w:rFonts w:ascii="Times New Roman" w:hAnsi="Times New Roman"/>
        </w:rPr>
        <w:t>7</w:t>
      </w:r>
      <w:r w:rsidRPr="00413C07">
        <w:rPr>
          <w:rFonts w:ascii="Times New Roman" w:hAnsi="Times New Roman"/>
        </w:rPr>
        <w:t>月，吉林市院根据确认的实物指标，拟定了移</w:t>
      </w:r>
      <w:r w:rsidRPr="00B10D5B">
        <w:rPr>
          <w:rFonts w:ascii="Times New Roman" w:hAnsi="Times New Roman"/>
        </w:rPr>
        <w:t>民安置方案，并征求永吉县人民政</w:t>
      </w:r>
      <w:r w:rsidRPr="007B7D06">
        <w:rPr>
          <w:rFonts w:ascii="Times New Roman" w:hAnsi="Times New Roman"/>
        </w:rPr>
        <w:t>府的意见，形成了</w:t>
      </w:r>
      <w:r w:rsidRPr="00DA0BD6">
        <w:rPr>
          <w:rFonts w:ascii="Times New Roman" w:hAnsi="Times New Roman"/>
        </w:rPr>
        <w:t>《移民安置规划大纲》，</w:t>
      </w:r>
      <w:r w:rsidRPr="00DA0BD6">
        <w:rPr>
          <w:rFonts w:ascii="Times New Roman" w:hAnsi="Times New Roman"/>
        </w:rPr>
        <w:t>2019</w:t>
      </w:r>
      <w:r w:rsidRPr="00DA0BD6">
        <w:rPr>
          <w:rFonts w:ascii="Times New Roman" w:hAnsi="Times New Roman"/>
        </w:rPr>
        <w:t>年</w:t>
      </w:r>
      <w:r w:rsidRPr="00DA0BD6">
        <w:rPr>
          <w:rFonts w:ascii="Times New Roman" w:hAnsi="Times New Roman"/>
        </w:rPr>
        <w:t>10</w:t>
      </w:r>
      <w:r w:rsidRPr="00DA0BD6">
        <w:rPr>
          <w:rFonts w:ascii="Times New Roman" w:hAnsi="Times New Roman"/>
        </w:rPr>
        <w:t>月</w:t>
      </w:r>
      <w:r w:rsidRPr="00DA0BD6">
        <w:rPr>
          <w:rFonts w:ascii="Times New Roman" w:hAnsi="Times New Roman"/>
        </w:rPr>
        <w:t>10</w:t>
      </w:r>
      <w:r w:rsidRPr="00DA0BD6">
        <w:rPr>
          <w:rFonts w:ascii="Times New Roman" w:hAnsi="Times New Roman"/>
        </w:rPr>
        <w:t>日，</w:t>
      </w:r>
      <w:r w:rsidRPr="007B7D06">
        <w:rPr>
          <w:rFonts w:ascii="Times New Roman" w:hAnsi="Times New Roman"/>
        </w:rPr>
        <w:t>永吉县人民政府</w:t>
      </w:r>
      <w:r w:rsidRPr="00DA0BD6">
        <w:rPr>
          <w:rFonts w:ascii="Times New Roman" w:hAnsi="Times New Roman"/>
        </w:rPr>
        <w:t>《永吉县人民政府</w:t>
      </w:r>
      <w:r w:rsidRPr="00B10D5B">
        <w:rPr>
          <w:rFonts w:ascii="Times New Roman" w:hAnsi="Times New Roman"/>
        </w:rPr>
        <w:t>关于确认吉林省永吉县四间水库工程可行性研究阶段建设征地移民安置规划方案的函》</w:t>
      </w:r>
      <w:r w:rsidRPr="007B7D06">
        <w:rPr>
          <w:rFonts w:ascii="Times New Roman" w:hAnsi="Times New Roman"/>
        </w:rPr>
        <w:t>对移民安置规划的主要指标进行了确认。</w:t>
      </w:r>
    </w:p>
    <w:p w:rsidR="005379DC" w:rsidRPr="00881BE4" w:rsidRDefault="00B22336" w:rsidP="007B7D06">
      <w:pPr>
        <w:spacing w:line="360" w:lineRule="auto"/>
        <w:ind w:firstLineChars="200" w:firstLine="480"/>
        <w:rPr>
          <w:rFonts w:ascii="Times New Roman" w:hAnsi="Times New Roman"/>
          <w:bCs/>
          <w:sz w:val="24"/>
          <w:szCs w:val="24"/>
        </w:rPr>
      </w:pPr>
      <w:r w:rsidRPr="007B7D06">
        <w:rPr>
          <w:rFonts w:ascii="Times New Roman" w:hAnsi="Times New Roman"/>
          <w:sz w:val="24"/>
          <w:szCs w:val="24"/>
        </w:rPr>
        <w:t>受</w:t>
      </w:r>
      <w:r w:rsidR="004D355A">
        <w:rPr>
          <w:rFonts w:ascii="Times New Roman" w:hAnsi="Times New Roman"/>
          <w:sz w:val="24"/>
          <w:szCs w:val="24"/>
        </w:rPr>
        <w:t>永吉县水利局</w:t>
      </w:r>
      <w:r w:rsidRPr="007B7D06">
        <w:rPr>
          <w:rFonts w:ascii="Times New Roman" w:hAnsi="Times New Roman"/>
          <w:sz w:val="24"/>
          <w:szCs w:val="24"/>
        </w:rPr>
        <w:t>的委托，</w:t>
      </w:r>
      <w:r w:rsidR="002114EF" w:rsidRPr="007B7D06">
        <w:rPr>
          <w:rFonts w:ascii="Times New Roman" w:hAnsi="Times New Roman"/>
          <w:sz w:val="24"/>
          <w:szCs w:val="24"/>
        </w:rPr>
        <w:t>吉林市水利水电勘测设计研究院</w:t>
      </w:r>
      <w:r w:rsidRPr="007B7D06">
        <w:rPr>
          <w:rFonts w:ascii="Times New Roman" w:hAnsi="Times New Roman"/>
          <w:sz w:val="24"/>
          <w:szCs w:val="24"/>
        </w:rPr>
        <w:t>承担</w:t>
      </w:r>
      <w:r w:rsidR="00BE17B3">
        <w:rPr>
          <w:rFonts w:ascii="Times New Roman" w:hAnsi="Times New Roman"/>
          <w:sz w:val="24"/>
          <w:szCs w:val="24"/>
        </w:rPr>
        <w:t>吉林省永吉县四间水库工程</w:t>
      </w:r>
      <w:r w:rsidR="005379DC" w:rsidRPr="007B7D06">
        <w:rPr>
          <w:rFonts w:ascii="Times New Roman" w:hAnsi="Times New Roman"/>
          <w:sz w:val="24"/>
          <w:szCs w:val="24"/>
        </w:rPr>
        <w:t>可行性研究</w:t>
      </w:r>
      <w:r w:rsidRPr="007B7D06">
        <w:rPr>
          <w:rFonts w:ascii="Times New Roman" w:hAnsi="Times New Roman"/>
          <w:sz w:val="24"/>
          <w:szCs w:val="24"/>
        </w:rPr>
        <w:t>阶段</w:t>
      </w:r>
      <w:r w:rsidR="00971FFA" w:rsidRPr="007B7D06">
        <w:rPr>
          <w:rFonts w:ascii="Times New Roman" w:hAnsi="Times New Roman"/>
          <w:sz w:val="24"/>
          <w:szCs w:val="24"/>
        </w:rPr>
        <w:t>社会稳定风险分析</w:t>
      </w:r>
      <w:r w:rsidRPr="007B7D06">
        <w:rPr>
          <w:rFonts w:ascii="Times New Roman" w:hAnsi="Times New Roman"/>
          <w:sz w:val="24"/>
          <w:szCs w:val="24"/>
        </w:rPr>
        <w:t>工作，</w:t>
      </w:r>
      <w:r w:rsidR="005379DC" w:rsidRPr="007B7D06">
        <w:rPr>
          <w:rFonts w:ascii="Times New Roman" w:hAnsi="Times New Roman"/>
          <w:sz w:val="24"/>
          <w:szCs w:val="24"/>
        </w:rPr>
        <w:t>依据国家发展改革委《重大固定资产投资项目社会稳定风险评估暂行办法》（</w:t>
      </w:r>
      <w:proofErr w:type="gramStart"/>
      <w:r w:rsidR="005379DC" w:rsidRPr="007B7D06">
        <w:rPr>
          <w:rFonts w:ascii="Times New Roman" w:hAnsi="Times New Roman"/>
          <w:sz w:val="24"/>
          <w:szCs w:val="24"/>
        </w:rPr>
        <w:t>发改投资</w:t>
      </w:r>
      <w:proofErr w:type="gramEnd"/>
      <w:r w:rsidR="00BE17B3">
        <w:rPr>
          <w:rFonts w:ascii="Times New Roman" w:hAnsi="Times New Roman"/>
          <w:sz w:val="24"/>
          <w:szCs w:val="24"/>
        </w:rPr>
        <w:t>〔</w:t>
      </w:r>
      <w:r w:rsidR="005379DC" w:rsidRPr="007B7D06">
        <w:rPr>
          <w:rFonts w:ascii="Times New Roman" w:hAnsi="Times New Roman"/>
          <w:sz w:val="24"/>
          <w:szCs w:val="24"/>
        </w:rPr>
        <w:t>2012</w:t>
      </w:r>
      <w:r w:rsidR="00BE17B3">
        <w:rPr>
          <w:rFonts w:ascii="Times New Roman" w:hAnsi="Times New Roman"/>
          <w:sz w:val="24"/>
          <w:szCs w:val="24"/>
        </w:rPr>
        <w:t>〕</w:t>
      </w:r>
      <w:r w:rsidR="005379DC" w:rsidRPr="007B7D06">
        <w:rPr>
          <w:rFonts w:ascii="Times New Roman" w:hAnsi="Times New Roman"/>
          <w:sz w:val="24"/>
          <w:szCs w:val="24"/>
        </w:rPr>
        <w:t>2492</w:t>
      </w:r>
      <w:r w:rsidR="005379DC" w:rsidRPr="007B7D06">
        <w:rPr>
          <w:rFonts w:ascii="Times New Roman" w:hAnsi="Times New Roman"/>
          <w:sz w:val="24"/>
          <w:szCs w:val="24"/>
        </w:rPr>
        <w:t>号）文件，为从源头上预防和有效化解</w:t>
      </w:r>
      <w:r w:rsidR="00BE17B3">
        <w:rPr>
          <w:rFonts w:ascii="Times New Roman" w:hAnsi="Times New Roman"/>
          <w:sz w:val="24"/>
          <w:szCs w:val="24"/>
        </w:rPr>
        <w:t>吉林省永吉县四间水库工程</w:t>
      </w:r>
      <w:r w:rsidR="005379DC" w:rsidRPr="007B7D06">
        <w:rPr>
          <w:rFonts w:ascii="Times New Roman" w:hAnsi="Times New Roman"/>
          <w:sz w:val="24"/>
          <w:szCs w:val="24"/>
        </w:rPr>
        <w:t>建设过程中可能出现的不稳定因素，切实维护移民群众的合法权益，促进工程建设的顺利实施，确保当地的社会稳定，</w:t>
      </w:r>
      <w:r w:rsidR="005379DC" w:rsidRPr="007B7D06">
        <w:rPr>
          <w:rFonts w:ascii="Times New Roman" w:hAnsi="Times New Roman"/>
          <w:sz w:val="24"/>
          <w:szCs w:val="24"/>
        </w:rPr>
        <w:t>20</w:t>
      </w:r>
      <w:r w:rsidR="000A0AE6" w:rsidRPr="007B7D06">
        <w:rPr>
          <w:rFonts w:ascii="Times New Roman" w:hAnsi="Times New Roman"/>
          <w:sz w:val="24"/>
          <w:szCs w:val="24"/>
        </w:rPr>
        <w:t>20</w:t>
      </w:r>
      <w:r w:rsidR="005379DC" w:rsidRPr="007B7D06">
        <w:rPr>
          <w:rFonts w:ascii="Times New Roman" w:hAnsi="Times New Roman"/>
          <w:sz w:val="24"/>
          <w:szCs w:val="24"/>
        </w:rPr>
        <w:t>年</w:t>
      </w:r>
      <w:r w:rsidR="000A0AE6" w:rsidRPr="007B7D06">
        <w:rPr>
          <w:rFonts w:ascii="Times New Roman" w:hAnsi="Times New Roman" w:hint="eastAsia"/>
          <w:sz w:val="24"/>
          <w:szCs w:val="24"/>
        </w:rPr>
        <w:t>2</w:t>
      </w:r>
      <w:r w:rsidR="005379DC" w:rsidRPr="007B7D06">
        <w:rPr>
          <w:rFonts w:ascii="Times New Roman" w:hAnsi="Times New Roman"/>
          <w:sz w:val="24"/>
          <w:szCs w:val="24"/>
        </w:rPr>
        <w:t>月，</w:t>
      </w:r>
      <w:r w:rsidR="002114EF" w:rsidRPr="007B7D06">
        <w:rPr>
          <w:rFonts w:ascii="Times New Roman" w:hAnsi="Times New Roman"/>
          <w:sz w:val="24"/>
          <w:szCs w:val="24"/>
        </w:rPr>
        <w:t>吉林市水利水电勘测设计研究院</w:t>
      </w:r>
      <w:r w:rsidR="005379DC" w:rsidRPr="007B7D06">
        <w:rPr>
          <w:rFonts w:ascii="Times New Roman" w:hAnsi="Times New Roman"/>
          <w:sz w:val="24"/>
          <w:szCs w:val="24"/>
        </w:rPr>
        <w:t>开始编制《</w:t>
      </w:r>
      <w:r w:rsidR="00BE17B3">
        <w:rPr>
          <w:rFonts w:ascii="Times New Roman" w:hAnsi="Times New Roman"/>
          <w:sz w:val="24"/>
          <w:szCs w:val="24"/>
        </w:rPr>
        <w:t>吉林省永吉县四</w:t>
      </w:r>
      <w:r w:rsidR="00BE17B3">
        <w:rPr>
          <w:rFonts w:ascii="Times New Roman" w:hAnsi="Times New Roman"/>
          <w:sz w:val="24"/>
          <w:szCs w:val="24"/>
        </w:rPr>
        <w:lastRenderedPageBreak/>
        <w:t>间水库工程</w:t>
      </w:r>
      <w:r w:rsidR="005379DC" w:rsidRPr="007B7D06">
        <w:rPr>
          <w:rFonts w:ascii="Times New Roman" w:hAnsi="Times New Roman"/>
          <w:sz w:val="24"/>
          <w:szCs w:val="24"/>
        </w:rPr>
        <w:t>社会稳定风险分析报告》。</w:t>
      </w:r>
      <w:r w:rsidR="002114EF" w:rsidRPr="007B7D06">
        <w:rPr>
          <w:rFonts w:ascii="Times New Roman" w:hAnsi="Times New Roman"/>
          <w:sz w:val="24"/>
          <w:szCs w:val="24"/>
        </w:rPr>
        <w:t>吉林市水利水电勘测设计研究院</w:t>
      </w:r>
      <w:r w:rsidR="005379DC" w:rsidRPr="007B7D06">
        <w:rPr>
          <w:rFonts w:ascii="Times New Roman" w:hAnsi="Times New Roman"/>
          <w:sz w:val="24"/>
          <w:szCs w:val="24"/>
        </w:rPr>
        <w:t>通过实地调查和分析研究，对</w:t>
      </w:r>
      <w:r w:rsidR="00BE17B3">
        <w:rPr>
          <w:rFonts w:ascii="Times New Roman" w:hAnsi="Times New Roman"/>
          <w:sz w:val="24"/>
          <w:szCs w:val="24"/>
        </w:rPr>
        <w:t>吉林省永吉县四间水库工程</w:t>
      </w:r>
      <w:r w:rsidR="005379DC" w:rsidRPr="007B7D06">
        <w:rPr>
          <w:rFonts w:ascii="Times New Roman" w:hAnsi="Times New Roman"/>
          <w:sz w:val="24"/>
          <w:szCs w:val="24"/>
        </w:rPr>
        <w:t>可能引发的社会稳定风险进行分析和评价，</w:t>
      </w:r>
      <w:r w:rsidR="005379DC" w:rsidRPr="00881BE4">
        <w:rPr>
          <w:rFonts w:ascii="Times New Roman" w:hAnsi="Times New Roman"/>
          <w:bCs/>
          <w:sz w:val="24"/>
          <w:szCs w:val="24"/>
        </w:rPr>
        <w:t>并提出防范和化解风险的方案措施，最终编制完成报告。</w:t>
      </w:r>
    </w:p>
    <w:p w:rsidR="005379DC" w:rsidRPr="00881BE4" w:rsidRDefault="005379DC" w:rsidP="007B7D06">
      <w:pPr>
        <w:spacing w:line="360" w:lineRule="auto"/>
        <w:ind w:firstLineChars="236" w:firstLine="566"/>
        <w:rPr>
          <w:rFonts w:ascii="Times New Roman" w:hAnsi="Times New Roman"/>
          <w:bCs/>
          <w:sz w:val="24"/>
          <w:szCs w:val="24"/>
        </w:rPr>
        <w:sectPr w:rsidR="005379DC" w:rsidRPr="00881BE4">
          <w:footerReference w:type="default" r:id="rId10"/>
          <w:pgSz w:w="11920" w:h="16840"/>
          <w:pgMar w:top="1440" w:right="1560" w:bottom="1200" w:left="1680" w:header="0" w:footer="1008" w:gutter="0"/>
          <w:pgNumType w:start="1"/>
          <w:cols w:space="720"/>
        </w:sectPr>
      </w:pPr>
      <w:r w:rsidRPr="00881BE4">
        <w:rPr>
          <w:rFonts w:ascii="Times New Roman" w:hAnsi="Times New Roman"/>
          <w:bCs/>
          <w:sz w:val="24"/>
          <w:szCs w:val="24"/>
        </w:rPr>
        <w:t>在开展社会稳定风险分析评估工作过程中得到了</w:t>
      </w:r>
      <w:r w:rsidR="00E712C3" w:rsidRPr="00881BE4">
        <w:rPr>
          <w:rFonts w:ascii="Times New Roman" w:hAnsi="Times New Roman"/>
          <w:bCs/>
          <w:sz w:val="24"/>
          <w:szCs w:val="24"/>
        </w:rPr>
        <w:t>永吉县</w:t>
      </w:r>
      <w:r w:rsidRPr="00881BE4">
        <w:rPr>
          <w:rFonts w:ascii="Times New Roman" w:hAnsi="Times New Roman"/>
          <w:bCs/>
          <w:sz w:val="24"/>
          <w:szCs w:val="24"/>
        </w:rPr>
        <w:t>委、</w:t>
      </w:r>
      <w:r w:rsidR="00EC7484">
        <w:rPr>
          <w:rFonts w:ascii="Times New Roman" w:hAnsi="Times New Roman" w:hint="eastAsia"/>
          <w:bCs/>
          <w:sz w:val="24"/>
          <w:szCs w:val="24"/>
        </w:rPr>
        <w:t>县</w:t>
      </w:r>
      <w:r w:rsidRPr="00881BE4">
        <w:rPr>
          <w:rFonts w:ascii="Times New Roman" w:hAnsi="Times New Roman"/>
          <w:bCs/>
          <w:sz w:val="24"/>
          <w:szCs w:val="24"/>
        </w:rPr>
        <w:t>政府及相关部门等单位领导和工作人员的大力支持，在此表示衷心的感谢！</w:t>
      </w:r>
    </w:p>
    <w:p w:rsidR="00F455CC" w:rsidRPr="00881BE4" w:rsidRDefault="00F455CC" w:rsidP="00112C39">
      <w:pPr>
        <w:pStyle w:val="DTX-01"/>
        <w:spacing w:line="360" w:lineRule="auto"/>
      </w:pPr>
      <w:bookmarkStart w:id="10" w:name="_Toc269471119"/>
      <w:bookmarkStart w:id="11" w:name="_Toc269968583"/>
      <w:bookmarkStart w:id="12" w:name="_Toc332867220"/>
      <w:bookmarkStart w:id="13" w:name="_Toc33443626"/>
      <w:r w:rsidRPr="00881BE4">
        <w:lastRenderedPageBreak/>
        <w:t>1</w:t>
      </w:r>
      <w:r w:rsidR="00B5720B" w:rsidRPr="00881BE4">
        <w:t xml:space="preserve"> </w:t>
      </w:r>
      <w:r w:rsidR="00EE3670" w:rsidRPr="00881BE4">
        <w:t xml:space="preserve"> </w:t>
      </w:r>
      <w:r w:rsidRPr="00881BE4">
        <w:t>概述</w:t>
      </w:r>
      <w:bookmarkEnd w:id="10"/>
      <w:bookmarkEnd w:id="11"/>
      <w:bookmarkEnd w:id="12"/>
      <w:bookmarkEnd w:id="13"/>
    </w:p>
    <w:p w:rsidR="00F455CC" w:rsidRPr="00881BE4" w:rsidRDefault="00F455CC" w:rsidP="00112C39">
      <w:pPr>
        <w:pStyle w:val="DTX-02"/>
        <w:spacing w:line="360" w:lineRule="auto"/>
      </w:pPr>
      <w:bookmarkStart w:id="14" w:name="_Toc269471120"/>
      <w:bookmarkStart w:id="15" w:name="_Toc269968584"/>
      <w:bookmarkStart w:id="16" w:name="_Toc332867221"/>
      <w:bookmarkStart w:id="17" w:name="_Toc33443627"/>
      <w:r w:rsidRPr="00881BE4">
        <w:t>1.</w:t>
      </w:r>
      <w:r w:rsidR="005379DC" w:rsidRPr="00881BE4">
        <w:t xml:space="preserve">1 </w:t>
      </w:r>
      <w:r w:rsidRPr="00881BE4">
        <w:t>工程概况</w:t>
      </w:r>
      <w:bookmarkEnd w:id="14"/>
      <w:bookmarkEnd w:id="15"/>
      <w:bookmarkEnd w:id="16"/>
      <w:bookmarkEnd w:id="17"/>
    </w:p>
    <w:p w:rsidR="00BE17B3" w:rsidRDefault="00BE17B3" w:rsidP="00BE17B3">
      <w:pPr>
        <w:spacing w:line="360" w:lineRule="auto"/>
        <w:ind w:firstLineChars="200" w:firstLine="480"/>
        <w:rPr>
          <w:rFonts w:ascii="Times New Roman" w:hAnsi="Times New Roman"/>
          <w:sz w:val="24"/>
          <w:szCs w:val="24"/>
        </w:rPr>
      </w:pPr>
      <w:bookmarkStart w:id="18" w:name="_Toc269471121"/>
      <w:bookmarkStart w:id="19" w:name="_Toc269968585"/>
      <w:bookmarkStart w:id="20" w:name="_Toc332867222"/>
      <w:r>
        <w:rPr>
          <w:rFonts w:ascii="Times New Roman" w:hAnsi="Times New Roman"/>
          <w:sz w:val="24"/>
          <w:szCs w:val="24"/>
        </w:rPr>
        <w:t>四间水库坝址位于吉林省</w:t>
      </w:r>
      <w:r>
        <w:rPr>
          <w:rFonts w:ascii="Times New Roman" w:hAnsi="Times New Roman" w:hint="eastAsia"/>
          <w:sz w:val="24"/>
          <w:szCs w:val="24"/>
        </w:rPr>
        <w:t>永吉县口前</w:t>
      </w:r>
      <w:r>
        <w:rPr>
          <w:rFonts w:ascii="Times New Roman" w:hAnsi="Times New Roman"/>
          <w:sz w:val="24"/>
          <w:szCs w:val="24"/>
        </w:rPr>
        <w:t>镇东南</w:t>
      </w:r>
      <w:r>
        <w:rPr>
          <w:rFonts w:ascii="Times New Roman" w:hAnsi="Times New Roman" w:hint="eastAsia"/>
          <w:sz w:val="24"/>
          <w:szCs w:val="24"/>
        </w:rPr>
        <w:t>7</w:t>
      </w:r>
      <w:r>
        <w:rPr>
          <w:rFonts w:ascii="Times New Roman" w:hAnsi="Times New Roman"/>
          <w:sz w:val="24"/>
          <w:szCs w:val="24"/>
        </w:rPr>
        <w:t>.7km</w:t>
      </w:r>
      <w:r>
        <w:rPr>
          <w:rFonts w:ascii="Times New Roman" w:hAnsi="Times New Roman"/>
          <w:sz w:val="24"/>
          <w:szCs w:val="24"/>
        </w:rPr>
        <w:t>处，行政区隶属口前镇。</w:t>
      </w:r>
      <w:r>
        <w:rPr>
          <w:rFonts w:ascii="Times New Roman" w:hAnsi="Times New Roman" w:hint="eastAsia"/>
          <w:sz w:val="24"/>
          <w:szCs w:val="24"/>
        </w:rPr>
        <w:t>水库坐落于</w:t>
      </w:r>
      <w:r>
        <w:rPr>
          <w:rFonts w:ascii="Times New Roman" w:hAnsi="Times New Roman"/>
          <w:sz w:val="24"/>
          <w:szCs w:val="24"/>
        </w:rPr>
        <w:t>松花江水系温德河支流四</w:t>
      </w:r>
      <w:r>
        <w:rPr>
          <w:rFonts w:ascii="Times New Roman" w:hAnsi="Times New Roman" w:hint="eastAsia"/>
          <w:sz w:val="24"/>
          <w:szCs w:val="24"/>
        </w:rPr>
        <w:t>间河</w:t>
      </w:r>
      <w:r>
        <w:rPr>
          <w:rFonts w:ascii="Times New Roman" w:hAnsi="Times New Roman"/>
          <w:sz w:val="24"/>
          <w:szCs w:val="24"/>
        </w:rPr>
        <w:t>上，坝址地理坐标：</w:t>
      </w:r>
      <w:r w:rsidRPr="00ED7A5D">
        <w:rPr>
          <w:rFonts w:ascii="Times New Roman" w:hAnsi="Times New Roman"/>
          <w:sz w:val="24"/>
          <w:szCs w:val="24"/>
        </w:rPr>
        <w:t>东经</w:t>
      </w:r>
      <w:r w:rsidRPr="00ED7A5D">
        <w:rPr>
          <w:rFonts w:ascii="Times New Roman" w:hAnsi="Times New Roman"/>
          <w:sz w:val="24"/>
          <w:szCs w:val="24"/>
        </w:rPr>
        <w:t>126°32′20″</w:t>
      </w:r>
      <w:r w:rsidRPr="00ED7A5D">
        <w:rPr>
          <w:rFonts w:ascii="Times New Roman" w:hAnsi="Times New Roman"/>
          <w:sz w:val="24"/>
          <w:szCs w:val="24"/>
        </w:rPr>
        <w:t>，北纬</w:t>
      </w:r>
      <w:r w:rsidRPr="00ED7A5D">
        <w:rPr>
          <w:rFonts w:ascii="Times New Roman" w:hAnsi="Times New Roman"/>
          <w:sz w:val="24"/>
          <w:szCs w:val="24"/>
        </w:rPr>
        <w:t>43°36′47″</w:t>
      </w:r>
      <w:r w:rsidRPr="00ED7A5D">
        <w:rPr>
          <w:rFonts w:ascii="Times New Roman" w:hAnsi="Times New Roman"/>
          <w:sz w:val="24"/>
          <w:szCs w:val="24"/>
        </w:rPr>
        <w:t>。</w:t>
      </w:r>
    </w:p>
    <w:p w:rsidR="00BE17B3" w:rsidRPr="00473B94" w:rsidRDefault="00BE17B3" w:rsidP="006F7B9C">
      <w:pPr>
        <w:pStyle w:val="af"/>
        <w:ind w:firstLine="480"/>
        <w:rPr>
          <w:rFonts w:ascii="Times New Roman" w:hAnsi="Times New Roman"/>
        </w:rPr>
      </w:pPr>
      <w:r w:rsidRPr="00473B94">
        <w:rPr>
          <w:rFonts w:ascii="Times New Roman" w:hAnsi="Times New Roman"/>
        </w:rPr>
        <w:t>四间水库总库容为</w:t>
      </w:r>
      <w:r w:rsidRPr="00473B94">
        <w:rPr>
          <w:rFonts w:ascii="Times New Roman" w:hAnsi="Times New Roman"/>
        </w:rPr>
        <w:t>1561.0×10</w:t>
      </w:r>
      <w:r w:rsidRPr="00473B94">
        <w:rPr>
          <w:rFonts w:ascii="Times New Roman" w:hAnsi="Times New Roman"/>
          <w:vertAlign w:val="superscript"/>
        </w:rPr>
        <w:t>4</w:t>
      </w:r>
      <w:r w:rsidRPr="00473B94">
        <w:rPr>
          <w:rFonts w:ascii="Times New Roman" w:hAnsi="Times New Roman"/>
        </w:rPr>
        <w:t>m</w:t>
      </w:r>
      <w:r w:rsidRPr="00473B94">
        <w:rPr>
          <w:rFonts w:ascii="Times New Roman" w:hAnsi="Times New Roman"/>
          <w:vertAlign w:val="superscript"/>
        </w:rPr>
        <w:t>3</w:t>
      </w:r>
      <w:r w:rsidRPr="00473B94">
        <w:rPr>
          <w:rFonts w:ascii="Times New Roman" w:hAnsi="Times New Roman"/>
        </w:rPr>
        <w:t>，正常库容为</w:t>
      </w:r>
      <w:r w:rsidRPr="00473B94">
        <w:rPr>
          <w:rFonts w:ascii="Times New Roman" w:hAnsi="Times New Roman"/>
        </w:rPr>
        <w:t>930×</w:t>
      </w:r>
      <w:smartTag w:uri="urn:schemas-microsoft-com:office:smarttags" w:element="chmetcnv">
        <w:smartTagPr>
          <w:attr w:name="TCSC" w:val="0"/>
          <w:attr w:name="NumberType" w:val="1"/>
          <w:attr w:name="Negative" w:val="False"/>
          <w:attr w:name="HasSpace" w:val="False"/>
          <w:attr w:name="SourceValue" w:val="104"/>
          <w:attr w:name="UnitName" w:val="m3"/>
        </w:smartTagPr>
        <w:r w:rsidRPr="00473B94">
          <w:rPr>
            <w:rFonts w:ascii="Times New Roman" w:hAnsi="Times New Roman"/>
          </w:rPr>
          <w:t>10</w:t>
        </w:r>
        <w:r w:rsidRPr="00473B94">
          <w:rPr>
            <w:rFonts w:ascii="Times New Roman" w:hAnsi="Times New Roman"/>
            <w:vertAlign w:val="superscript"/>
          </w:rPr>
          <w:t>4</w:t>
        </w:r>
        <w:r w:rsidRPr="00473B94">
          <w:rPr>
            <w:rFonts w:ascii="Times New Roman" w:hAnsi="Times New Roman"/>
          </w:rPr>
          <w:t>m</w:t>
        </w:r>
        <w:r w:rsidRPr="00473B94">
          <w:rPr>
            <w:rFonts w:ascii="Times New Roman" w:hAnsi="Times New Roman"/>
            <w:vertAlign w:val="superscript"/>
          </w:rPr>
          <w:t>3</w:t>
        </w:r>
      </w:smartTag>
      <w:r w:rsidRPr="00473B94">
        <w:rPr>
          <w:rFonts w:ascii="Times New Roman" w:hAnsi="Times New Roman"/>
        </w:rPr>
        <w:t>，其中死库容为</w:t>
      </w:r>
      <w:r w:rsidRPr="00473B94">
        <w:rPr>
          <w:rFonts w:ascii="Times New Roman" w:hAnsi="Times New Roman"/>
        </w:rPr>
        <w:t>108.3×</w:t>
      </w:r>
      <w:smartTag w:uri="urn:schemas-microsoft-com:office:smarttags" w:element="chmetcnv">
        <w:smartTagPr>
          <w:attr w:name="TCSC" w:val="0"/>
          <w:attr w:name="NumberType" w:val="1"/>
          <w:attr w:name="Negative" w:val="False"/>
          <w:attr w:name="HasSpace" w:val="False"/>
          <w:attr w:name="SourceValue" w:val="104"/>
          <w:attr w:name="UnitName" w:val="m3"/>
        </w:smartTagPr>
        <w:r w:rsidRPr="00473B94">
          <w:rPr>
            <w:rFonts w:ascii="Times New Roman" w:hAnsi="Times New Roman"/>
          </w:rPr>
          <w:t>10</w:t>
        </w:r>
        <w:r w:rsidRPr="00473B94">
          <w:rPr>
            <w:rFonts w:ascii="Times New Roman" w:hAnsi="Times New Roman"/>
            <w:vertAlign w:val="superscript"/>
          </w:rPr>
          <w:t>4</w:t>
        </w:r>
        <w:r w:rsidRPr="00473B94">
          <w:rPr>
            <w:rFonts w:ascii="Times New Roman" w:hAnsi="Times New Roman"/>
          </w:rPr>
          <w:t>m</w:t>
        </w:r>
        <w:r w:rsidRPr="00473B94">
          <w:rPr>
            <w:rFonts w:ascii="Times New Roman" w:hAnsi="Times New Roman"/>
            <w:vertAlign w:val="superscript"/>
          </w:rPr>
          <w:t>3</w:t>
        </w:r>
      </w:smartTag>
      <w:r w:rsidRPr="00473B94">
        <w:rPr>
          <w:rFonts w:ascii="Times New Roman" w:hAnsi="Times New Roman"/>
        </w:rPr>
        <w:t>，兴利库容为</w:t>
      </w:r>
      <w:r w:rsidRPr="00473B94">
        <w:rPr>
          <w:rFonts w:ascii="Times New Roman" w:hAnsi="Times New Roman"/>
        </w:rPr>
        <w:t>821.7×</w:t>
      </w:r>
      <w:smartTag w:uri="urn:schemas-microsoft-com:office:smarttags" w:element="chmetcnv">
        <w:smartTagPr>
          <w:attr w:name="TCSC" w:val="0"/>
          <w:attr w:name="NumberType" w:val="1"/>
          <w:attr w:name="Negative" w:val="False"/>
          <w:attr w:name="HasSpace" w:val="False"/>
          <w:attr w:name="SourceValue" w:val="104"/>
          <w:attr w:name="UnitName" w:val="m3"/>
        </w:smartTagPr>
        <w:r w:rsidRPr="00473B94">
          <w:rPr>
            <w:rFonts w:ascii="Times New Roman" w:hAnsi="Times New Roman"/>
          </w:rPr>
          <w:t>10</w:t>
        </w:r>
        <w:r w:rsidRPr="00473B94">
          <w:rPr>
            <w:rFonts w:ascii="Times New Roman" w:hAnsi="Times New Roman"/>
            <w:vertAlign w:val="superscript"/>
          </w:rPr>
          <w:t>4</w:t>
        </w:r>
        <w:r w:rsidRPr="00473B94">
          <w:rPr>
            <w:rFonts w:ascii="Times New Roman" w:hAnsi="Times New Roman"/>
          </w:rPr>
          <w:t>m</w:t>
        </w:r>
        <w:r w:rsidRPr="00473B94">
          <w:rPr>
            <w:rFonts w:ascii="Times New Roman" w:hAnsi="Times New Roman"/>
            <w:vertAlign w:val="superscript"/>
          </w:rPr>
          <w:t>3</w:t>
        </w:r>
      </w:smartTag>
      <w:r w:rsidRPr="00473B94">
        <w:rPr>
          <w:rFonts w:ascii="Times New Roman" w:hAnsi="Times New Roman"/>
        </w:rPr>
        <w:t>。校核洪水位为</w:t>
      </w:r>
      <w:r w:rsidRPr="00473B94">
        <w:rPr>
          <w:rFonts w:ascii="Times New Roman" w:hAnsi="Times New Roman"/>
        </w:rPr>
        <w:t>295.99m</w:t>
      </w:r>
      <w:r w:rsidRPr="00473B94">
        <w:rPr>
          <w:rFonts w:ascii="Times New Roman" w:hAnsi="Times New Roman"/>
        </w:rPr>
        <w:t>，设计洪水位为</w:t>
      </w:r>
      <w:r w:rsidRPr="00473B94">
        <w:rPr>
          <w:rFonts w:ascii="Times New Roman" w:hAnsi="Times New Roman"/>
        </w:rPr>
        <w:t>293.98m</w:t>
      </w:r>
      <w:r w:rsidRPr="00473B94">
        <w:rPr>
          <w:rFonts w:ascii="Times New Roman" w:hAnsi="Times New Roman"/>
        </w:rPr>
        <w:t>，正常蓄水位为</w:t>
      </w:r>
      <w:r w:rsidRPr="00473B94">
        <w:rPr>
          <w:rFonts w:ascii="Times New Roman" w:hAnsi="Times New Roman"/>
        </w:rPr>
        <w:t>291.7m</w:t>
      </w:r>
      <w:r w:rsidRPr="00473B94">
        <w:rPr>
          <w:rFonts w:ascii="Times New Roman" w:hAnsi="Times New Roman"/>
        </w:rPr>
        <w:t>，死水位为</w:t>
      </w:r>
      <w:r w:rsidRPr="00473B94">
        <w:rPr>
          <w:rFonts w:ascii="Times New Roman" w:hAnsi="Times New Roman"/>
        </w:rPr>
        <w:t>281.0m</w:t>
      </w:r>
      <w:r w:rsidRPr="00473B94">
        <w:rPr>
          <w:rFonts w:ascii="Times New Roman" w:hAnsi="Times New Roman"/>
        </w:rPr>
        <w:t>。四间水库由大坝、溢洪道、输水洞等永久性建筑物组成。大坝为粘土心墙坝，设计坝顶高程为</w:t>
      </w:r>
      <w:r w:rsidRPr="00473B94">
        <w:rPr>
          <w:rFonts w:ascii="Times New Roman" w:hAnsi="Times New Roman"/>
        </w:rPr>
        <w:t>297.70m</w:t>
      </w:r>
      <w:r w:rsidRPr="00473B94">
        <w:rPr>
          <w:rFonts w:ascii="Times New Roman" w:hAnsi="Times New Roman"/>
        </w:rPr>
        <w:t>，坝长</w:t>
      </w:r>
      <w:r w:rsidRPr="00473B94">
        <w:rPr>
          <w:rFonts w:ascii="Times New Roman" w:hAnsi="Times New Roman"/>
        </w:rPr>
        <w:t>661m</w:t>
      </w:r>
      <w:r w:rsidRPr="00473B94">
        <w:rPr>
          <w:rFonts w:ascii="Times New Roman" w:hAnsi="Times New Roman"/>
        </w:rPr>
        <w:t>，坝顶宽</w:t>
      </w:r>
      <w:r w:rsidRPr="00473B94">
        <w:rPr>
          <w:rFonts w:ascii="Times New Roman" w:hAnsi="Times New Roman"/>
        </w:rPr>
        <w:t>6.0m</w:t>
      </w:r>
      <w:r w:rsidRPr="00473B94">
        <w:rPr>
          <w:rFonts w:ascii="Times New Roman" w:hAnsi="Times New Roman"/>
        </w:rPr>
        <w:t>。大坝上游边坡</w:t>
      </w:r>
      <w:proofErr w:type="gramStart"/>
      <w:r w:rsidRPr="00473B94">
        <w:rPr>
          <w:rFonts w:ascii="Times New Roman" w:hAnsi="Times New Roman"/>
        </w:rPr>
        <w:t>坡</w:t>
      </w:r>
      <w:proofErr w:type="gramEnd"/>
      <w:r w:rsidRPr="00473B94">
        <w:rPr>
          <w:rFonts w:ascii="Times New Roman" w:hAnsi="Times New Roman"/>
        </w:rPr>
        <w:t>比为</w:t>
      </w:r>
      <w:r w:rsidRPr="00473B94">
        <w:rPr>
          <w:rFonts w:ascii="Times New Roman" w:hAnsi="Times New Roman"/>
        </w:rPr>
        <w:t>1:2.75</w:t>
      </w:r>
      <w:r w:rsidRPr="00473B94">
        <w:rPr>
          <w:rFonts w:ascii="Times New Roman" w:hAnsi="Times New Roman"/>
        </w:rPr>
        <w:t>，采用</w:t>
      </w:r>
      <w:r w:rsidRPr="00473B94">
        <w:rPr>
          <w:rFonts w:ascii="Times New Roman" w:hAnsi="Times New Roman"/>
        </w:rPr>
        <w:t>250mm</w:t>
      </w:r>
      <w:r w:rsidRPr="00473B94">
        <w:rPr>
          <w:rFonts w:ascii="Times New Roman" w:hAnsi="Times New Roman"/>
        </w:rPr>
        <w:t>厚干砌毛石护坡，下游边坡</w:t>
      </w:r>
      <w:proofErr w:type="gramStart"/>
      <w:r w:rsidRPr="00473B94">
        <w:rPr>
          <w:rFonts w:ascii="Times New Roman" w:hAnsi="Times New Roman"/>
        </w:rPr>
        <w:t>坡</w:t>
      </w:r>
      <w:proofErr w:type="gramEnd"/>
      <w:r w:rsidRPr="00473B94">
        <w:rPr>
          <w:rFonts w:ascii="Times New Roman" w:hAnsi="Times New Roman"/>
        </w:rPr>
        <w:t>比为</w:t>
      </w:r>
      <w:r w:rsidRPr="00473B94">
        <w:rPr>
          <w:rFonts w:ascii="Times New Roman" w:hAnsi="Times New Roman"/>
        </w:rPr>
        <w:t>1:2.5</w:t>
      </w:r>
      <w:r w:rsidRPr="00473B94">
        <w:rPr>
          <w:rFonts w:ascii="Times New Roman" w:hAnsi="Times New Roman"/>
        </w:rPr>
        <w:t>，采用</w:t>
      </w:r>
      <w:r w:rsidRPr="00473B94">
        <w:rPr>
          <w:rFonts w:ascii="Times New Roman" w:hAnsi="Times New Roman"/>
        </w:rPr>
        <w:t>300mm</w:t>
      </w:r>
      <w:r w:rsidRPr="00473B94">
        <w:rPr>
          <w:rFonts w:ascii="Times New Roman" w:hAnsi="Times New Roman"/>
        </w:rPr>
        <w:t>厚碎石护坡。输水洞布置在大坝左岸，位于大坝轴线桩号</w:t>
      </w:r>
      <w:r w:rsidRPr="00473B94">
        <w:rPr>
          <w:rFonts w:ascii="Times New Roman" w:hAnsi="Times New Roman"/>
        </w:rPr>
        <w:t>0+405m</w:t>
      </w:r>
      <w:r w:rsidRPr="00473B94">
        <w:rPr>
          <w:rFonts w:ascii="Times New Roman" w:hAnsi="Times New Roman"/>
        </w:rPr>
        <w:t>，</w:t>
      </w:r>
      <w:proofErr w:type="gramStart"/>
      <w:r w:rsidRPr="00473B94">
        <w:rPr>
          <w:rFonts w:ascii="Times New Roman" w:hAnsi="Times New Roman"/>
        </w:rPr>
        <w:t>进口设取水塔</w:t>
      </w:r>
      <w:proofErr w:type="gramEnd"/>
      <w:r w:rsidRPr="00473B94">
        <w:rPr>
          <w:rFonts w:ascii="Times New Roman" w:hAnsi="Times New Roman"/>
        </w:rPr>
        <w:t>，取水塔后接</w:t>
      </w:r>
      <w:r w:rsidRPr="00473B94">
        <w:rPr>
          <w:rFonts w:ascii="Times New Roman" w:hAnsi="Times New Roman"/>
        </w:rPr>
        <w:t>2.0×2.0m</w:t>
      </w:r>
      <w:r w:rsidRPr="00473B94">
        <w:rPr>
          <w:rFonts w:ascii="Times New Roman" w:hAnsi="Times New Roman"/>
        </w:rPr>
        <w:t>方洞，方洞尾端接分水闸。溢洪道布置于大坝桩号</w:t>
      </w:r>
      <w:r w:rsidRPr="00473B94">
        <w:rPr>
          <w:rFonts w:ascii="Times New Roman" w:hAnsi="Times New Roman"/>
        </w:rPr>
        <w:t>0+000</w:t>
      </w:r>
      <w:r w:rsidRPr="00473B94">
        <w:rPr>
          <w:rFonts w:ascii="Times New Roman" w:hAnsi="Times New Roman"/>
        </w:rPr>
        <w:t>处，溢洪道采用闸门控制的泄流型式，设</w:t>
      </w:r>
      <w:r w:rsidRPr="00473B94">
        <w:rPr>
          <w:rFonts w:ascii="Times New Roman" w:hAnsi="Times New Roman"/>
        </w:rPr>
        <w:t>3</w:t>
      </w:r>
      <w:r w:rsidRPr="00473B94">
        <w:rPr>
          <w:rFonts w:ascii="Times New Roman" w:hAnsi="Times New Roman"/>
        </w:rPr>
        <w:t>孔，每孔净宽</w:t>
      </w:r>
      <w:r w:rsidRPr="00473B94">
        <w:rPr>
          <w:rFonts w:ascii="Times New Roman" w:hAnsi="Times New Roman"/>
        </w:rPr>
        <w:t>6m</w:t>
      </w:r>
      <w:r w:rsidRPr="00473B94">
        <w:rPr>
          <w:rFonts w:ascii="Times New Roman" w:hAnsi="Times New Roman"/>
        </w:rPr>
        <w:t>，堰顶高程为</w:t>
      </w:r>
      <w:r w:rsidRPr="00473B94">
        <w:rPr>
          <w:rFonts w:ascii="Times New Roman" w:hAnsi="Times New Roman"/>
        </w:rPr>
        <w:t>289.5m</w:t>
      </w:r>
      <w:r w:rsidRPr="00473B94">
        <w:rPr>
          <w:rFonts w:ascii="Times New Roman" w:hAnsi="Times New Roman"/>
        </w:rPr>
        <w:t>。溢洪道由进口段、控制段、陡坡段、消力池、</w:t>
      </w:r>
      <w:proofErr w:type="gramStart"/>
      <w:r w:rsidRPr="008878E9">
        <w:rPr>
          <w:rFonts w:hAnsi="宋体" w:hint="eastAsia"/>
        </w:rPr>
        <w:t>海漫和尾水渠</w:t>
      </w:r>
      <w:proofErr w:type="gramEnd"/>
      <w:r w:rsidRPr="008878E9">
        <w:rPr>
          <w:rFonts w:hAnsi="宋体" w:hint="eastAsia"/>
        </w:rPr>
        <w:t>段</w:t>
      </w:r>
      <w:r>
        <w:rPr>
          <w:rFonts w:hAnsi="宋体" w:hint="eastAsia"/>
        </w:rPr>
        <w:t>组成</w:t>
      </w:r>
      <w:r w:rsidRPr="00473B94">
        <w:rPr>
          <w:rFonts w:ascii="Times New Roman" w:hAnsi="Times New Roman"/>
        </w:rPr>
        <w:t>。</w:t>
      </w:r>
    </w:p>
    <w:p w:rsidR="00BE17B3" w:rsidRPr="00881BE4" w:rsidRDefault="00BE17B3" w:rsidP="006F7B9C">
      <w:pPr>
        <w:pStyle w:val="af"/>
        <w:spacing w:line="480" w:lineRule="exact"/>
        <w:ind w:firstLine="480"/>
        <w:rPr>
          <w:rFonts w:ascii="Times New Roman" w:hAnsi="Times New Roman"/>
          <w:szCs w:val="28"/>
        </w:rPr>
      </w:pPr>
      <w:r w:rsidRPr="00881BE4">
        <w:rPr>
          <w:rFonts w:ascii="Times New Roman" w:hAnsi="Times New Roman"/>
          <w:szCs w:val="28"/>
        </w:rPr>
        <w:t>四间水库工程特性详见表</w:t>
      </w:r>
      <w:r w:rsidRPr="00881BE4">
        <w:rPr>
          <w:rFonts w:ascii="Times New Roman" w:hAnsi="Times New Roman"/>
          <w:szCs w:val="28"/>
        </w:rPr>
        <w:t>1-1</w:t>
      </w:r>
      <w:r w:rsidRPr="00881BE4">
        <w:rPr>
          <w:rFonts w:ascii="Times New Roman" w:hAnsi="Times New Roman"/>
          <w:szCs w:val="28"/>
        </w:rPr>
        <w:t>。</w:t>
      </w:r>
    </w:p>
    <w:p w:rsidR="00BE17B3" w:rsidRPr="00881BE4" w:rsidRDefault="00BE17B3" w:rsidP="006F7B9C">
      <w:pPr>
        <w:pStyle w:val="DTX-BT"/>
      </w:pPr>
      <w:r w:rsidRPr="00881BE4">
        <w:t>表</w:t>
      </w:r>
      <w:r w:rsidRPr="00881BE4">
        <w:t xml:space="preserve">1-1            </w:t>
      </w:r>
      <w:r w:rsidRPr="00881BE4">
        <w:tab/>
      </w:r>
      <w:r w:rsidRPr="00881BE4">
        <w:t>四间水库工程特性表</w:t>
      </w:r>
    </w:p>
    <w:tbl>
      <w:tblPr>
        <w:tblW w:w="5000" w:type="pct"/>
        <w:jc w:val="center"/>
        <w:tblLook w:val="0000" w:firstRow="0" w:lastRow="0" w:firstColumn="0" w:lastColumn="0" w:noHBand="0" w:noVBand="0"/>
      </w:tblPr>
      <w:tblGrid>
        <w:gridCol w:w="846"/>
        <w:gridCol w:w="4055"/>
        <w:gridCol w:w="851"/>
        <w:gridCol w:w="1404"/>
        <w:gridCol w:w="1960"/>
      </w:tblGrid>
      <w:tr w:rsidR="00BE17B3" w:rsidRPr="00881BE4" w:rsidTr="006F7B9C">
        <w:trPr>
          <w:trHeight w:val="340"/>
          <w:tblHeader/>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序号</w:t>
            </w: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名称</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单位</w:t>
            </w: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数量</w:t>
            </w: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备注</w:t>
            </w: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一</w:t>
            </w: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水文</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1</w:t>
            </w: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流域面积</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全流域面积</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km</w:t>
            </w:r>
            <w:r w:rsidRPr="00881BE4">
              <w:rPr>
                <w:rFonts w:ascii="Times New Roman" w:hAnsi="Times New Roman"/>
                <w:szCs w:val="21"/>
                <w:vertAlign w:val="superscript"/>
              </w:rPr>
              <w:t>2</w:t>
            </w: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94.7</w:t>
            </w: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坝址以上流域面积</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km</w:t>
            </w:r>
            <w:r w:rsidRPr="00881BE4">
              <w:rPr>
                <w:rFonts w:ascii="Times New Roman" w:hAnsi="Times New Roman"/>
                <w:szCs w:val="21"/>
                <w:vertAlign w:val="superscript"/>
              </w:rPr>
              <w:t>2</w:t>
            </w: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65.1</w:t>
            </w: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2</w:t>
            </w: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利用水文系列年限</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年</w:t>
            </w: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601C8E" w:rsidP="006F7B9C">
            <w:pPr>
              <w:spacing w:line="240" w:lineRule="atLeast"/>
              <w:jc w:val="center"/>
              <w:rPr>
                <w:rFonts w:ascii="Times New Roman" w:hAnsi="Times New Roman"/>
                <w:szCs w:val="21"/>
              </w:rPr>
            </w:pPr>
            <w:r>
              <w:rPr>
                <w:rFonts w:ascii="Times New Roman" w:hAnsi="Times New Roman" w:hint="eastAsia"/>
                <w:szCs w:val="21"/>
              </w:rPr>
              <w:t>3</w:t>
            </w:r>
            <w:r w:rsidR="00BE17B3" w:rsidRPr="00881BE4">
              <w:rPr>
                <w:rFonts w:ascii="Times New Roman" w:hAnsi="Times New Roman"/>
                <w:szCs w:val="21"/>
              </w:rPr>
              <w:t>7</w:t>
            </w: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3</w:t>
            </w: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多年平均年径流量</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10</w:t>
            </w:r>
            <w:r w:rsidRPr="00881BE4">
              <w:rPr>
                <w:rFonts w:ascii="Times New Roman" w:hAnsi="Times New Roman"/>
                <w:szCs w:val="21"/>
                <w:vertAlign w:val="superscript"/>
              </w:rPr>
              <w:t>4</w:t>
            </w:r>
            <w:r w:rsidRPr="00881BE4">
              <w:rPr>
                <w:rFonts w:ascii="Times New Roman" w:hAnsi="Times New Roman"/>
                <w:szCs w:val="21"/>
              </w:rPr>
              <w:t>m</w:t>
            </w:r>
            <w:r w:rsidRPr="00881BE4">
              <w:rPr>
                <w:rFonts w:ascii="Times New Roman" w:hAnsi="Times New Roman"/>
                <w:szCs w:val="21"/>
                <w:vertAlign w:val="superscript"/>
              </w:rPr>
              <w:t>3</w:t>
            </w: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1953</w:t>
            </w: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4</w:t>
            </w: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代表性流量</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多年平均流量</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m</w:t>
            </w:r>
            <w:r w:rsidRPr="00881BE4">
              <w:rPr>
                <w:rFonts w:ascii="Times New Roman" w:hAnsi="Times New Roman"/>
                <w:szCs w:val="21"/>
                <w:vertAlign w:val="superscript"/>
              </w:rPr>
              <w:t>3</w:t>
            </w:r>
            <w:r w:rsidRPr="00881BE4">
              <w:rPr>
                <w:rFonts w:ascii="Times New Roman" w:hAnsi="Times New Roman"/>
                <w:szCs w:val="21"/>
              </w:rPr>
              <w:t>/s</w:t>
            </w: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Pr>
                <w:rFonts w:ascii="Times New Roman" w:hAnsi="Times New Roman" w:hint="eastAsia"/>
                <w:szCs w:val="21"/>
              </w:rPr>
              <w:t>0.619</w:t>
            </w: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设计洪峰流量</w:t>
            </w:r>
            <w:r w:rsidRPr="00881BE4">
              <w:rPr>
                <w:rFonts w:ascii="Times New Roman" w:hAnsi="Times New Roman"/>
                <w:szCs w:val="21"/>
              </w:rPr>
              <w:t>(P=2%)</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m</w:t>
            </w:r>
            <w:r w:rsidRPr="00881BE4">
              <w:rPr>
                <w:rFonts w:ascii="Times New Roman" w:hAnsi="Times New Roman"/>
                <w:szCs w:val="21"/>
                <w:vertAlign w:val="superscript"/>
              </w:rPr>
              <w:t>3</w:t>
            </w:r>
            <w:r w:rsidRPr="00881BE4">
              <w:rPr>
                <w:rFonts w:ascii="Times New Roman" w:hAnsi="Times New Roman"/>
                <w:szCs w:val="21"/>
              </w:rPr>
              <w:t>/s</w:t>
            </w: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378</w:t>
            </w: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校核洪峰流量</w:t>
            </w:r>
            <w:r w:rsidRPr="00881BE4">
              <w:rPr>
                <w:rFonts w:ascii="Times New Roman" w:hAnsi="Times New Roman"/>
                <w:szCs w:val="21"/>
              </w:rPr>
              <w:t>(P=0.1%)</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m</w:t>
            </w:r>
            <w:r w:rsidRPr="00881BE4">
              <w:rPr>
                <w:rFonts w:ascii="Times New Roman" w:hAnsi="Times New Roman"/>
                <w:szCs w:val="21"/>
                <w:vertAlign w:val="superscript"/>
              </w:rPr>
              <w:t>3</w:t>
            </w:r>
            <w:r w:rsidRPr="00881BE4">
              <w:rPr>
                <w:rFonts w:ascii="Times New Roman" w:hAnsi="Times New Roman"/>
                <w:szCs w:val="21"/>
              </w:rPr>
              <w:t>/s</w:t>
            </w: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1316</w:t>
            </w: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5</w:t>
            </w: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施工导流标准及流量（</w:t>
            </w:r>
            <w:r w:rsidRPr="00881BE4">
              <w:rPr>
                <w:rFonts w:ascii="Times New Roman" w:hAnsi="Times New Roman"/>
                <w:szCs w:val="21"/>
              </w:rPr>
              <w:t>P=20%</w:t>
            </w:r>
            <w:r w:rsidRPr="00881BE4">
              <w:rPr>
                <w:rFonts w:ascii="Times New Roman" w:hAnsi="Times New Roman"/>
                <w:szCs w:val="21"/>
              </w:rPr>
              <w:t>）</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m</w:t>
            </w:r>
            <w:r w:rsidRPr="00881BE4">
              <w:rPr>
                <w:rFonts w:ascii="Times New Roman" w:hAnsi="Times New Roman"/>
                <w:szCs w:val="21"/>
                <w:vertAlign w:val="superscript"/>
              </w:rPr>
              <w:t>3</w:t>
            </w:r>
            <w:r w:rsidRPr="00881BE4">
              <w:rPr>
                <w:rFonts w:ascii="Times New Roman" w:hAnsi="Times New Roman"/>
                <w:szCs w:val="21"/>
              </w:rPr>
              <w:t>/s</w:t>
            </w: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6</w:t>
            </w: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泥沙</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多年平均输沙总量</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t</w:t>
            </w: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8463</w:t>
            </w: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二</w:t>
            </w: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水库水位</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1</w:t>
            </w: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校核洪水位</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m</w:t>
            </w: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295.99</w:t>
            </w: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lastRenderedPageBreak/>
              <w:t>2</w:t>
            </w: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设计洪水位</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m</w:t>
            </w: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293.98</w:t>
            </w: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3</w:t>
            </w: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正常蓄水位</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m</w:t>
            </w: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291.70</w:t>
            </w: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4</w:t>
            </w: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汛限水位</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m</w:t>
            </w: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291.70</w:t>
            </w: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5</w:t>
            </w: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死水位</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m</w:t>
            </w: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281.00</w:t>
            </w: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6</w:t>
            </w: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总库容</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万</w:t>
            </w:r>
            <w:r w:rsidRPr="00881BE4">
              <w:rPr>
                <w:rFonts w:ascii="Times New Roman" w:hAnsi="Times New Roman"/>
                <w:szCs w:val="21"/>
              </w:rPr>
              <w:t>m</w:t>
            </w:r>
            <w:r w:rsidRPr="00881BE4">
              <w:rPr>
                <w:rFonts w:ascii="Times New Roman" w:hAnsi="Times New Roman"/>
                <w:szCs w:val="21"/>
                <w:vertAlign w:val="superscript"/>
              </w:rPr>
              <w:t>3</w:t>
            </w: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1561.00</w:t>
            </w: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7</w:t>
            </w: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设计库容</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万</w:t>
            </w:r>
            <w:r w:rsidRPr="00881BE4">
              <w:rPr>
                <w:rFonts w:ascii="Times New Roman" w:hAnsi="Times New Roman"/>
                <w:szCs w:val="21"/>
              </w:rPr>
              <w:t>m</w:t>
            </w:r>
            <w:r w:rsidRPr="00881BE4">
              <w:rPr>
                <w:rFonts w:ascii="Times New Roman" w:hAnsi="Times New Roman"/>
                <w:szCs w:val="21"/>
                <w:vertAlign w:val="superscript"/>
              </w:rPr>
              <w:t>3</w:t>
            </w: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50888">
            <w:pPr>
              <w:spacing w:line="240" w:lineRule="atLeast"/>
              <w:jc w:val="center"/>
              <w:rPr>
                <w:rFonts w:ascii="Times New Roman" w:hAnsi="Times New Roman"/>
                <w:szCs w:val="21"/>
              </w:rPr>
            </w:pPr>
            <w:r w:rsidRPr="00881BE4">
              <w:rPr>
                <w:rFonts w:ascii="Times New Roman" w:hAnsi="Times New Roman"/>
                <w:szCs w:val="21"/>
              </w:rPr>
              <w:t>12</w:t>
            </w:r>
            <w:r>
              <w:rPr>
                <w:rFonts w:ascii="Times New Roman" w:hAnsi="Times New Roman" w:hint="eastAsia"/>
                <w:szCs w:val="21"/>
              </w:rPr>
              <w:t>24.00</w:t>
            </w: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8</w:t>
            </w: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死库容</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万</w:t>
            </w:r>
            <w:r w:rsidRPr="00881BE4">
              <w:rPr>
                <w:rFonts w:ascii="Times New Roman" w:hAnsi="Times New Roman"/>
                <w:szCs w:val="21"/>
              </w:rPr>
              <w:t>m</w:t>
            </w:r>
            <w:r w:rsidRPr="00881BE4">
              <w:rPr>
                <w:rFonts w:ascii="Times New Roman" w:hAnsi="Times New Roman"/>
                <w:szCs w:val="21"/>
                <w:vertAlign w:val="superscript"/>
              </w:rPr>
              <w:t>3</w:t>
            </w: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108.30</w:t>
            </w: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9</w:t>
            </w: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兴利库容</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10</w:t>
            </w:r>
            <w:r w:rsidRPr="00881BE4">
              <w:rPr>
                <w:rFonts w:ascii="Times New Roman" w:hAnsi="Times New Roman"/>
                <w:szCs w:val="21"/>
                <w:vertAlign w:val="superscript"/>
              </w:rPr>
              <w:t>4</w:t>
            </w:r>
            <w:r w:rsidRPr="00881BE4">
              <w:rPr>
                <w:rFonts w:ascii="Times New Roman" w:hAnsi="Times New Roman"/>
                <w:szCs w:val="21"/>
              </w:rPr>
              <w:t>m</w:t>
            </w:r>
            <w:r w:rsidRPr="00881BE4">
              <w:rPr>
                <w:rFonts w:ascii="Times New Roman" w:hAnsi="Times New Roman"/>
                <w:szCs w:val="21"/>
                <w:vertAlign w:val="superscript"/>
              </w:rPr>
              <w:t>3</w:t>
            </w: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50888">
            <w:pPr>
              <w:spacing w:line="240" w:lineRule="atLeast"/>
              <w:jc w:val="center"/>
              <w:rPr>
                <w:rFonts w:ascii="Times New Roman" w:hAnsi="Times New Roman"/>
                <w:szCs w:val="21"/>
              </w:rPr>
            </w:pPr>
            <w:r w:rsidRPr="00881BE4">
              <w:rPr>
                <w:rFonts w:ascii="Times New Roman" w:hAnsi="Times New Roman"/>
                <w:szCs w:val="21"/>
              </w:rPr>
              <w:t>8</w:t>
            </w:r>
            <w:r>
              <w:rPr>
                <w:rFonts w:ascii="Times New Roman" w:hAnsi="Times New Roman" w:hint="eastAsia"/>
                <w:szCs w:val="21"/>
              </w:rPr>
              <w:t>21.70</w:t>
            </w: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10</w:t>
            </w: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调节性能</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多年调节</w:t>
            </w: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11</w:t>
            </w: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年供水量</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10</w:t>
            </w:r>
            <w:r w:rsidRPr="00881BE4">
              <w:rPr>
                <w:rFonts w:ascii="Times New Roman" w:hAnsi="Times New Roman"/>
                <w:szCs w:val="21"/>
                <w:vertAlign w:val="superscript"/>
              </w:rPr>
              <w:t>4</w:t>
            </w:r>
            <w:r w:rsidRPr="00881BE4">
              <w:rPr>
                <w:rFonts w:ascii="Times New Roman" w:hAnsi="Times New Roman"/>
                <w:szCs w:val="21"/>
              </w:rPr>
              <w:t>m</w:t>
            </w:r>
            <w:r w:rsidRPr="00881BE4">
              <w:rPr>
                <w:rFonts w:ascii="Times New Roman" w:hAnsi="Times New Roman"/>
                <w:szCs w:val="21"/>
                <w:vertAlign w:val="superscript"/>
              </w:rPr>
              <w:t>3</w:t>
            </w: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Pr>
                <w:rFonts w:ascii="Times New Roman" w:hAnsi="Times New Roman" w:hint="eastAsia"/>
                <w:szCs w:val="21"/>
              </w:rPr>
              <w:t>510</w:t>
            </w: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14</w:t>
            </w: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设计供水引用流量</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m</w:t>
            </w:r>
            <w:r w:rsidRPr="00881BE4">
              <w:rPr>
                <w:rFonts w:ascii="Times New Roman" w:hAnsi="Times New Roman"/>
                <w:szCs w:val="21"/>
                <w:vertAlign w:val="superscript"/>
              </w:rPr>
              <w:t>3</w:t>
            </w:r>
            <w:r w:rsidRPr="00881BE4">
              <w:rPr>
                <w:rFonts w:ascii="Times New Roman" w:hAnsi="Times New Roman"/>
                <w:szCs w:val="21"/>
              </w:rPr>
              <w:t>/s</w:t>
            </w: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50888">
            <w:pPr>
              <w:spacing w:line="240" w:lineRule="atLeast"/>
              <w:jc w:val="center"/>
              <w:rPr>
                <w:rFonts w:ascii="Times New Roman" w:hAnsi="Times New Roman"/>
                <w:szCs w:val="21"/>
              </w:rPr>
            </w:pPr>
            <w:r w:rsidRPr="00881BE4">
              <w:rPr>
                <w:rFonts w:ascii="Times New Roman" w:hAnsi="Times New Roman"/>
                <w:szCs w:val="21"/>
              </w:rPr>
              <w:t>0.</w:t>
            </w:r>
            <w:r>
              <w:rPr>
                <w:rFonts w:ascii="Times New Roman" w:hAnsi="Times New Roman" w:hint="eastAsia"/>
                <w:szCs w:val="21"/>
              </w:rPr>
              <w:t>16</w:t>
            </w: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15</w:t>
            </w:r>
          </w:p>
        </w:tc>
        <w:tc>
          <w:tcPr>
            <w:tcW w:w="222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供水保证率</w:t>
            </w:r>
          </w:p>
        </w:tc>
        <w:tc>
          <w:tcPr>
            <w:tcW w:w="467"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w:t>
            </w:r>
          </w:p>
        </w:tc>
        <w:tc>
          <w:tcPr>
            <w:tcW w:w="770"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50888">
            <w:pPr>
              <w:spacing w:line="240" w:lineRule="atLeast"/>
              <w:jc w:val="center"/>
              <w:rPr>
                <w:rFonts w:ascii="Times New Roman" w:hAnsi="Times New Roman"/>
                <w:szCs w:val="21"/>
              </w:rPr>
            </w:pPr>
            <w:r w:rsidRPr="00881BE4">
              <w:rPr>
                <w:rFonts w:ascii="Times New Roman" w:hAnsi="Times New Roman"/>
                <w:szCs w:val="21"/>
              </w:rPr>
              <w:t>95.</w:t>
            </w:r>
            <w:r>
              <w:rPr>
                <w:rFonts w:ascii="Times New Roman" w:hAnsi="Times New Roman" w:hint="eastAsia"/>
                <w:szCs w:val="21"/>
              </w:rPr>
              <w:t>5</w:t>
            </w:r>
          </w:p>
        </w:tc>
        <w:tc>
          <w:tcPr>
            <w:tcW w:w="1076"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nil"/>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三</w:t>
            </w:r>
          </w:p>
        </w:tc>
        <w:tc>
          <w:tcPr>
            <w:tcW w:w="2224"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淹没损失及工程永久占地</w:t>
            </w:r>
          </w:p>
        </w:tc>
        <w:tc>
          <w:tcPr>
            <w:tcW w:w="467"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770"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1076" w:type="pct"/>
            <w:tcBorders>
              <w:top w:val="nil"/>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1</w:t>
            </w: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淹没耕地</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亩</w:t>
            </w: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1557.77</w:t>
            </w: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2</w:t>
            </w: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淹没林地</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亩</w:t>
            </w: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220.94</w:t>
            </w: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3</w:t>
            </w: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迁移人口</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人</w:t>
            </w: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198</w:t>
            </w: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4</w:t>
            </w: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拆迁房屋</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m</w:t>
            </w:r>
            <w:r w:rsidRPr="00881BE4">
              <w:rPr>
                <w:rFonts w:ascii="Times New Roman" w:hAnsi="Times New Roman"/>
                <w:szCs w:val="21"/>
                <w:vertAlign w:val="superscript"/>
              </w:rPr>
              <w:t>2</w:t>
            </w: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 xml:space="preserve">5720 </w:t>
            </w: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5</w:t>
            </w: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拆迁仓房</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m</w:t>
            </w:r>
            <w:r w:rsidRPr="00881BE4">
              <w:rPr>
                <w:rFonts w:ascii="Times New Roman" w:hAnsi="Times New Roman"/>
                <w:szCs w:val="21"/>
                <w:vertAlign w:val="superscript"/>
              </w:rPr>
              <w:t>2</w:t>
            </w: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3629.28</w:t>
            </w: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四</w:t>
            </w: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主要建筑物</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1</w:t>
            </w: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挡水建筑物</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型式</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粘土心墙坝</w:t>
            </w: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地基特性</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砂砾石</w:t>
            </w: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最大坝高</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m</w:t>
            </w: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24.5</w:t>
            </w: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坝顶高程</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m</w:t>
            </w: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297.70</w:t>
            </w: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坝顶长度</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m</w:t>
            </w: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661</w:t>
            </w: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2</w:t>
            </w: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泄水建筑物</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型式</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溢洪道</w:t>
            </w: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地基特性</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全风化花岗岩</w:t>
            </w: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堰顶高程</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m</w:t>
            </w: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298.50</w:t>
            </w: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溢流段长度</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m</w:t>
            </w: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闸孔尺寸</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m</w:t>
            </w: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5.9×6.0</w:t>
            </w: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孔数</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孔</w:t>
            </w: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3</w:t>
            </w: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消能方式</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底流消能</w:t>
            </w: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设计泄洪流量</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m</w:t>
            </w:r>
            <w:r w:rsidRPr="00881BE4">
              <w:rPr>
                <w:rFonts w:ascii="Times New Roman" w:hAnsi="Times New Roman"/>
                <w:szCs w:val="21"/>
                <w:vertAlign w:val="superscript"/>
              </w:rPr>
              <w:t>3</w:t>
            </w:r>
            <w:r w:rsidRPr="00881BE4">
              <w:rPr>
                <w:rFonts w:ascii="Times New Roman" w:hAnsi="Times New Roman"/>
                <w:szCs w:val="21"/>
              </w:rPr>
              <w:t>/s</w:t>
            </w: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82</w:t>
            </w: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校核泄洪流量</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m</w:t>
            </w:r>
            <w:r w:rsidRPr="00881BE4">
              <w:rPr>
                <w:rFonts w:ascii="Times New Roman" w:hAnsi="Times New Roman"/>
                <w:szCs w:val="21"/>
                <w:vertAlign w:val="superscript"/>
              </w:rPr>
              <w:t>3</w:t>
            </w:r>
            <w:r w:rsidRPr="00881BE4">
              <w:rPr>
                <w:rFonts w:ascii="Times New Roman" w:hAnsi="Times New Roman"/>
                <w:szCs w:val="21"/>
              </w:rPr>
              <w:t>/s</w:t>
            </w: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300</w:t>
            </w: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3</w:t>
            </w: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输水建筑物</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输水流量</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m</w:t>
            </w:r>
            <w:r w:rsidRPr="00881BE4">
              <w:rPr>
                <w:rFonts w:ascii="Times New Roman" w:hAnsi="Times New Roman"/>
                <w:szCs w:val="21"/>
                <w:vertAlign w:val="superscript"/>
              </w:rPr>
              <w:t>3</w:t>
            </w:r>
            <w:r w:rsidRPr="00881BE4">
              <w:rPr>
                <w:rFonts w:ascii="Times New Roman" w:hAnsi="Times New Roman"/>
                <w:szCs w:val="21"/>
              </w:rPr>
              <w:t>/s</w:t>
            </w: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0.98</w:t>
            </w: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进水口底槛高程</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m</w:t>
            </w: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272.00</w:t>
            </w: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型式</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断面尺寸</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m</w:t>
            </w:r>
            <w:r w:rsidRPr="00881BE4">
              <w:rPr>
                <w:rFonts w:ascii="Times New Roman" w:hAnsi="Times New Roman"/>
                <w:szCs w:val="21"/>
                <w:vertAlign w:val="superscript"/>
              </w:rPr>
              <w:t>2</w:t>
            </w: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2×2</w:t>
            </w: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r w:rsidR="00BE17B3" w:rsidRPr="00881BE4" w:rsidTr="006F7B9C">
        <w:trPr>
          <w:trHeight w:val="340"/>
          <w:jc w:val="center"/>
        </w:trPr>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2224"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长度</w:t>
            </w:r>
          </w:p>
        </w:tc>
        <w:tc>
          <w:tcPr>
            <w:tcW w:w="467"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r w:rsidRPr="00881BE4">
              <w:rPr>
                <w:rFonts w:ascii="Times New Roman" w:hAnsi="Times New Roman"/>
                <w:szCs w:val="21"/>
              </w:rPr>
              <w:t>m</w:t>
            </w:r>
          </w:p>
        </w:tc>
        <w:tc>
          <w:tcPr>
            <w:tcW w:w="770"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c>
          <w:tcPr>
            <w:tcW w:w="1076" w:type="pct"/>
            <w:tcBorders>
              <w:top w:val="single" w:sz="4" w:space="0" w:color="auto"/>
              <w:left w:val="nil"/>
              <w:bottom w:val="single" w:sz="4" w:space="0" w:color="auto"/>
              <w:right w:val="single" w:sz="4" w:space="0" w:color="auto"/>
            </w:tcBorders>
            <w:shd w:val="clear" w:color="auto" w:fill="auto"/>
            <w:noWrap/>
            <w:vAlign w:val="center"/>
          </w:tcPr>
          <w:p w:rsidR="00BE17B3" w:rsidRPr="00881BE4" w:rsidRDefault="00BE17B3" w:rsidP="006F7B9C">
            <w:pPr>
              <w:spacing w:line="240" w:lineRule="atLeast"/>
              <w:jc w:val="center"/>
              <w:rPr>
                <w:rFonts w:ascii="Times New Roman" w:hAnsi="Times New Roman"/>
                <w:szCs w:val="21"/>
              </w:rPr>
            </w:pPr>
          </w:p>
        </w:tc>
      </w:tr>
    </w:tbl>
    <w:p w:rsidR="00F455CC" w:rsidRPr="00881BE4" w:rsidRDefault="00BE17B3" w:rsidP="00112C39">
      <w:pPr>
        <w:pStyle w:val="DTX-02"/>
        <w:spacing w:line="360" w:lineRule="auto"/>
      </w:pPr>
      <w:bookmarkStart w:id="21" w:name="_Toc33443628"/>
      <w:r w:rsidRPr="00881BE4">
        <w:t xml:space="preserve">1.2  </w:t>
      </w:r>
      <w:r w:rsidRPr="00881BE4">
        <w:t>建设征地区基本概况</w:t>
      </w:r>
      <w:bookmarkEnd w:id="18"/>
      <w:bookmarkEnd w:id="19"/>
      <w:bookmarkEnd w:id="20"/>
      <w:bookmarkEnd w:id="21"/>
    </w:p>
    <w:p w:rsidR="006F7B9C" w:rsidRPr="00881BE4" w:rsidRDefault="006F7B9C" w:rsidP="006F7B9C">
      <w:pPr>
        <w:pStyle w:val="af"/>
        <w:spacing w:line="360" w:lineRule="auto"/>
        <w:ind w:firstLine="480"/>
        <w:rPr>
          <w:rFonts w:ascii="Times New Roman" w:hAnsi="Times New Roman"/>
        </w:rPr>
      </w:pPr>
      <w:bookmarkStart w:id="22" w:name="_Toc497475148"/>
      <w:bookmarkStart w:id="23" w:name="_Toc531681279"/>
      <w:r w:rsidRPr="00881BE4">
        <w:rPr>
          <w:rFonts w:ascii="Times New Roman" w:hAnsi="Times New Roman"/>
        </w:rPr>
        <w:t>永吉县位于吉林市的中西部，隶属于吉林省吉林地区，东与吉林市旺起镇交界，南与桦甸市、磐石市相邻，西与长春市双阳区隔河相望，距长春市约</w:t>
      </w:r>
      <w:r w:rsidRPr="00881BE4">
        <w:rPr>
          <w:rFonts w:ascii="Times New Roman" w:hAnsi="Times New Roman"/>
        </w:rPr>
        <w:t>100km</w:t>
      </w:r>
      <w:r w:rsidRPr="00881BE4">
        <w:rPr>
          <w:rFonts w:ascii="Times New Roman" w:hAnsi="Times New Roman"/>
        </w:rPr>
        <w:t>，北与吉林市区交界，距吉林市区</w:t>
      </w:r>
      <w:r w:rsidRPr="00881BE4">
        <w:rPr>
          <w:rFonts w:ascii="Times New Roman" w:hAnsi="Times New Roman"/>
        </w:rPr>
        <w:t>17km</w:t>
      </w:r>
      <w:r w:rsidRPr="00881BE4">
        <w:rPr>
          <w:rFonts w:ascii="Times New Roman" w:hAnsi="Times New Roman"/>
        </w:rPr>
        <w:t>，县域面积</w:t>
      </w:r>
      <w:r w:rsidRPr="00881BE4">
        <w:rPr>
          <w:rFonts w:ascii="Times New Roman" w:hAnsi="Times New Roman"/>
        </w:rPr>
        <w:t>2625km</w:t>
      </w:r>
      <w:r w:rsidRPr="00881BE4">
        <w:rPr>
          <w:rFonts w:ascii="Times New Roman" w:hAnsi="Times New Roman"/>
          <w:vertAlign w:val="superscript"/>
        </w:rPr>
        <w:t>2</w:t>
      </w:r>
      <w:r w:rsidRPr="00881BE4">
        <w:rPr>
          <w:rFonts w:ascii="Times New Roman" w:hAnsi="Times New Roman"/>
        </w:rPr>
        <w:t>，包括</w:t>
      </w:r>
      <w:r w:rsidRPr="00881BE4">
        <w:rPr>
          <w:rFonts w:ascii="Times New Roman" w:hAnsi="Times New Roman"/>
        </w:rPr>
        <w:t>2</w:t>
      </w:r>
      <w:r w:rsidRPr="00881BE4">
        <w:rPr>
          <w:rFonts w:ascii="Times New Roman" w:hAnsi="Times New Roman"/>
        </w:rPr>
        <w:t>个开发区、</w:t>
      </w:r>
      <w:r w:rsidRPr="00881BE4">
        <w:rPr>
          <w:rFonts w:ascii="Times New Roman" w:hAnsi="Times New Roman"/>
        </w:rPr>
        <w:t>7</w:t>
      </w:r>
      <w:r w:rsidRPr="00881BE4">
        <w:rPr>
          <w:rFonts w:ascii="Times New Roman" w:hAnsi="Times New Roman"/>
        </w:rPr>
        <w:t>个镇、</w:t>
      </w:r>
      <w:r w:rsidRPr="00881BE4">
        <w:rPr>
          <w:rFonts w:ascii="Times New Roman" w:hAnsi="Times New Roman"/>
        </w:rPr>
        <w:t>2</w:t>
      </w:r>
      <w:r w:rsidRPr="00881BE4">
        <w:rPr>
          <w:rFonts w:ascii="Times New Roman" w:hAnsi="Times New Roman"/>
        </w:rPr>
        <w:t>个乡，县域总人口为</w:t>
      </w:r>
      <w:r w:rsidRPr="00881BE4">
        <w:rPr>
          <w:rFonts w:ascii="Times New Roman" w:hAnsi="Times New Roman"/>
        </w:rPr>
        <w:t>39.25</w:t>
      </w:r>
      <w:r w:rsidRPr="00881BE4">
        <w:rPr>
          <w:rFonts w:ascii="Times New Roman" w:hAnsi="Times New Roman"/>
        </w:rPr>
        <w:t>万人。本工程水库淹没影响及枢纽工程占地涉及口前镇歪头村和四间村</w:t>
      </w:r>
      <w:r w:rsidRPr="00881BE4">
        <w:rPr>
          <w:rFonts w:ascii="Times New Roman" w:hAnsi="Times New Roman"/>
        </w:rPr>
        <w:t>2</w:t>
      </w:r>
      <w:r w:rsidRPr="00881BE4">
        <w:rPr>
          <w:rFonts w:ascii="Times New Roman" w:hAnsi="Times New Roman"/>
        </w:rPr>
        <w:t>个村</w:t>
      </w:r>
      <w:r w:rsidRPr="00881BE4">
        <w:rPr>
          <w:rFonts w:ascii="Times New Roman" w:hAnsi="Times New Roman"/>
        </w:rPr>
        <w:t>8</w:t>
      </w:r>
      <w:r w:rsidRPr="00881BE4">
        <w:rPr>
          <w:rFonts w:ascii="Times New Roman" w:hAnsi="Times New Roman"/>
        </w:rPr>
        <w:t>个社，淹没影响口前林场</w:t>
      </w:r>
      <w:r w:rsidRPr="00881BE4">
        <w:rPr>
          <w:rFonts w:ascii="Times New Roman" w:hAnsi="Times New Roman"/>
        </w:rPr>
        <w:t>1</w:t>
      </w:r>
      <w:r w:rsidRPr="00881BE4">
        <w:rPr>
          <w:rFonts w:ascii="Times New Roman" w:hAnsi="Times New Roman"/>
        </w:rPr>
        <w:t>个国有林场。</w:t>
      </w:r>
    </w:p>
    <w:p w:rsidR="00EF1FAF" w:rsidRPr="00881BE4" w:rsidRDefault="00855978" w:rsidP="00112C39">
      <w:pPr>
        <w:pStyle w:val="BS-03"/>
        <w:spacing w:line="360" w:lineRule="auto"/>
      </w:pPr>
      <w:bookmarkStart w:id="24" w:name="_Toc33443629"/>
      <w:r w:rsidRPr="00881BE4">
        <w:t>1</w:t>
      </w:r>
      <w:r w:rsidR="00EF1FAF" w:rsidRPr="00881BE4">
        <w:t xml:space="preserve">.2.1  </w:t>
      </w:r>
      <w:r w:rsidR="006F7B9C" w:rsidRPr="00881BE4">
        <w:t>口前镇</w:t>
      </w:r>
      <w:r w:rsidR="00EF1FAF" w:rsidRPr="00881BE4">
        <w:t>概况</w:t>
      </w:r>
      <w:bookmarkEnd w:id="22"/>
      <w:bookmarkEnd w:id="23"/>
      <w:bookmarkEnd w:id="24"/>
    </w:p>
    <w:p w:rsidR="006F7B9C" w:rsidRPr="00881BE4" w:rsidRDefault="006F7B9C" w:rsidP="006F7B9C">
      <w:pPr>
        <w:pStyle w:val="af"/>
        <w:spacing w:line="360" w:lineRule="auto"/>
        <w:ind w:firstLine="480"/>
        <w:rPr>
          <w:rFonts w:ascii="Times New Roman" w:hAnsi="Times New Roman"/>
        </w:rPr>
      </w:pPr>
      <w:bookmarkStart w:id="25" w:name="_Toc497475149"/>
      <w:bookmarkStart w:id="26" w:name="_Toc531681280"/>
      <w:r w:rsidRPr="00881BE4">
        <w:rPr>
          <w:rFonts w:ascii="Times New Roman" w:hAnsi="Times New Roman"/>
        </w:rPr>
        <w:t>口前镇位于永吉县中东部。辖区总面积</w:t>
      </w:r>
      <w:r w:rsidRPr="00881BE4">
        <w:rPr>
          <w:rFonts w:ascii="Times New Roman" w:hAnsi="Times New Roman"/>
        </w:rPr>
        <w:t>349</w:t>
      </w:r>
      <w:r w:rsidRPr="00881BE4">
        <w:rPr>
          <w:rFonts w:ascii="Times New Roman" w:hAnsi="Times New Roman"/>
        </w:rPr>
        <w:t>平方公里，总户数</w:t>
      </w:r>
      <w:r w:rsidRPr="00881BE4">
        <w:rPr>
          <w:rFonts w:ascii="Times New Roman" w:hAnsi="Times New Roman"/>
        </w:rPr>
        <w:t>48745</w:t>
      </w:r>
      <w:r w:rsidRPr="00881BE4">
        <w:rPr>
          <w:rFonts w:ascii="Times New Roman" w:hAnsi="Times New Roman"/>
        </w:rPr>
        <w:t>户、</w:t>
      </w:r>
      <w:r w:rsidRPr="00881BE4">
        <w:rPr>
          <w:rFonts w:ascii="Times New Roman" w:hAnsi="Times New Roman"/>
        </w:rPr>
        <w:t>139777</w:t>
      </w:r>
      <w:r w:rsidRPr="00881BE4">
        <w:rPr>
          <w:rFonts w:ascii="Times New Roman" w:hAnsi="Times New Roman"/>
        </w:rPr>
        <w:t>人，辖</w:t>
      </w:r>
      <w:r w:rsidRPr="00881BE4">
        <w:rPr>
          <w:rFonts w:ascii="Times New Roman" w:hAnsi="Times New Roman"/>
        </w:rPr>
        <w:t>8</w:t>
      </w:r>
      <w:r w:rsidRPr="00881BE4">
        <w:rPr>
          <w:rFonts w:ascii="Times New Roman" w:hAnsi="Times New Roman"/>
        </w:rPr>
        <w:t>个社区、</w:t>
      </w:r>
      <w:r w:rsidRPr="00881BE4">
        <w:rPr>
          <w:rFonts w:ascii="Times New Roman" w:hAnsi="Times New Roman"/>
        </w:rPr>
        <w:t>15</w:t>
      </w:r>
      <w:r w:rsidRPr="00881BE4">
        <w:rPr>
          <w:rFonts w:ascii="Times New Roman" w:hAnsi="Times New Roman"/>
        </w:rPr>
        <w:t>个行政村，</w:t>
      </w:r>
      <w:r w:rsidRPr="00881BE4">
        <w:rPr>
          <w:rFonts w:ascii="Times New Roman" w:hAnsi="Times New Roman"/>
        </w:rPr>
        <w:t>95</w:t>
      </w:r>
      <w:r w:rsidRPr="00881BE4">
        <w:rPr>
          <w:rFonts w:ascii="Times New Roman" w:hAnsi="Times New Roman"/>
        </w:rPr>
        <w:t>个自然屯。</w:t>
      </w:r>
      <w:r w:rsidRPr="00881BE4">
        <w:rPr>
          <w:rFonts w:ascii="Times New Roman" w:hAnsi="Times New Roman"/>
        </w:rPr>
        <w:t>2018</w:t>
      </w:r>
      <w:r w:rsidRPr="00881BE4">
        <w:rPr>
          <w:rFonts w:ascii="Times New Roman" w:hAnsi="Times New Roman"/>
        </w:rPr>
        <w:t>年农村经济总收入</w:t>
      </w:r>
      <w:r w:rsidRPr="00881BE4">
        <w:rPr>
          <w:rFonts w:ascii="Times New Roman" w:hAnsi="Times New Roman"/>
        </w:rPr>
        <w:t>37227.87</w:t>
      </w:r>
      <w:r w:rsidRPr="00881BE4">
        <w:rPr>
          <w:rFonts w:ascii="Times New Roman" w:hAnsi="Times New Roman"/>
        </w:rPr>
        <w:t>万元，净收入</w:t>
      </w:r>
      <w:r w:rsidRPr="00881BE4">
        <w:rPr>
          <w:rFonts w:ascii="Times New Roman" w:hAnsi="Times New Roman"/>
        </w:rPr>
        <w:t>4026.24</w:t>
      </w:r>
      <w:r w:rsidRPr="00881BE4">
        <w:rPr>
          <w:rFonts w:ascii="Times New Roman" w:hAnsi="Times New Roman"/>
        </w:rPr>
        <w:t>万元，农民人均纯收入</w:t>
      </w:r>
      <w:r w:rsidRPr="00881BE4">
        <w:rPr>
          <w:rFonts w:ascii="Times New Roman" w:hAnsi="Times New Roman"/>
        </w:rPr>
        <w:t>13640</w:t>
      </w:r>
      <w:r w:rsidRPr="00881BE4">
        <w:rPr>
          <w:rFonts w:ascii="Times New Roman" w:hAnsi="Times New Roman"/>
        </w:rPr>
        <w:t>元。</w:t>
      </w:r>
    </w:p>
    <w:p w:rsidR="00EF1FAF" w:rsidRPr="00881BE4" w:rsidRDefault="00855978" w:rsidP="00112C39">
      <w:pPr>
        <w:pStyle w:val="BS-03"/>
        <w:spacing w:line="360" w:lineRule="auto"/>
      </w:pPr>
      <w:bookmarkStart w:id="27" w:name="_Toc33443630"/>
      <w:r w:rsidRPr="00881BE4">
        <w:t>1</w:t>
      </w:r>
      <w:r w:rsidR="00EF1FAF" w:rsidRPr="00881BE4">
        <w:t xml:space="preserve">.2.2  </w:t>
      </w:r>
      <w:r w:rsidR="006F7B9C" w:rsidRPr="00881BE4">
        <w:t>歪头村</w:t>
      </w:r>
      <w:r w:rsidR="00EF1FAF" w:rsidRPr="00881BE4">
        <w:t>概况</w:t>
      </w:r>
      <w:bookmarkEnd w:id="25"/>
      <w:bookmarkEnd w:id="26"/>
      <w:bookmarkEnd w:id="27"/>
    </w:p>
    <w:p w:rsidR="00916F4B" w:rsidRDefault="00916F4B" w:rsidP="00916F4B">
      <w:pPr>
        <w:pStyle w:val="af"/>
        <w:spacing w:line="360" w:lineRule="auto"/>
        <w:ind w:firstLine="480"/>
        <w:rPr>
          <w:rFonts w:ascii="Times New Roman" w:hAnsi="Times New Roman"/>
        </w:rPr>
      </w:pPr>
      <w:r w:rsidRPr="00B10D5B">
        <w:rPr>
          <w:rFonts w:ascii="Times New Roman" w:hAnsi="Times New Roman"/>
        </w:rPr>
        <w:t>歪头村总户数</w:t>
      </w:r>
      <w:r w:rsidRPr="00B10D5B">
        <w:rPr>
          <w:rFonts w:ascii="Times New Roman" w:hAnsi="Times New Roman"/>
        </w:rPr>
        <w:t>1080</w:t>
      </w:r>
      <w:r w:rsidRPr="00B10D5B">
        <w:rPr>
          <w:rFonts w:ascii="Times New Roman" w:hAnsi="Times New Roman"/>
        </w:rPr>
        <w:t>户、</w:t>
      </w:r>
      <w:r w:rsidRPr="00B10D5B">
        <w:rPr>
          <w:rFonts w:ascii="Times New Roman" w:hAnsi="Times New Roman"/>
        </w:rPr>
        <w:t>3180</w:t>
      </w:r>
      <w:r w:rsidRPr="00B10D5B">
        <w:rPr>
          <w:rFonts w:ascii="Times New Roman" w:hAnsi="Times New Roman"/>
        </w:rPr>
        <w:t>人，二调数据显示耕地总面积</w:t>
      </w:r>
      <w:r w:rsidRPr="00B10D5B">
        <w:rPr>
          <w:rFonts w:ascii="Times New Roman" w:hAnsi="Times New Roman"/>
        </w:rPr>
        <w:t>18160</w:t>
      </w:r>
      <w:r w:rsidRPr="00B10D5B">
        <w:rPr>
          <w:rFonts w:ascii="Times New Roman" w:hAnsi="Times New Roman"/>
        </w:rPr>
        <w:t>亩，人均耕地面积</w:t>
      </w:r>
      <w:r w:rsidRPr="00B10D5B">
        <w:rPr>
          <w:rFonts w:ascii="Times New Roman" w:hAnsi="Times New Roman"/>
        </w:rPr>
        <w:t>5.7</w:t>
      </w:r>
      <w:r w:rsidRPr="00B10D5B">
        <w:rPr>
          <w:rFonts w:ascii="Times New Roman" w:hAnsi="Times New Roman"/>
        </w:rPr>
        <w:t>亩，农民年人均</w:t>
      </w:r>
      <w:r>
        <w:rPr>
          <w:rFonts w:ascii="Times New Roman" w:hAnsi="Times New Roman" w:hint="eastAsia"/>
        </w:rPr>
        <w:t>纯收入</w:t>
      </w:r>
      <w:r w:rsidRPr="00B10D5B">
        <w:rPr>
          <w:rFonts w:ascii="Times New Roman" w:hAnsi="Times New Roman"/>
        </w:rPr>
        <w:t>11000</w:t>
      </w:r>
      <w:r w:rsidRPr="00B10D5B">
        <w:rPr>
          <w:rFonts w:ascii="Times New Roman" w:hAnsi="Times New Roman"/>
        </w:rPr>
        <w:t>元。</w:t>
      </w:r>
    </w:p>
    <w:p w:rsidR="006F7B9C" w:rsidRPr="00881BE4" w:rsidRDefault="00916F4B" w:rsidP="00916F4B">
      <w:pPr>
        <w:pStyle w:val="af"/>
        <w:spacing w:line="360" w:lineRule="auto"/>
        <w:ind w:firstLine="480"/>
        <w:rPr>
          <w:rFonts w:ascii="Times New Roman" w:hAnsi="Times New Roman"/>
        </w:rPr>
      </w:pPr>
      <w:r w:rsidRPr="000255FE">
        <w:rPr>
          <w:rFonts w:ascii="Times New Roman" w:hAnsi="Times New Roman" w:hint="eastAsia"/>
        </w:rPr>
        <w:t>本工程水库淹没影响及枢纽工程占地涉及</w:t>
      </w:r>
      <w:r>
        <w:rPr>
          <w:rFonts w:ascii="Times New Roman" w:hAnsi="Times New Roman" w:hint="eastAsia"/>
        </w:rPr>
        <w:t>歪头村</w:t>
      </w:r>
      <w:r>
        <w:rPr>
          <w:rFonts w:ascii="Times New Roman" w:hAnsi="Times New Roman" w:hint="eastAsia"/>
        </w:rPr>
        <w:t>4</w:t>
      </w:r>
      <w:r>
        <w:rPr>
          <w:rFonts w:ascii="Times New Roman" w:hAnsi="Times New Roman" w:hint="eastAsia"/>
        </w:rPr>
        <w:t>个社</w:t>
      </w:r>
      <w:r w:rsidRPr="000255FE">
        <w:rPr>
          <w:rFonts w:ascii="Times New Roman" w:hAnsi="Times New Roman" w:hint="eastAsia"/>
        </w:rPr>
        <w:t>，</w:t>
      </w:r>
      <w:r>
        <w:rPr>
          <w:rFonts w:ascii="Times New Roman" w:hAnsi="Times New Roman" w:hint="eastAsia"/>
        </w:rPr>
        <w:t>搬（扩）迁人口</w:t>
      </w:r>
      <w:r>
        <w:rPr>
          <w:rFonts w:ascii="Times New Roman" w:hAnsi="Times New Roman" w:hint="eastAsia"/>
        </w:rPr>
        <w:t>40</w:t>
      </w:r>
      <w:r>
        <w:rPr>
          <w:rFonts w:ascii="Times New Roman" w:hAnsi="Times New Roman" w:hint="eastAsia"/>
        </w:rPr>
        <w:t>户</w:t>
      </w:r>
      <w:r>
        <w:rPr>
          <w:rFonts w:ascii="Times New Roman" w:hAnsi="Times New Roman" w:hint="eastAsia"/>
        </w:rPr>
        <w:t>117</w:t>
      </w:r>
      <w:r>
        <w:rPr>
          <w:rFonts w:ascii="Times New Roman" w:hAnsi="Times New Roman" w:hint="eastAsia"/>
        </w:rPr>
        <w:t>人，永久征收耕地</w:t>
      </w:r>
      <w:r>
        <w:rPr>
          <w:rFonts w:ascii="Times New Roman" w:hAnsi="Times New Roman" w:hint="eastAsia"/>
        </w:rPr>
        <w:t>843.52</w:t>
      </w:r>
      <w:r>
        <w:rPr>
          <w:rFonts w:ascii="Times New Roman" w:hAnsi="Times New Roman" w:hint="eastAsia"/>
        </w:rPr>
        <w:t>亩，占总耕地面积的</w:t>
      </w:r>
      <w:r>
        <w:rPr>
          <w:rFonts w:ascii="Times New Roman" w:hAnsi="Times New Roman" w:hint="eastAsia"/>
        </w:rPr>
        <w:t>4.64%</w:t>
      </w:r>
      <w:r>
        <w:rPr>
          <w:rFonts w:ascii="Times New Roman" w:hAnsi="Times New Roman" w:hint="eastAsia"/>
        </w:rPr>
        <w:t>。</w:t>
      </w:r>
    </w:p>
    <w:p w:rsidR="006F7B9C" w:rsidRPr="00881BE4" w:rsidRDefault="006F7B9C" w:rsidP="006F7B9C">
      <w:pPr>
        <w:pStyle w:val="BS-03"/>
        <w:spacing w:line="360" w:lineRule="auto"/>
      </w:pPr>
      <w:bookmarkStart w:id="28" w:name="_Toc33443631"/>
      <w:r w:rsidRPr="00881BE4">
        <w:t xml:space="preserve">1.2.3  </w:t>
      </w:r>
      <w:r w:rsidRPr="00881BE4">
        <w:t>四间村概况</w:t>
      </w:r>
      <w:bookmarkEnd w:id="28"/>
    </w:p>
    <w:p w:rsidR="00916F4B" w:rsidRDefault="006F7B9C" w:rsidP="00916F4B">
      <w:pPr>
        <w:pStyle w:val="af"/>
        <w:spacing w:line="360" w:lineRule="auto"/>
        <w:ind w:firstLine="480"/>
        <w:rPr>
          <w:rFonts w:ascii="Times New Roman" w:hAnsi="Times New Roman"/>
        </w:rPr>
      </w:pPr>
      <w:r w:rsidRPr="00881BE4">
        <w:rPr>
          <w:rFonts w:ascii="Times New Roman" w:hAnsi="Times New Roman"/>
        </w:rPr>
        <w:t>四</w:t>
      </w:r>
      <w:r w:rsidR="00916F4B" w:rsidRPr="00B10D5B">
        <w:rPr>
          <w:rFonts w:ascii="Times New Roman" w:hAnsi="Times New Roman"/>
        </w:rPr>
        <w:t>间村总户数</w:t>
      </w:r>
      <w:r w:rsidR="00916F4B" w:rsidRPr="00B10D5B">
        <w:rPr>
          <w:rFonts w:ascii="Times New Roman" w:hAnsi="Times New Roman"/>
        </w:rPr>
        <w:t>700</w:t>
      </w:r>
      <w:r w:rsidR="00916F4B" w:rsidRPr="00B10D5B">
        <w:rPr>
          <w:rFonts w:ascii="Times New Roman" w:hAnsi="Times New Roman"/>
        </w:rPr>
        <w:t>户、</w:t>
      </w:r>
      <w:r w:rsidR="00916F4B" w:rsidRPr="00B10D5B">
        <w:rPr>
          <w:rFonts w:ascii="Times New Roman" w:hAnsi="Times New Roman"/>
        </w:rPr>
        <w:t>2300</w:t>
      </w:r>
      <w:r w:rsidR="00916F4B" w:rsidRPr="00B10D5B">
        <w:rPr>
          <w:rFonts w:ascii="Times New Roman" w:hAnsi="Times New Roman"/>
        </w:rPr>
        <w:t>人，二调数据显示耕地总面积</w:t>
      </w:r>
      <w:r w:rsidR="00916F4B" w:rsidRPr="00B10D5B">
        <w:rPr>
          <w:rFonts w:ascii="Times New Roman" w:hAnsi="Times New Roman"/>
        </w:rPr>
        <w:t>6923</w:t>
      </w:r>
      <w:r w:rsidR="00916F4B" w:rsidRPr="00B10D5B">
        <w:rPr>
          <w:rFonts w:ascii="Times New Roman" w:hAnsi="Times New Roman"/>
        </w:rPr>
        <w:t>亩，人均耕地面积</w:t>
      </w:r>
      <w:r w:rsidR="00916F4B" w:rsidRPr="00B10D5B">
        <w:rPr>
          <w:rFonts w:ascii="Times New Roman" w:hAnsi="Times New Roman"/>
        </w:rPr>
        <w:t>3.0</w:t>
      </w:r>
      <w:r w:rsidR="00916F4B" w:rsidRPr="00B10D5B">
        <w:rPr>
          <w:rFonts w:ascii="Times New Roman" w:hAnsi="Times New Roman"/>
        </w:rPr>
        <w:t>亩，农民年人均</w:t>
      </w:r>
      <w:r w:rsidR="00916F4B">
        <w:rPr>
          <w:rFonts w:ascii="Times New Roman" w:hAnsi="Times New Roman" w:hint="eastAsia"/>
        </w:rPr>
        <w:t>纯收入</w:t>
      </w:r>
      <w:r w:rsidR="00916F4B" w:rsidRPr="00B10D5B">
        <w:rPr>
          <w:rFonts w:ascii="Times New Roman" w:hAnsi="Times New Roman"/>
        </w:rPr>
        <w:t>10000</w:t>
      </w:r>
      <w:r w:rsidR="00916F4B" w:rsidRPr="00B10D5B">
        <w:rPr>
          <w:rFonts w:ascii="Times New Roman" w:hAnsi="Times New Roman"/>
        </w:rPr>
        <w:t>元。</w:t>
      </w:r>
    </w:p>
    <w:p w:rsidR="006F7B9C" w:rsidRPr="00881BE4" w:rsidRDefault="00916F4B" w:rsidP="00916F4B">
      <w:pPr>
        <w:pStyle w:val="af"/>
        <w:spacing w:line="360" w:lineRule="auto"/>
        <w:ind w:firstLine="480"/>
        <w:rPr>
          <w:rFonts w:ascii="Times New Roman" w:hAnsi="Times New Roman"/>
        </w:rPr>
      </w:pPr>
      <w:r w:rsidRPr="000255FE">
        <w:rPr>
          <w:rFonts w:ascii="Times New Roman" w:hAnsi="Times New Roman" w:hint="eastAsia"/>
        </w:rPr>
        <w:t>本工程水库淹没影响及枢纽工程占地涉及</w:t>
      </w:r>
      <w:r>
        <w:rPr>
          <w:rFonts w:ascii="Times New Roman" w:hAnsi="Times New Roman" w:hint="eastAsia"/>
        </w:rPr>
        <w:t>四间村</w:t>
      </w:r>
      <w:r>
        <w:rPr>
          <w:rFonts w:ascii="Times New Roman" w:hAnsi="Times New Roman" w:hint="eastAsia"/>
        </w:rPr>
        <w:t>4</w:t>
      </w:r>
      <w:r>
        <w:rPr>
          <w:rFonts w:ascii="Times New Roman" w:hAnsi="Times New Roman" w:hint="eastAsia"/>
        </w:rPr>
        <w:t>个社</w:t>
      </w:r>
      <w:r w:rsidRPr="000255FE">
        <w:rPr>
          <w:rFonts w:ascii="Times New Roman" w:hAnsi="Times New Roman" w:hint="eastAsia"/>
        </w:rPr>
        <w:t>，</w:t>
      </w:r>
      <w:r>
        <w:rPr>
          <w:rFonts w:ascii="Times New Roman" w:hAnsi="Times New Roman" w:hint="eastAsia"/>
        </w:rPr>
        <w:t>搬（扩）迁人口</w:t>
      </w:r>
      <w:r>
        <w:rPr>
          <w:rFonts w:ascii="Times New Roman" w:hAnsi="Times New Roman" w:hint="eastAsia"/>
        </w:rPr>
        <w:t>25</w:t>
      </w:r>
      <w:r>
        <w:rPr>
          <w:rFonts w:ascii="Times New Roman" w:hAnsi="Times New Roman" w:hint="eastAsia"/>
        </w:rPr>
        <w:t>户</w:t>
      </w:r>
      <w:r>
        <w:rPr>
          <w:rFonts w:ascii="Times New Roman" w:hAnsi="Times New Roman" w:hint="eastAsia"/>
        </w:rPr>
        <w:t>81</w:t>
      </w:r>
      <w:r>
        <w:rPr>
          <w:rFonts w:ascii="Times New Roman" w:hAnsi="Times New Roman" w:hint="eastAsia"/>
        </w:rPr>
        <w:t>人，永久征收耕地</w:t>
      </w:r>
      <w:r>
        <w:rPr>
          <w:rFonts w:ascii="Times New Roman" w:hAnsi="Times New Roman" w:hint="eastAsia"/>
        </w:rPr>
        <w:t>576.20</w:t>
      </w:r>
      <w:r>
        <w:rPr>
          <w:rFonts w:ascii="Times New Roman" w:hAnsi="Times New Roman" w:hint="eastAsia"/>
        </w:rPr>
        <w:t>亩，占总耕地面积的</w:t>
      </w:r>
      <w:r>
        <w:rPr>
          <w:rFonts w:ascii="Times New Roman" w:hAnsi="Times New Roman" w:hint="eastAsia"/>
        </w:rPr>
        <w:t>8.32%</w:t>
      </w:r>
      <w:r>
        <w:rPr>
          <w:rFonts w:ascii="Times New Roman" w:hAnsi="Times New Roman" w:hint="eastAsia"/>
        </w:rPr>
        <w:t>。</w:t>
      </w:r>
    </w:p>
    <w:p w:rsidR="006F7B9C" w:rsidRPr="00881BE4" w:rsidRDefault="006F7B9C" w:rsidP="006F7B9C">
      <w:pPr>
        <w:pStyle w:val="BS-03"/>
        <w:spacing w:line="360" w:lineRule="auto"/>
      </w:pPr>
      <w:bookmarkStart w:id="29" w:name="_Toc33443632"/>
      <w:r w:rsidRPr="00881BE4">
        <w:t xml:space="preserve">1.2.4 </w:t>
      </w:r>
      <w:r w:rsidR="00CA15F9">
        <w:rPr>
          <w:rFonts w:hint="eastAsia"/>
        </w:rPr>
        <w:t xml:space="preserve"> </w:t>
      </w:r>
      <w:r w:rsidRPr="00881BE4">
        <w:t>口前林场概况</w:t>
      </w:r>
      <w:bookmarkEnd w:id="29"/>
    </w:p>
    <w:p w:rsidR="00916F4B" w:rsidRPr="00B10D5B" w:rsidRDefault="00916F4B" w:rsidP="00916F4B">
      <w:pPr>
        <w:pStyle w:val="af"/>
        <w:spacing w:line="360" w:lineRule="auto"/>
        <w:ind w:firstLine="480"/>
        <w:rPr>
          <w:rFonts w:ascii="Times New Roman" w:hAnsi="Times New Roman"/>
        </w:rPr>
      </w:pPr>
      <w:bookmarkStart w:id="30" w:name="_Toc33443633"/>
      <w:r w:rsidRPr="00B10D5B">
        <w:rPr>
          <w:rFonts w:ascii="Times New Roman" w:hAnsi="Times New Roman"/>
        </w:rPr>
        <w:t>口前林场为永吉县国有林场，隶属永吉县林业局管理，为国有企业性质林场。共有职工</w:t>
      </w:r>
      <w:r w:rsidRPr="00B10D5B">
        <w:rPr>
          <w:rFonts w:ascii="Times New Roman" w:hAnsi="Times New Roman"/>
        </w:rPr>
        <w:t>47</w:t>
      </w:r>
      <w:r w:rsidRPr="00B10D5B">
        <w:rPr>
          <w:rFonts w:ascii="Times New Roman" w:hAnsi="Times New Roman"/>
        </w:rPr>
        <w:t>人，其中，在职在岗职工</w:t>
      </w:r>
      <w:r w:rsidRPr="00B10D5B">
        <w:rPr>
          <w:rFonts w:ascii="Times New Roman" w:hAnsi="Times New Roman"/>
        </w:rPr>
        <w:t>44</w:t>
      </w:r>
      <w:r w:rsidRPr="00B10D5B">
        <w:rPr>
          <w:rFonts w:ascii="Times New Roman" w:hAnsi="Times New Roman"/>
        </w:rPr>
        <w:t>人，离退休职工</w:t>
      </w:r>
      <w:r w:rsidRPr="00B10D5B">
        <w:rPr>
          <w:rFonts w:ascii="Times New Roman" w:hAnsi="Times New Roman"/>
        </w:rPr>
        <w:t>3</w:t>
      </w:r>
      <w:r w:rsidRPr="00B10D5B">
        <w:rPr>
          <w:rFonts w:ascii="Times New Roman" w:hAnsi="Times New Roman"/>
        </w:rPr>
        <w:t>人。</w:t>
      </w:r>
    </w:p>
    <w:p w:rsidR="00916F4B" w:rsidRDefault="00916F4B" w:rsidP="00916F4B">
      <w:pPr>
        <w:pStyle w:val="af"/>
        <w:spacing w:line="360" w:lineRule="auto"/>
        <w:ind w:firstLine="480"/>
        <w:rPr>
          <w:rFonts w:ascii="Times New Roman" w:hAnsi="Times New Roman"/>
        </w:rPr>
      </w:pPr>
      <w:r w:rsidRPr="00B10D5B">
        <w:rPr>
          <w:rFonts w:ascii="Times New Roman" w:hAnsi="Times New Roman"/>
        </w:rPr>
        <w:t>口前林场经营总面积</w:t>
      </w:r>
      <w:r w:rsidRPr="00B10D5B">
        <w:rPr>
          <w:rFonts w:ascii="Times New Roman" w:hAnsi="Times New Roman"/>
        </w:rPr>
        <w:t>9.26</w:t>
      </w:r>
      <w:r w:rsidRPr="00B10D5B">
        <w:rPr>
          <w:rFonts w:ascii="Times New Roman" w:hAnsi="Times New Roman"/>
        </w:rPr>
        <w:t>万亩，其中林业用地</w:t>
      </w:r>
      <w:r w:rsidRPr="00B10D5B">
        <w:rPr>
          <w:rFonts w:ascii="Times New Roman" w:hAnsi="Times New Roman"/>
        </w:rPr>
        <w:t>9.26</w:t>
      </w:r>
      <w:r w:rsidRPr="00B10D5B">
        <w:rPr>
          <w:rFonts w:ascii="Times New Roman" w:hAnsi="Times New Roman"/>
        </w:rPr>
        <w:t>万亩，有林地面积</w:t>
      </w:r>
      <w:r w:rsidRPr="00B10D5B">
        <w:rPr>
          <w:rFonts w:ascii="Times New Roman" w:hAnsi="Times New Roman"/>
        </w:rPr>
        <w:t>8.07</w:t>
      </w:r>
      <w:r w:rsidRPr="00B10D5B">
        <w:rPr>
          <w:rFonts w:ascii="Times New Roman" w:hAnsi="Times New Roman"/>
        </w:rPr>
        <w:t>万亩，森林总蓄积量</w:t>
      </w:r>
      <w:r w:rsidRPr="00B10D5B">
        <w:rPr>
          <w:rFonts w:ascii="Times New Roman" w:hAnsi="Times New Roman"/>
        </w:rPr>
        <w:t>62.53</w:t>
      </w:r>
      <w:r w:rsidRPr="00B10D5B">
        <w:rPr>
          <w:rFonts w:ascii="Times New Roman" w:hAnsi="Times New Roman"/>
        </w:rPr>
        <w:t>万立方米。林地面积按起源划分，天然林</w:t>
      </w:r>
      <w:r w:rsidRPr="00B10D5B">
        <w:rPr>
          <w:rFonts w:ascii="Times New Roman" w:hAnsi="Times New Roman"/>
        </w:rPr>
        <w:t>6.35</w:t>
      </w:r>
      <w:r w:rsidRPr="00B10D5B">
        <w:rPr>
          <w:rFonts w:ascii="Times New Roman" w:hAnsi="Times New Roman"/>
        </w:rPr>
        <w:t>万亩，人工林</w:t>
      </w:r>
      <w:r w:rsidRPr="00B10D5B">
        <w:rPr>
          <w:rFonts w:ascii="Times New Roman" w:hAnsi="Times New Roman"/>
        </w:rPr>
        <w:t>1.79</w:t>
      </w:r>
      <w:r w:rsidRPr="00B10D5B">
        <w:rPr>
          <w:rFonts w:ascii="Times New Roman" w:hAnsi="Times New Roman"/>
        </w:rPr>
        <w:t>万亩；按功能划分，商品林</w:t>
      </w:r>
      <w:r w:rsidRPr="00B10D5B">
        <w:rPr>
          <w:rFonts w:ascii="Times New Roman" w:hAnsi="Times New Roman"/>
        </w:rPr>
        <w:t>9.26</w:t>
      </w:r>
      <w:r w:rsidRPr="00B10D5B">
        <w:rPr>
          <w:rFonts w:ascii="Times New Roman" w:hAnsi="Times New Roman"/>
        </w:rPr>
        <w:t>万亩，无公益林。</w:t>
      </w:r>
    </w:p>
    <w:p w:rsidR="00916F4B" w:rsidRDefault="00916F4B" w:rsidP="00916F4B">
      <w:pPr>
        <w:pStyle w:val="af"/>
        <w:spacing w:line="360" w:lineRule="auto"/>
        <w:ind w:firstLine="480"/>
        <w:rPr>
          <w:rFonts w:ascii="Times New Roman" w:hAnsi="Times New Roman"/>
        </w:rPr>
      </w:pPr>
      <w:r w:rsidRPr="000255FE">
        <w:rPr>
          <w:rFonts w:ascii="Times New Roman" w:hAnsi="Times New Roman" w:hint="eastAsia"/>
        </w:rPr>
        <w:lastRenderedPageBreak/>
        <w:t>本工程水库淹没影响及枢纽工程占</w:t>
      </w:r>
      <w:r>
        <w:rPr>
          <w:rFonts w:ascii="Times New Roman" w:hAnsi="Times New Roman" w:hint="eastAsia"/>
        </w:rPr>
        <w:t>用口前林场林地</w:t>
      </w:r>
      <w:r>
        <w:rPr>
          <w:rFonts w:ascii="Times New Roman" w:hAnsi="Times New Roman" w:hint="eastAsia"/>
        </w:rPr>
        <w:t>57.49</w:t>
      </w:r>
      <w:r>
        <w:rPr>
          <w:rFonts w:ascii="Times New Roman" w:hAnsi="Times New Roman" w:hint="eastAsia"/>
        </w:rPr>
        <w:t>亩，占总林地面积的</w:t>
      </w:r>
      <w:r>
        <w:rPr>
          <w:rFonts w:ascii="Times New Roman" w:hAnsi="Times New Roman" w:hint="eastAsia"/>
        </w:rPr>
        <w:t>0.06%</w:t>
      </w:r>
      <w:r>
        <w:rPr>
          <w:rFonts w:ascii="Times New Roman" w:hAnsi="Times New Roman" w:hint="eastAsia"/>
        </w:rPr>
        <w:t>。</w:t>
      </w:r>
    </w:p>
    <w:p w:rsidR="00383829" w:rsidRPr="00881BE4" w:rsidRDefault="00383829" w:rsidP="00916F4B">
      <w:pPr>
        <w:pStyle w:val="DTX-02"/>
        <w:spacing w:line="360" w:lineRule="auto"/>
      </w:pPr>
      <w:r w:rsidRPr="00881BE4">
        <w:t>1.</w:t>
      </w:r>
      <w:r w:rsidR="00855978" w:rsidRPr="00881BE4">
        <w:t>3</w:t>
      </w:r>
      <w:r w:rsidR="00EE3670" w:rsidRPr="00881BE4">
        <w:t xml:space="preserve">  </w:t>
      </w:r>
      <w:r w:rsidRPr="00881BE4">
        <w:t>建设征地移民安置</w:t>
      </w:r>
      <w:r w:rsidR="00855978" w:rsidRPr="00881BE4">
        <w:t>概况</w:t>
      </w:r>
      <w:bookmarkEnd w:id="30"/>
    </w:p>
    <w:p w:rsidR="002114EF" w:rsidRPr="00881BE4" w:rsidRDefault="00855978" w:rsidP="002114EF">
      <w:pPr>
        <w:pStyle w:val="af"/>
        <w:spacing w:line="360" w:lineRule="auto"/>
        <w:ind w:firstLine="480"/>
        <w:rPr>
          <w:rFonts w:ascii="Times New Roman" w:hAnsi="Times New Roman"/>
        </w:rPr>
      </w:pPr>
      <w:bookmarkStart w:id="31" w:name="_Toc30842694"/>
      <w:bookmarkStart w:id="32" w:name="_Toc32981214"/>
      <w:bookmarkStart w:id="33" w:name="_Toc34656569"/>
      <w:bookmarkStart w:id="34" w:name="_Toc40865296"/>
      <w:bookmarkStart w:id="35" w:name="_Toc45301801"/>
      <w:bookmarkStart w:id="36" w:name="_Toc45302606"/>
      <w:bookmarkStart w:id="37" w:name="_Toc45620072"/>
      <w:bookmarkStart w:id="38" w:name="_Toc50973353"/>
      <w:bookmarkStart w:id="39" w:name="_Toc50973764"/>
      <w:bookmarkStart w:id="40" w:name="_Toc51525791"/>
      <w:bookmarkStart w:id="41" w:name="_Toc51763977"/>
      <w:bookmarkStart w:id="42" w:name="_Toc51887990"/>
      <w:r w:rsidRPr="00881BE4">
        <w:rPr>
          <w:rFonts w:ascii="Times New Roman" w:hAnsi="Times New Roman"/>
        </w:rPr>
        <w:t>工程建设征地总面积</w:t>
      </w:r>
      <w:r w:rsidR="002114EF" w:rsidRPr="00881BE4">
        <w:rPr>
          <w:rFonts w:ascii="Times New Roman" w:hAnsi="Times New Roman"/>
        </w:rPr>
        <w:t>3507.26</w:t>
      </w:r>
      <w:r w:rsidRPr="00881BE4">
        <w:rPr>
          <w:rFonts w:ascii="Times New Roman" w:hAnsi="Times New Roman"/>
        </w:rPr>
        <w:t>亩，其中</w:t>
      </w:r>
      <w:bookmarkEnd w:id="31"/>
      <w:bookmarkEnd w:id="32"/>
      <w:bookmarkEnd w:id="33"/>
      <w:bookmarkEnd w:id="34"/>
      <w:bookmarkEnd w:id="35"/>
      <w:bookmarkEnd w:id="36"/>
      <w:bookmarkEnd w:id="37"/>
      <w:bookmarkEnd w:id="38"/>
      <w:bookmarkEnd w:id="39"/>
      <w:bookmarkEnd w:id="40"/>
      <w:bookmarkEnd w:id="41"/>
      <w:bookmarkEnd w:id="42"/>
      <w:r w:rsidR="002114EF" w:rsidRPr="00881BE4">
        <w:rPr>
          <w:rFonts w:ascii="Times New Roman" w:hAnsi="Times New Roman"/>
        </w:rPr>
        <w:t>水库淹没影响总面积</w:t>
      </w:r>
      <w:r w:rsidR="002114EF" w:rsidRPr="00881BE4">
        <w:rPr>
          <w:rFonts w:ascii="Times New Roman" w:hAnsi="Times New Roman"/>
        </w:rPr>
        <w:t>2160.24</w:t>
      </w:r>
      <w:r w:rsidR="002114EF" w:rsidRPr="00881BE4">
        <w:rPr>
          <w:rFonts w:ascii="Times New Roman" w:hAnsi="Times New Roman"/>
        </w:rPr>
        <w:t>亩（耕地</w:t>
      </w:r>
      <w:r w:rsidR="002114EF" w:rsidRPr="00881BE4">
        <w:rPr>
          <w:rFonts w:ascii="Times New Roman" w:hAnsi="Times New Roman"/>
        </w:rPr>
        <w:t>1419.72</w:t>
      </w:r>
      <w:r w:rsidR="002114EF" w:rsidRPr="00881BE4">
        <w:rPr>
          <w:rFonts w:ascii="Times New Roman" w:hAnsi="Times New Roman"/>
        </w:rPr>
        <w:t>亩，林地</w:t>
      </w:r>
      <w:r w:rsidR="002114EF" w:rsidRPr="00881BE4">
        <w:rPr>
          <w:rFonts w:ascii="Times New Roman" w:hAnsi="Times New Roman"/>
        </w:rPr>
        <w:t>159.69</w:t>
      </w:r>
      <w:r w:rsidR="002114EF" w:rsidRPr="00881BE4">
        <w:rPr>
          <w:rFonts w:ascii="Times New Roman" w:hAnsi="Times New Roman"/>
        </w:rPr>
        <w:t>亩，住宅用地</w:t>
      </w:r>
      <w:r w:rsidR="002114EF" w:rsidRPr="00881BE4">
        <w:rPr>
          <w:rFonts w:ascii="Times New Roman" w:hAnsi="Times New Roman"/>
        </w:rPr>
        <w:t>84.21</w:t>
      </w:r>
      <w:r w:rsidR="002114EF" w:rsidRPr="00881BE4">
        <w:rPr>
          <w:rFonts w:ascii="Times New Roman" w:hAnsi="Times New Roman"/>
        </w:rPr>
        <w:t>亩，交通运输用地</w:t>
      </w:r>
      <w:r w:rsidR="002114EF" w:rsidRPr="00881BE4">
        <w:rPr>
          <w:rFonts w:ascii="Times New Roman" w:hAnsi="Times New Roman"/>
        </w:rPr>
        <w:t>41.55</w:t>
      </w:r>
      <w:r w:rsidR="002114EF" w:rsidRPr="00881BE4">
        <w:rPr>
          <w:rFonts w:ascii="Times New Roman" w:hAnsi="Times New Roman"/>
        </w:rPr>
        <w:t>亩，水域及水利设施用地</w:t>
      </w:r>
      <w:r w:rsidR="002114EF" w:rsidRPr="00881BE4">
        <w:rPr>
          <w:rFonts w:ascii="Times New Roman" w:hAnsi="Times New Roman"/>
        </w:rPr>
        <w:t>82.06</w:t>
      </w:r>
      <w:r w:rsidR="002114EF" w:rsidRPr="00881BE4">
        <w:rPr>
          <w:rFonts w:ascii="Times New Roman" w:hAnsi="Times New Roman"/>
        </w:rPr>
        <w:t>亩，其他用地</w:t>
      </w:r>
      <w:r w:rsidR="002114EF" w:rsidRPr="00881BE4">
        <w:rPr>
          <w:rFonts w:ascii="Times New Roman" w:hAnsi="Times New Roman"/>
        </w:rPr>
        <w:t>373.01</w:t>
      </w:r>
      <w:r w:rsidR="002114EF" w:rsidRPr="00881BE4">
        <w:rPr>
          <w:rFonts w:ascii="Times New Roman" w:hAnsi="Times New Roman"/>
        </w:rPr>
        <w:t>亩）；主体枢纽工程占地总面积</w:t>
      </w:r>
      <w:r w:rsidR="002114EF" w:rsidRPr="00881BE4">
        <w:rPr>
          <w:rFonts w:ascii="Times New Roman" w:hAnsi="Times New Roman"/>
        </w:rPr>
        <w:t>1347.02</w:t>
      </w:r>
      <w:r w:rsidR="002114EF" w:rsidRPr="00881BE4">
        <w:rPr>
          <w:rFonts w:ascii="Times New Roman" w:hAnsi="Times New Roman"/>
        </w:rPr>
        <w:t>亩（永久占地</w:t>
      </w:r>
      <w:r w:rsidR="002114EF" w:rsidRPr="00881BE4">
        <w:rPr>
          <w:rFonts w:ascii="Times New Roman" w:hAnsi="Times New Roman"/>
        </w:rPr>
        <w:t>365.68</w:t>
      </w:r>
      <w:r w:rsidR="002114EF" w:rsidRPr="00881BE4">
        <w:rPr>
          <w:rFonts w:ascii="Times New Roman" w:hAnsi="Times New Roman"/>
        </w:rPr>
        <w:t>亩，临时占地</w:t>
      </w:r>
      <w:r w:rsidR="002114EF" w:rsidRPr="00881BE4">
        <w:rPr>
          <w:rFonts w:ascii="Times New Roman" w:hAnsi="Times New Roman"/>
        </w:rPr>
        <w:t>981.34</w:t>
      </w:r>
      <w:r w:rsidR="002114EF" w:rsidRPr="00881BE4">
        <w:rPr>
          <w:rFonts w:ascii="Times New Roman" w:hAnsi="Times New Roman"/>
        </w:rPr>
        <w:t>亩），其中耕地</w:t>
      </w:r>
      <w:r w:rsidR="002114EF" w:rsidRPr="00881BE4">
        <w:rPr>
          <w:rFonts w:ascii="Times New Roman" w:hAnsi="Times New Roman"/>
        </w:rPr>
        <w:t>652.46</w:t>
      </w:r>
      <w:r w:rsidR="002114EF" w:rsidRPr="00881BE4">
        <w:rPr>
          <w:rFonts w:ascii="Times New Roman" w:hAnsi="Times New Roman"/>
        </w:rPr>
        <w:t>亩，园地</w:t>
      </w:r>
      <w:r w:rsidR="002114EF" w:rsidRPr="00881BE4">
        <w:rPr>
          <w:rFonts w:ascii="Times New Roman" w:hAnsi="Times New Roman"/>
        </w:rPr>
        <w:t>99.94</w:t>
      </w:r>
      <w:r w:rsidR="002114EF" w:rsidRPr="00881BE4">
        <w:rPr>
          <w:rFonts w:ascii="Times New Roman" w:hAnsi="Times New Roman"/>
        </w:rPr>
        <w:t>亩，林地</w:t>
      </w:r>
      <w:r w:rsidR="002114EF" w:rsidRPr="00881BE4">
        <w:rPr>
          <w:rFonts w:ascii="Times New Roman" w:hAnsi="Times New Roman"/>
        </w:rPr>
        <w:t>407.36</w:t>
      </w:r>
      <w:r w:rsidR="002114EF" w:rsidRPr="00881BE4">
        <w:rPr>
          <w:rFonts w:ascii="Times New Roman" w:hAnsi="Times New Roman"/>
        </w:rPr>
        <w:t>亩，住宅用地</w:t>
      </w:r>
      <w:r w:rsidR="002114EF" w:rsidRPr="00881BE4">
        <w:rPr>
          <w:rFonts w:ascii="Times New Roman" w:hAnsi="Times New Roman"/>
        </w:rPr>
        <w:t>4.74</w:t>
      </w:r>
      <w:r w:rsidR="002114EF" w:rsidRPr="00881BE4">
        <w:rPr>
          <w:rFonts w:ascii="Times New Roman" w:hAnsi="Times New Roman"/>
        </w:rPr>
        <w:t>亩，交通运输用地</w:t>
      </w:r>
      <w:r w:rsidR="002114EF" w:rsidRPr="00881BE4">
        <w:rPr>
          <w:rFonts w:ascii="Times New Roman" w:hAnsi="Times New Roman"/>
        </w:rPr>
        <w:t>25.14</w:t>
      </w:r>
      <w:r w:rsidR="002114EF" w:rsidRPr="00881BE4">
        <w:rPr>
          <w:rFonts w:ascii="Times New Roman" w:hAnsi="Times New Roman"/>
        </w:rPr>
        <w:t>亩，水域及水利设施用地</w:t>
      </w:r>
      <w:r w:rsidR="002114EF" w:rsidRPr="00881BE4">
        <w:rPr>
          <w:rFonts w:ascii="Times New Roman" w:hAnsi="Times New Roman"/>
        </w:rPr>
        <w:t>35.02</w:t>
      </w:r>
      <w:r w:rsidR="002114EF" w:rsidRPr="00881BE4">
        <w:rPr>
          <w:rFonts w:ascii="Times New Roman" w:hAnsi="Times New Roman"/>
        </w:rPr>
        <w:t>亩，其他用地</w:t>
      </w:r>
      <w:r w:rsidR="002114EF" w:rsidRPr="00881BE4">
        <w:rPr>
          <w:rFonts w:ascii="Times New Roman" w:hAnsi="Times New Roman"/>
        </w:rPr>
        <w:t>122.36</w:t>
      </w:r>
      <w:r w:rsidR="002114EF" w:rsidRPr="00881BE4">
        <w:rPr>
          <w:rFonts w:ascii="Times New Roman" w:hAnsi="Times New Roman"/>
        </w:rPr>
        <w:t>亩。</w:t>
      </w:r>
    </w:p>
    <w:p w:rsidR="00E712C3" w:rsidRPr="00881BE4" w:rsidRDefault="00E712C3" w:rsidP="002114EF">
      <w:pPr>
        <w:pStyle w:val="BS-WZ"/>
        <w:spacing w:line="360" w:lineRule="auto"/>
        <w:ind w:firstLine="480"/>
      </w:pPr>
      <w:r w:rsidRPr="00881BE4">
        <w:t>1</w:t>
      </w:r>
      <w:r w:rsidRPr="00881BE4">
        <w:t>、淹没影响搬迁人口</w:t>
      </w:r>
    </w:p>
    <w:p w:rsidR="00E712C3" w:rsidRPr="00881BE4" w:rsidRDefault="00E712C3" w:rsidP="002114EF">
      <w:pPr>
        <w:pStyle w:val="af"/>
        <w:spacing w:line="360" w:lineRule="auto"/>
        <w:ind w:firstLine="480"/>
        <w:rPr>
          <w:rFonts w:ascii="Times New Roman" w:hAnsi="Times New Roman"/>
        </w:rPr>
      </w:pPr>
      <w:r w:rsidRPr="00881BE4">
        <w:rPr>
          <w:rFonts w:ascii="Times New Roman" w:hAnsi="Times New Roman"/>
        </w:rPr>
        <w:t>本工程淹没影响</w:t>
      </w:r>
      <w:r w:rsidRPr="00881BE4">
        <w:rPr>
          <w:rFonts w:ascii="Times New Roman" w:hAnsi="Times New Roman"/>
        </w:rPr>
        <w:t>60</w:t>
      </w:r>
      <w:r w:rsidRPr="00881BE4">
        <w:rPr>
          <w:rFonts w:ascii="Times New Roman" w:hAnsi="Times New Roman"/>
        </w:rPr>
        <w:t>户</w:t>
      </w:r>
      <w:r w:rsidRPr="00881BE4">
        <w:rPr>
          <w:rFonts w:ascii="Times New Roman" w:hAnsi="Times New Roman"/>
        </w:rPr>
        <w:t>186</w:t>
      </w:r>
      <w:r w:rsidRPr="00881BE4">
        <w:rPr>
          <w:rFonts w:ascii="Times New Roman" w:hAnsi="Times New Roman"/>
        </w:rPr>
        <w:t>人，其中四间村</w:t>
      </w:r>
      <w:r w:rsidRPr="00881BE4">
        <w:rPr>
          <w:rFonts w:ascii="Times New Roman" w:hAnsi="Times New Roman"/>
        </w:rPr>
        <w:t>25</w:t>
      </w:r>
      <w:r w:rsidRPr="00881BE4">
        <w:rPr>
          <w:rFonts w:ascii="Times New Roman" w:hAnsi="Times New Roman"/>
        </w:rPr>
        <w:t>户</w:t>
      </w:r>
      <w:r w:rsidRPr="00881BE4">
        <w:rPr>
          <w:rFonts w:ascii="Times New Roman" w:hAnsi="Times New Roman"/>
        </w:rPr>
        <w:t>81</w:t>
      </w:r>
      <w:r w:rsidRPr="00881BE4">
        <w:rPr>
          <w:rFonts w:ascii="Times New Roman" w:hAnsi="Times New Roman"/>
        </w:rPr>
        <w:t>人，歪头村</w:t>
      </w:r>
      <w:r w:rsidRPr="00881BE4">
        <w:rPr>
          <w:rFonts w:ascii="Times New Roman" w:hAnsi="Times New Roman"/>
        </w:rPr>
        <w:t>32</w:t>
      </w:r>
      <w:r w:rsidRPr="00881BE4">
        <w:rPr>
          <w:rFonts w:ascii="Times New Roman" w:hAnsi="Times New Roman"/>
        </w:rPr>
        <w:t>户</w:t>
      </w:r>
      <w:r w:rsidRPr="00881BE4">
        <w:rPr>
          <w:rFonts w:ascii="Times New Roman" w:hAnsi="Times New Roman"/>
        </w:rPr>
        <w:t>96</w:t>
      </w:r>
      <w:r w:rsidRPr="00881BE4">
        <w:rPr>
          <w:rFonts w:ascii="Times New Roman" w:hAnsi="Times New Roman"/>
        </w:rPr>
        <w:t>人，其他户籍</w:t>
      </w:r>
      <w:r w:rsidRPr="00881BE4">
        <w:rPr>
          <w:rFonts w:ascii="Times New Roman" w:hAnsi="Times New Roman"/>
        </w:rPr>
        <w:t>3</w:t>
      </w:r>
      <w:r w:rsidRPr="00881BE4">
        <w:rPr>
          <w:rFonts w:ascii="Times New Roman" w:hAnsi="Times New Roman"/>
        </w:rPr>
        <w:t>户</w:t>
      </w:r>
      <w:r w:rsidRPr="00881BE4">
        <w:rPr>
          <w:rFonts w:ascii="Times New Roman" w:hAnsi="Times New Roman"/>
        </w:rPr>
        <w:t>9</w:t>
      </w:r>
      <w:r w:rsidRPr="00881BE4">
        <w:rPr>
          <w:rFonts w:ascii="Times New Roman" w:hAnsi="Times New Roman"/>
        </w:rPr>
        <w:t>人。</w:t>
      </w:r>
    </w:p>
    <w:p w:rsidR="00E712C3" w:rsidRPr="00881BE4" w:rsidRDefault="00E712C3" w:rsidP="002114EF">
      <w:pPr>
        <w:pStyle w:val="af"/>
        <w:spacing w:line="360" w:lineRule="auto"/>
        <w:ind w:firstLine="480"/>
        <w:rPr>
          <w:rFonts w:ascii="Times New Roman" w:hAnsi="Times New Roman"/>
        </w:rPr>
      </w:pPr>
      <w:r w:rsidRPr="00881BE4">
        <w:rPr>
          <w:rFonts w:ascii="Times New Roman" w:hAnsi="Times New Roman"/>
        </w:rPr>
        <w:t>2</w:t>
      </w:r>
      <w:r w:rsidRPr="00881BE4">
        <w:rPr>
          <w:rFonts w:ascii="Times New Roman" w:hAnsi="Times New Roman"/>
        </w:rPr>
        <w:t>、扩迁人口</w:t>
      </w:r>
    </w:p>
    <w:p w:rsidR="00E712C3" w:rsidRPr="00881BE4" w:rsidRDefault="00E712C3" w:rsidP="002114EF">
      <w:pPr>
        <w:pStyle w:val="af"/>
        <w:spacing w:line="360" w:lineRule="auto"/>
        <w:ind w:firstLine="480"/>
        <w:rPr>
          <w:rFonts w:ascii="Times New Roman" w:hAnsi="Times New Roman"/>
        </w:rPr>
      </w:pPr>
      <w:r w:rsidRPr="00881BE4">
        <w:rPr>
          <w:rFonts w:ascii="Times New Roman" w:hAnsi="Times New Roman"/>
        </w:rPr>
        <w:t>歪头村</w:t>
      </w:r>
      <w:r w:rsidRPr="00881BE4">
        <w:rPr>
          <w:rFonts w:ascii="Times New Roman" w:hAnsi="Times New Roman"/>
        </w:rPr>
        <w:t>1</w:t>
      </w:r>
      <w:r w:rsidRPr="00881BE4">
        <w:rPr>
          <w:rFonts w:ascii="Times New Roman" w:hAnsi="Times New Roman"/>
        </w:rPr>
        <w:t>社位于库周右岸，共有人口</w:t>
      </w:r>
      <w:r w:rsidRPr="00881BE4">
        <w:rPr>
          <w:rFonts w:ascii="Times New Roman" w:hAnsi="Times New Roman"/>
        </w:rPr>
        <w:t>55</w:t>
      </w:r>
      <w:r w:rsidRPr="00881BE4">
        <w:rPr>
          <w:rFonts w:ascii="Times New Roman" w:hAnsi="Times New Roman"/>
        </w:rPr>
        <w:t>户</w:t>
      </w:r>
      <w:r w:rsidRPr="00881BE4">
        <w:rPr>
          <w:rFonts w:ascii="Times New Roman" w:hAnsi="Times New Roman"/>
        </w:rPr>
        <w:t>152</w:t>
      </w:r>
      <w:r w:rsidRPr="00881BE4">
        <w:rPr>
          <w:rFonts w:ascii="Times New Roman" w:hAnsi="Times New Roman"/>
        </w:rPr>
        <w:t>人，耕地</w:t>
      </w:r>
      <w:r w:rsidRPr="00881BE4">
        <w:rPr>
          <w:rFonts w:ascii="Times New Roman" w:hAnsi="Times New Roman"/>
        </w:rPr>
        <w:t>810</w:t>
      </w:r>
      <w:r w:rsidRPr="00881BE4">
        <w:rPr>
          <w:rFonts w:ascii="Times New Roman" w:hAnsi="Times New Roman"/>
        </w:rPr>
        <w:t>亩。通过实地调查，歪头村</w:t>
      </w:r>
      <w:r w:rsidRPr="00881BE4">
        <w:rPr>
          <w:rFonts w:ascii="Times New Roman" w:hAnsi="Times New Roman"/>
        </w:rPr>
        <w:t>1</w:t>
      </w:r>
      <w:r w:rsidRPr="00881BE4">
        <w:rPr>
          <w:rFonts w:ascii="Times New Roman" w:hAnsi="Times New Roman"/>
        </w:rPr>
        <w:t>社有房户</w:t>
      </w:r>
      <w:r w:rsidRPr="00881BE4">
        <w:rPr>
          <w:rFonts w:ascii="Times New Roman" w:hAnsi="Times New Roman"/>
        </w:rPr>
        <w:t>39</w:t>
      </w:r>
      <w:r w:rsidRPr="00881BE4">
        <w:rPr>
          <w:rFonts w:ascii="Times New Roman" w:hAnsi="Times New Roman"/>
        </w:rPr>
        <w:t>户，</w:t>
      </w:r>
      <w:r w:rsidRPr="00881BE4">
        <w:rPr>
          <w:rFonts w:ascii="Times New Roman" w:hAnsi="Times New Roman"/>
        </w:rPr>
        <w:t>115</w:t>
      </w:r>
      <w:r w:rsidRPr="00881BE4">
        <w:rPr>
          <w:rFonts w:ascii="Times New Roman" w:hAnsi="Times New Roman"/>
        </w:rPr>
        <w:t>人，其中，淹没线以下</w:t>
      </w:r>
      <w:r w:rsidRPr="00881BE4">
        <w:rPr>
          <w:rFonts w:ascii="Times New Roman" w:hAnsi="Times New Roman"/>
        </w:rPr>
        <w:t>34</w:t>
      </w:r>
      <w:r w:rsidRPr="00881BE4">
        <w:rPr>
          <w:rFonts w:ascii="Times New Roman" w:hAnsi="Times New Roman"/>
        </w:rPr>
        <w:t>户</w:t>
      </w:r>
      <w:r w:rsidRPr="00881BE4">
        <w:rPr>
          <w:rFonts w:ascii="Times New Roman" w:hAnsi="Times New Roman"/>
        </w:rPr>
        <w:t>103</w:t>
      </w:r>
      <w:r w:rsidRPr="00881BE4">
        <w:rPr>
          <w:rFonts w:ascii="Times New Roman" w:hAnsi="Times New Roman"/>
        </w:rPr>
        <w:t>人（其中本社居民</w:t>
      </w:r>
      <w:r w:rsidRPr="00881BE4">
        <w:rPr>
          <w:rFonts w:ascii="Times New Roman" w:hAnsi="Times New Roman"/>
        </w:rPr>
        <w:t>32</w:t>
      </w:r>
      <w:r w:rsidRPr="00881BE4">
        <w:rPr>
          <w:rFonts w:ascii="Times New Roman" w:hAnsi="Times New Roman"/>
        </w:rPr>
        <w:t>户</w:t>
      </w:r>
      <w:r w:rsidRPr="00881BE4">
        <w:rPr>
          <w:rFonts w:ascii="Times New Roman" w:hAnsi="Times New Roman"/>
        </w:rPr>
        <w:t>96</w:t>
      </w:r>
      <w:r w:rsidRPr="00881BE4">
        <w:rPr>
          <w:rFonts w:ascii="Times New Roman" w:hAnsi="Times New Roman"/>
        </w:rPr>
        <w:t>人，非本社居民</w:t>
      </w:r>
      <w:r w:rsidRPr="00881BE4">
        <w:rPr>
          <w:rFonts w:ascii="Times New Roman" w:hAnsi="Times New Roman"/>
        </w:rPr>
        <w:t>2</w:t>
      </w:r>
      <w:r w:rsidRPr="00881BE4">
        <w:rPr>
          <w:rFonts w:ascii="Times New Roman" w:hAnsi="Times New Roman"/>
        </w:rPr>
        <w:t>户</w:t>
      </w:r>
      <w:r w:rsidRPr="00881BE4">
        <w:rPr>
          <w:rFonts w:ascii="Times New Roman" w:hAnsi="Times New Roman"/>
        </w:rPr>
        <w:t>7</w:t>
      </w:r>
      <w:r w:rsidRPr="00881BE4">
        <w:rPr>
          <w:rFonts w:ascii="Times New Roman" w:hAnsi="Times New Roman"/>
        </w:rPr>
        <w:t>人），淹没线以上</w:t>
      </w:r>
      <w:r w:rsidRPr="00881BE4">
        <w:rPr>
          <w:rFonts w:ascii="Times New Roman" w:hAnsi="Times New Roman"/>
        </w:rPr>
        <w:t>5</w:t>
      </w:r>
      <w:r w:rsidRPr="00881BE4">
        <w:rPr>
          <w:rFonts w:ascii="Times New Roman" w:hAnsi="Times New Roman"/>
        </w:rPr>
        <w:t>户</w:t>
      </w:r>
      <w:r w:rsidRPr="00881BE4">
        <w:rPr>
          <w:rFonts w:ascii="Times New Roman" w:hAnsi="Times New Roman"/>
        </w:rPr>
        <w:t>12</w:t>
      </w:r>
      <w:r w:rsidRPr="00881BE4">
        <w:rPr>
          <w:rFonts w:ascii="Times New Roman" w:hAnsi="Times New Roman"/>
        </w:rPr>
        <w:t>人（其中本社居民</w:t>
      </w:r>
      <w:r w:rsidRPr="00881BE4">
        <w:rPr>
          <w:rFonts w:ascii="Times New Roman" w:hAnsi="Times New Roman"/>
        </w:rPr>
        <w:t>4</w:t>
      </w:r>
      <w:r w:rsidRPr="00881BE4">
        <w:rPr>
          <w:rFonts w:ascii="Times New Roman" w:hAnsi="Times New Roman"/>
        </w:rPr>
        <w:t>户</w:t>
      </w:r>
      <w:r w:rsidRPr="00881BE4">
        <w:rPr>
          <w:rFonts w:ascii="Times New Roman" w:hAnsi="Times New Roman"/>
        </w:rPr>
        <w:t>9</w:t>
      </w:r>
      <w:r w:rsidRPr="00881BE4">
        <w:rPr>
          <w:rFonts w:ascii="Times New Roman" w:hAnsi="Times New Roman"/>
        </w:rPr>
        <w:t>人，非本社居民</w:t>
      </w:r>
      <w:r w:rsidRPr="00881BE4">
        <w:rPr>
          <w:rFonts w:ascii="Times New Roman" w:hAnsi="Times New Roman"/>
        </w:rPr>
        <w:t>1</w:t>
      </w:r>
      <w:r w:rsidRPr="00881BE4">
        <w:rPr>
          <w:rFonts w:ascii="Times New Roman" w:hAnsi="Times New Roman"/>
        </w:rPr>
        <w:t>户</w:t>
      </w:r>
      <w:r w:rsidRPr="00881BE4">
        <w:rPr>
          <w:rFonts w:ascii="Times New Roman" w:hAnsi="Times New Roman"/>
        </w:rPr>
        <w:t>3</w:t>
      </w:r>
      <w:r w:rsidRPr="00881BE4">
        <w:rPr>
          <w:rFonts w:ascii="Times New Roman" w:hAnsi="Times New Roman"/>
        </w:rPr>
        <w:t>人）。</w:t>
      </w:r>
    </w:p>
    <w:p w:rsidR="00E712C3" w:rsidRPr="00881BE4" w:rsidRDefault="00E712C3" w:rsidP="002114EF">
      <w:pPr>
        <w:pStyle w:val="af"/>
        <w:spacing w:line="360" w:lineRule="auto"/>
        <w:ind w:firstLine="480"/>
        <w:rPr>
          <w:rFonts w:ascii="Times New Roman" w:hAnsi="Times New Roman"/>
        </w:rPr>
      </w:pPr>
      <w:r w:rsidRPr="00881BE4">
        <w:rPr>
          <w:rFonts w:ascii="Times New Roman" w:hAnsi="Times New Roman"/>
        </w:rPr>
        <w:t>根据库周公路方案比选结果，库周公路修建在左岸，水库建成后歪头村</w:t>
      </w:r>
      <w:r w:rsidRPr="00881BE4">
        <w:rPr>
          <w:rFonts w:ascii="Times New Roman" w:hAnsi="Times New Roman"/>
        </w:rPr>
        <w:t>1</w:t>
      </w:r>
      <w:r w:rsidRPr="00881BE4">
        <w:rPr>
          <w:rFonts w:ascii="Times New Roman" w:hAnsi="Times New Roman"/>
        </w:rPr>
        <w:t>社所在的库周右岸将无路可通，形成孤地，歪头村</w:t>
      </w:r>
      <w:r w:rsidRPr="00881BE4">
        <w:rPr>
          <w:rFonts w:ascii="Times New Roman" w:hAnsi="Times New Roman"/>
        </w:rPr>
        <w:t>1</w:t>
      </w:r>
      <w:r w:rsidRPr="00881BE4">
        <w:rPr>
          <w:rFonts w:ascii="Times New Roman" w:hAnsi="Times New Roman"/>
        </w:rPr>
        <w:t>社剩余居民无法出行，也无法从事农业生产。若不对淹没线以上</w:t>
      </w:r>
      <w:r w:rsidRPr="00881BE4">
        <w:rPr>
          <w:rFonts w:ascii="Times New Roman" w:hAnsi="Times New Roman"/>
        </w:rPr>
        <w:t>5</w:t>
      </w:r>
      <w:r w:rsidRPr="00881BE4">
        <w:rPr>
          <w:rFonts w:ascii="Times New Roman" w:hAnsi="Times New Roman"/>
        </w:rPr>
        <w:t>户</w:t>
      </w:r>
      <w:r w:rsidRPr="00881BE4">
        <w:rPr>
          <w:rFonts w:ascii="Times New Roman" w:hAnsi="Times New Roman"/>
        </w:rPr>
        <w:t>12</w:t>
      </w:r>
      <w:r w:rsidRPr="00881BE4">
        <w:rPr>
          <w:rFonts w:ascii="Times New Roman" w:hAnsi="Times New Roman"/>
        </w:rPr>
        <w:t>人进行扩迁，在满足剩余居民生产生活的情况下，需要重新通路、通水、通电以及架设通讯线路，需新建村村通四级公路</w:t>
      </w:r>
      <w:r w:rsidRPr="00881BE4">
        <w:rPr>
          <w:rFonts w:ascii="Times New Roman" w:hAnsi="Times New Roman"/>
        </w:rPr>
        <w:t>1.5km</w:t>
      </w:r>
      <w:r w:rsidRPr="00881BE4">
        <w:rPr>
          <w:rFonts w:ascii="Times New Roman" w:hAnsi="Times New Roman"/>
        </w:rPr>
        <w:t>，新增占地</w:t>
      </w:r>
      <w:r w:rsidRPr="00881BE4">
        <w:rPr>
          <w:rFonts w:ascii="Times New Roman" w:hAnsi="Times New Roman"/>
        </w:rPr>
        <w:t>18</w:t>
      </w:r>
      <w:r w:rsidRPr="00881BE4">
        <w:rPr>
          <w:rFonts w:ascii="Times New Roman" w:hAnsi="Times New Roman"/>
        </w:rPr>
        <w:t>亩，其中大部分为林地。通过技术、经济以及移民搬迁困难程度比较，结合淹没线以上剩余居民意愿，经永吉县人民政府同意并确认，本次把淹没线以上有房户列为扩迁人口，扩迁人口</w:t>
      </w:r>
      <w:r w:rsidRPr="00881BE4">
        <w:rPr>
          <w:rFonts w:ascii="Times New Roman" w:hAnsi="Times New Roman"/>
        </w:rPr>
        <w:t>5</w:t>
      </w:r>
      <w:r w:rsidRPr="00881BE4">
        <w:rPr>
          <w:rFonts w:ascii="Times New Roman" w:hAnsi="Times New Roman"/>
        </w:rPr>
        <w:t>户</w:t>
      </w:r>
      <w:r w:rsidRPr="00881BE4">
        <w:rPr>
          <w:rFonts w:ascii="Times New Roman" w:hAnsi="Times New Roman"/>
        </w:rPr>
        <w:t>12</w:t>
      </w:r>
      <w:r w:rsidRPr="00881BE4">
        <w:rPr>
          <w:rFonts w:ascii="Times New Roman" w:hAnsi="Times New Roman"/>
        </w:rPr>
        <w:t>人。</w:t>
      </w:r>
    </w:p>
    <w:p w:rsidR="00E712C3" w:rsidRPr="00881BE4" w:rsidRDefault="00E712C3" w:rsidP="002114EF">
      <w:pPr>
        <w:pStyle w:val="af"/>
        <w:spacing w:line="360" w:lineRule="auto"/>
        <w:ind w:firstLine="480"/>
        <w:rPr>
          <w:rFonts w:ascii="Times New Roman" w:hAnsi="Times New Roman"/>
        </w:rPr>
      </w:pPr>
      <w:r w:rsidRPr="00881BE4">
        <w:rPr>
          <w:rFonts w:ascii="Times New Roman" w:hAnsi="Times New Roman"/>
        </w:rPr>
        <w:t>3</w:t>
      </w:r>
      <w:r w:rsidRPr="00881BE4">
        <w:rPr>
          <w:rFonts w:ascii="Times New Roman" w:hAnsi="Times New Roman"/>
        </w:rPr>
        <w:t>、移民搬迁安置人口</w:t>
      </w:r>
    </w:p>
    <w:p w:rsidR="00E712C3" w:rsidRDefault="00E712C3" w:rsidP="002114EF">
      <w:pPr>
        <w:pStyle w:val="af"/>
        <w:spacing w:line="360" w:lineRule="auto"/>
        <w:ind w:firstLine="480"/>
        <w:rPr>
          <w:rFonts w:ascii="Times New Roman" w:hAnsi="Times New Roman"/>
        </w:rPr>
      </w:pPr>
      <w:r w:rsidRPr="00881BE4">
        <w:rPr>
          <w:rFonts w:ascii="Times New Roman" w:hAnsi="Times New Roman"/>
        </w:rPr>
        <w:t>移民搬迁安置人口包括水库淹没影响搬迁人口和扩迁人口两部分。基准年搬迁安置人口共计</w:t>
      </w:r>
      <w:r w:rsidRPr="00881BE4">
        <w:rPr>
          <w:rFonts w:ascii="Times New Roman" w:hAnsi="Times New Roman"/>
        </w:rPr>
        <w:t>65</w:t>
      </w:r>
      <w:r w:rsidRPr="00881BE4">
        <w:rPr>
          <w:rFonts w:ascii="Times New Roman" w:hAnsi="Times New Roman"/>
        </w:rPr>
        <w:t>户</w:t>
      </w:r>
      <w:r w:rsidRPr="00881BE4">
        <w:rPr>
          <w:rFonts w:ascii="Times New Roman" w:hAnsi="Times New Roman"/>
        </w:rPr>
        <w:t>198</w:t>
      </w:r>
      <w:r w:rsidRPr="00881BE4">
        <w:rPr>
          <w:rFonts w:ascii="Times New Roman" w:hAnsi="Times New Roman"/>
        </w:rPr>
        <w:t>人。规划水平年搬迁安置人口</w:t>
      </w:r>
      <w:r w:rsidRPr="00881BE4">
        <w:rPr>
          <w:rFonts w:ascii="Times New Roman" w:hAnsi="Times New Roman"/>
        </w:rPr>
        <w:t>65</w:t>
      </w:r>
      <w:r w:rsidRPr="00881BE4">
        <w:rPr>
          <w:rFonts w:ascii="Times New Roman" w:hAnsi="Times New Roman"/>
        </w:rPr>
        <w:t>户</w:t>
      </w:r>
      <w:r w:rsidRPr="00881BE4">
        <w:rPr>
          <w:rFonts w:ascii="Times New Roman" w:hAnsi="Times New Roman"/>
        </w:rPr>
        <w:t>198</w:t>
      </w:r>
      <w:r w:rsidRPr="00881BE4">
        <w:rPr>
          <w:rFonts w:ascii="Times New Roman" w:hAnsi="Times New Roman"/>
        </w:rPr>
        <w:t>人。</w:t>
      </w:r>
    </w:p>
    <w:p w:rsidR="00BE17B3" w:rsidRDefault="00BE17B3" w:rsidP="002114EF">
      <w:pPr>
        <w:pStyle w:val="af"/>
        <w:spacing w:line="360" w:lineRule="auto"/>
        <w:ind w:firstLine="480"/>
        <w:rPr>
          <w:rFonts w:ascii="Times New Roman" w:hAnsi="Times New Roman"/>
        </w:rPr>
      </w:pPr>
    </w:p>
    <w:p w:rsidR="00474C53" w:rsidRPr="00881BE4" w:rsidRDefault="00474C53" w:rsidP="002114EF">
      <w:pPr>
        <w:pStyle w:val="af"/>
        <w:spacing w:line="360" w:lineRule="auto"/>
        <w:ind w:firstLine="480"/>
        <w:rPr>
          <w:rFonts w:ascii="Times New Roman" w:hAnsi="Times New Roman"/>
        </w:rPr>
      </w:pPr>
    </w:p>
    <w:p w:rsidR="00881BE4" w:rsidRPr="00881BE4" w:rsidRDefault="00881BE4" w:rsidP="00881BE4">
      <w:pPr>
        <w:pStyle w:val="DTX-BT"/>
      </w:pPr>
      <w:r w:rsidRPr="00881BE4">
        <w:lastRenderedPageBreak/>
        <w:t>表</w:t>
      </w:r>
      <w:r w:rsidRPr="00881BE4">
        <w:t xml:space="preserve">1-2           </w:t>
      </w:r>
      <w:r w:rsidRPr="00881BE4">
        <w:tab/>
      </w:r>
      <w:r w:rsidRPr="00881BE4">
        <w:t>搬迁安置人口计算表</w:t>
      </w:r>
    </w:p>
    <w:tbl>
      <w:tblPr>
        <w:tblW w:w="5000" w:type="pct"/>
        <w:tblLook w:val="04A0" w:firstRow="1" w:lastRow="0" w:firstColumn="1" w:lastColumn="0" w:noHBand="0" w:noVBand="1"/>
      </w:tblPr>
      <w:tblGrid>
        <w:gridCol w:w="1082"/>
        <w:gridCol w:w="1823"/>
        <w:gridCol w:w="1823"/>
        <w:gridCol w:w="1823"/>
        <w:gridCol w:w="2565"/>
      </w:tblGrid>
      <w:tr w:rsidR="00E712C3" w:rsidRPr="00881BE4" w:rsidTr="002B73DD">
        <w:trPr>
          <w:trHeight w:val="402"/>
        </w:trPr>
        <w:tc>
          <w:tcPr>
            <w:tcW w:w="593"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序号</w:t>
            </w:r>
          </w:p>
        </w:tc>
        <w:tc>
          <w:tcPr>
            <w:tcW w:w="100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村社</w:t>
            </w:r>
          </w:p>
        </w:tc>
        <w:tc>
          <w:tcPr>
            <w:tcW w:w="100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712C3" w:rsidRPr="00881BE4" w:rsidRDefault="00E712C3" w:rsidP="002B73DD">
            <w:pPr>
              <w:jc w:val="center"/>
              <w:rPr>
                <w:rFonts w:ascii="Times New Roman" w:hAnsi="Times New Roman"/>
                <w:szCs w:val="21"/>
              </w:rPr>
            </w:pPr>
            <w:r w:rsidRPr="00881BE4">
              <w:rPr>
                <w:rFonts w:ascii="Times New Roman" w:hAnsi="Times New Roman"/>
                <w:szCs w:val="21"/>
              </w:rPr>
              <w:t>淹没人口</w:t>
            </w:r>
          </w:p>
          <w:p w:rsidR="00E712C3" w:rsidRPr="00881BE4" w:rsidRDefault="00E712C3" w:rsidP="002B73DD">
            <w:pPr>
              <w:jc w:val="center"/>
              <w:rPr>
                <w:rFonts w:ascii="Times New Roman" w:hAnsi="Times New Roman"/>
                <w:szCs w:val="21"/>
              </w:rPr>
            </w:pPr>
            <w:r w:rsidRPr="00881BE4">
              <w:rPr>
                <w:rFonts w:ascii="Times New Roman" w:hAnsi="Times New Roman"/>
                <w:szCs w:val="21"/>
              </w:rPr>
              <w:t>（人）</w:t>
            </w:r>
          </w:p>
        </w:tc>
        <w:tc>
          <w:tcPr>
            <w:tcW w:w="100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712C3" w:rsidRPr="00881BE4" w:rsidRDefault="00E712C3" w:rsidP="002B73DD">
            <w:pPr>
              <w:jc w:val="center"/>
              <w:rPr>
                <w:rFonts w:ascii="Times New Roman" w:hAnsi="Times New Roman"/>
                <w:szCs w:val="21"/>
              </w:rPr>
            </w:pPr>
            <w:r w:rsidRPr="00881BE4">
              <w:rPr>
                <w:rFonts w:ascii="Times New Roman" w:hAnsi="Times New Roman"/>
                <w:szCs w:val="21"/>
              </w:rPr>
              <w:t>扩迁人口</w:t>
            </w:r>
          </w:p>
          <w:p w:rsidR="00E712C3" w:rsidRPr="00881BE4" w:rsidRDefault="00E712C3" w:rsidP="002B73DD">
            <w:pPr>
              <w:jc w:val="center"/>
              <w:rPr>
                <w:rFonts w:ascii="Times New Roman" w:hAnsi="Times New Roman"/>
                <w:szCs w:val="21"/>
              </w:rPr>
            </w:pPr>
            <w:r w:rsidRPr="00881BE4">
              <w:rPr>
                <w:rFonts w:ascii="Times New Roman" w:hAnsi="Times New Roman"/>
                <w:szCs w:val="21"/>
              </w:rPr>
              <w:t>（人）</w:t>
            </w:r>
          </w:p>
        </w:tc>
        <w:tc>
          <w:tcPr>
            <w:tcW w:w="140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712C3" w:rsidRPr="00881BE4" w:rsidRDefault="00E712C3" w:rsidP="002B73DD">
            <w:pPr>
              <w:jc w:val="center"/>
              <w:rPr>
                <w:rFonts w:ascii="Times New Roman" w:hAnsi="Times New Roman"/>
                <w:szCs w:val="21"/>
              </w:rPr>
            </w:pPr>
            <w:r w:rsidRPr="00881BE4">
              <w:rPr>
                <w:rFonts w:ascii="Times New Roman" w:hAnsi="Times New Roman"/>
                <w:szCs w:val="21"/>
              </w:rPr>
              <w:t>搬迁安置人口</w:t>
            </w:r>
          </w:p>
          <w:p w:rsidR="00E712C3" w:rsidRPr="00881BE4" w:rsidRDefault="00E712C3" w:rsidP="002B73DD">
            <w:pPr>
              <w:jc w:val="center"/>
              <w:rPr>
                <w:rFonts w:ascii="Times New Roman" w:hAnsi="Times New Roman"/>
                <w:szCs w:val="21"/>
              </w:rPr>
            </w:pPr>
            <w:r w:rsidRPr="00881BE4">
              <w:rPr>
                <w:rFonts w:ascii="Times New Roman" w:hAnsi="Times New Roman"/>
                <w:szCs w:val="21"/>
              </w:rPr>
              <w:t>（人）</w:t>
            </w:r>
          </w:p>
        </w:tc>
      </w:tr>
      <w:tr w:rsidR="00E712C3" w:rsidRPr="00881BE4" w:rsidTr="002B73DD">
        <w:trPr>
          <w:trHeight w:val="402"/>
        </w:trPr>
        <w:tc>
          <w:tcPr>
            <w:tcW w:w="593" w:type="pct"/>
            <w:vMerge/>
            <w:tcBorders>
              <w:top w:val="single" w:sz="4" w:space="0" w:color="auto"/>
              <w:left w:val="single" w:sz="4" w:space="0" w:color="auto"/>
              <w:bottom w:val="single" w:sz="4" w:space="0" w:color="000000"/>
              <w:right w:val="single" w:sz="4" w:space="0" w:color="auto"/>
            </w:tcBorders>
            <w:vAlign w:val="center"/>
            <w:hideMark/>
          </w:tcPr>
          <w:p w:rsidR="00E712C3" w:rsidRPr="00881BE4" w:rsidRDefault="00E712C3" w:rsidP="002B73DD">
            <w:pPr>
              <w:rPr>
                <w:rFonts w:ascii="Times New Roman" w:hAnsi="Times New Roman"/>
                <w:szCs w:val="21"/>
              </w:rPr>
            </w:pPr>
          </w:p>
        </w:tc>
        <w:tc>
          <w:tcPr>
            <w:tcW w:w="1000" w:type="pct"/>
            <w:vMerge/>
            <w:tcBorders>
              <w:top w:val="single" w:sz="4" w:space="0" w:color="auto"/>
              <w:left w:val="single" w:sz="4" w:space="0" w:color="auto"/>
              <w:bottom w:val="single" w:sz="4" w:space="0" w:color="000000"/>
              <w:right w:val="single" w:sz="4" w:space="0" w:color="auto"/>
            </w:tcBorders>
            <w:vAlign w:val="center"/>
            <w:hideMark/>
          </w:tcPr>
          <w:p w:rsidR="00E712C3" w:rsidRPr="00881BE4" w:rsidRDefault="00E712C3" w:rsidP="002B73DD">
            <w:pPr>
              <w:rPr>
                <w:rFonts w:ascii="Times New Roman" w:hAnsi="Times New Roman"/>
                <w:szCs w:val="21"/>
              </w:rPr>
            </w:pPr>
          </w:p>
        </w:tc>
        <w:tc>
          <w:tcPr>
            <w:tcW w:w="1000" w:type="pct"/>
            <w:vMerge/>
            <w:tcBorders>
              <w:top w:val="single" w:sz="4" w:space="0" w:color="auto"/>
              <w:left w:val="single" w:sz="4" w:space="0" w:color="auto"/>
              <w:bottom w:val="single" w:sz="4" w:space="0" w:color="auto"/>
              <w:right w:val="single" w:sz="4" w:space="0" w:color="auto"/>
            </w:tcBorders>
            <w:vAlign w:val="center"/>
          </w:tcPr>
          <w:p w:rsidR="00E712C3" w:rsidRPr="00881BE4" w:rsidRDefault="00E712C3" w:rsidP="002B73DD">
            <w:pPr>
              <w:rPr>
                <w:rFonts w:ascii="Times New Roman" w:hAnsi="Times New Roman"/>
                <w:szCs w:val="21"/>
              </w:rPr>
            </w:pPr>
          </w:p>
        </w:tc>
        <w:tc>
          <w:tcPr>
            <w:tcW w:w="1000" w:type="pct"/>
            <w:vMerge/>
            <w:tcBorders>
              <w:top w:val="single" w:sz="4" w:space="0" w:color="auto"/>
              <w:left w:val="single" w:sz="4" w:space="0" w:color="auto"/>
              <w:bottom w:val="single" w:sz="4" w:space="0" w:color="auto"/>
              <w:right w:val="single" w:sz="4" w:space="0" w:color="auto"/>
            </w:tcBorders>
            <w:vAlign w:val="center"/>
          </w:tcPr>
          <w:p w:rsidR="00E712C3" w:rsidRPr="00881BE4" w:rsidRDefault="00E712C3" w:rsidP="002B73DD">
            <w:pPr>
              <w:rPr>
                <w:rFonts w:ascii="Times New Roman" w:hAnsi="Times New Roman"/>
                <w:szCs w:val="21"/>
              </w:rPr>
            </w:pPr>
          </w:p>
        </w:tc>
        <w:tc>
          <w:tcPr>
            <w:tcW w:w="1407" w:type="pct"/>
            <w:vMerge/>
            <w:tcBorders>
              <w:top w:val="single" w:sz="4" w:space="0" w:color="auto"/>
              <w:left w:val="single" w:sz="4" w:space="0" w:color="auto"/>
              <w:bottom w:val="single" w:sz="4" w:space="0" w:color="auto"/>
              <w:right w:val="single" w:sz="4" w:space="0" w:color="auto"/>
            </w:tcBorders>
            <w:vAlign w:val="center"/>
          </w:tcPr>
          <w:p w:rsidR="00E712C3" w:rsidRPr="00881BE4" w:rsidRDefault="00E712C3" w:rsidP="002B73DD">
            <w:pPr>
              <w:rPr>
                <w:rFonts w:ascii="Times New Roman" w:hAnsi="Times New Roman"/>
                <w:szCs w:val="21"/>
              </w:rPr>
            </w:pPr>
          </w:p>
        </w:tc>
      </w:tr>
      <w:tr w:rsidR="00E712C3" w:rsidRPr="00881BE4" w:rsidTr="002B73DD">
        <w:trPr>
          <w:trHeight w:val="369"/>
        </w:trPr>
        <w:tc>
          <w:tcPr>
            <w:tcW w:w="593" w:type="pct"/>
            <w:vMerge/>
            <w:tcBorders>
              <w:top w:val="single" w:sz="4" w:space="0" w:color="auto"/>
              <w:left w:val="single" w:sz="4" w:space="0" w:color="auto"/>
              <w:bottom w:val="single" w:sz="4" w:space="0" w:color="000000"/>
              <w:right w:val="single" w:sz="4" w:space="0" w:color="auto"/>
            </w:tcBorders>
            <w:vAlign w:val="center"/>
            <w:hideMark/>
          </w:tcPr>
          <w:p w:rsidR="00E712C3" w:rsidRPr="00881BE4" w:rsidRDefault="00E712C3" w:rsidP="002B73DD">
            <w:pPr>
              <w:rPr>
                <w:rFonts w:ascii="Times New Roman" w:hAnsi="Times New Roman"/>
                <w:szCs w:val="21"/>
              </w:rPr>
            </w:pPr>
          </w:p>
        </w:tc>
        <w:tc>
          <w:tcPr>
            <w:tcW w:w="1000" w:type="pct"/>
            <w:vMerge/>
            <w:tcBorders>
              <w:top w:val="single" w:sz="4" w:space="0" w:color="auto"/>
              <w:left w:val="single" w:sz="4" w:space="0" w:color="auto"/>
              <w:bottom w:val="single" w:sz="4" w:space="0" w:color="000000"/>
              <w:right w:val="single" w:sz="4" w:space="0" w:color="auto"/>
            </w:tcBorders>
            <w:vAlign w:val="center"/>
            <w:hideMark/>
          </w:tcPr>
          <w:p w:rsidR="00E712C3" w:rsidRPr="00881BE4" w:rsidRDefault="00E712C3" w:rsidP="002B73DD">
            <w:pPr>
              <w:rPr>
                <w:rFonts w:ascii="Times New Roman" w:hAnsi="Times New Roman"/>
                <w:szCs w:val="21"/>
              </w:rPr>
            </w:pPr>
          </w:p>
        </w:tc>
        <w:tc>
          <w:tcPr>
            <w:tcW w:w="1000"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基准年</w:t>
            </w:r>
          </w:p>
        </w:tc>
        <w:tc>
          <w:tcPr>
            <w:tcW w:w="1000"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基准年</w:t>
            </w:r>
          </w:p>
        </w:tc>
        <w:tc>
          <w:tcPr>
            <w:tcW w:w="1407"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水平年</w:t>
            </w:r>
          </w:p>
        </w:tc>
      </w:tr>
      <w:tr w:rsidR="00E712C3" w:rsidRPr="00881BE4" w:rsidTr="002B73DD">
        <w:trPr>
          <w:trHeight w:val="369"/>
        </w:trPr>
        <w:tc>
          <w:tcPr>
            <w:tcW w:w="593" w:type="pct"/>
            <w:tcBorders>
              <w:top w:val="nil"/>
              <w:left w:val="single" w:sz="4" w:space="0" w:color="auto"/>
              <w:bottom w:val="single" w:sz="4" w:space="0" w:color="auto"/>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1</w:t>
            </w:r>
          </w:p>
        </w:tc>
        <w:tc>
          <w:tcPr>
            <w:tcW w:w="1000" w:type="pct"/>
            <w:tcBorders>
              <w:top w:val="nil"/>
              <w:left w:val="nil"/>
              <w:bottom w:val="single" w:sz="4" w:space="0" w:color="auto"/>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四间村</w:t>
            </w:r>
          </w:p>
        </w:tc>
        <w:tc>
          <w:tcPr>
            <w:tcW w:w="1000"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81</w:t>
            </w:r>
          </w:p>
        </w:tc>
        <w:tc>
          <w:tcPr>
            <w:tcW w:w="1000" w:type="pct"/>
            <w:tcBorders>
              <w:top w:val="nil"/>
              <w:left w:val="nil"/>
              <w:bottom w:val="single" w:sz="4" w:space="0" w:color="auto"/>
              <w:right w:val="single" w:sz="4" w:space="0" w:color="auto"/>
            </w:tcBorders>
            <w:shd w:val="clear" w:color="auto" w:fill="auto"/>
            <w:noWrap/>
            <w:vAlign w:val="bottom"/>
          </w:tcPr>
          <w:p w:rsidR="00E712C3" w:rsidRPr="00881BE4" w:rsidRDefault="00E712C3" w:rsidP="002B73DD">
            <w:pPr>
              <w:jc w:val="center"/>
              <w:rPr>
                <w:rFonts w:ascii="Times New Roman" w:hAnsi="Times New Roman"/>
                <w:szCs w:val="21"/>
              </w:rPr>
            </w:pPr>
          </w:p>
        </w:tc>
        <w:tc>
          <w:tcPr>
            <w:tcW w:w="1407"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81</w:t>
            </w:r>
          </w:p>
        </w:tc>
      </w:tr>
      <w:tr w:rsidR="00E712C3" w:rsidRPr="00881BE4" w:rsidTr="002B73DD">
        <w:trPr>
          <w:trHeight w:val="369"/>
        </w:trPr>
        <w:tc>
          <w:tcPr>
            <w:tcW w:w="593" w:type="pct"/>
            <w:tcBorders>
              <w:top w:val="nil"/>
              <w:left w:val="single" w:sz="4" w:space="0" w:color="auto"/>
              <w:bottom w:val="single" w:sz="4" w:space="0" w:color="auto"/>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1.1</w:t>
            </w:r>
          </w:p>
        </w:tc>
        <w:tc>
          <w:tcPr>
            <w:tcW w:w="1000" w:type="pct"/>
            <w:tcBorders>
              <w:top w:val="nil"/>
              <w:left w:val="nil"/>
              <w:bottom w:val="single" w:sz="4" w:space="0" w:color="auto"/>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3</w:t>
            </w:r>
            <w:r w:rsidRPr="00881BE4">
              <w:rPr>
                <w:rFonts w:ascii="Times New Roman" w:hAnsi="Times New Roman"/>
                <w:szCs w:val="21"/>
              </w:rPr>
              <w:t>社</w:t>
            </w:r>
          </w:p>
        </w:tc>
        <w:tc>
          <w:tcPr>
            <w:tcW w:w="1000"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32</w:t>
            </w:r>
          </w:p>
        </w:tc>
        <w:tc>
          <w:tcPr>
            <w:tcW w:w="1000" w:type="pct"/>
            <w:tcBorders>
              <w:top w:val="nil"/>
              <w:left w:val="nil"/>
              <w:bottom w:val="single" w:sz="4" w:space="0" w:color="auto"/>
              <w:right w:val="single" w:sz="4" w:space="0" w:color="auto"/>
            </w:tcBorders>
            <w:shd w:val="clear" w:color="auto" w:fill="auto"/>
            <w:noWrap/>
            <w:vAlign w:val="bottom"/>
          </w:tcPr>
          <w:p w:rsidR="00E712C3" w:rsidRPr="00881BE4" w:rsidRDefault="00E712C3" w:rsidP="002B73DD">
            <w:pPr>
              <w:jc w:val="center"/>
              <w:rPr>
                <w:rFonts w:ascii="Times New Roman" w:hAnsi="Times New Roman"/>
                <w:szCs w:val="21"/>
              </w:rPr>
            </w:pPr>
          </w:p>
        </w:tc>
        <w:tc>
          <w:tcPr>
            <w:tcW w:w="1407"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32</w:t>
            </w:r>
          </w:p>
        </w:tc>
      </w:tr>
      <w:tr w:rsidR="00E712C3" w:rsidRPr="00881BE4" w:rsidTr="002B73DD">
        <w:trPr>
          <w:trHeight w:val="369"/>
        </w:trPr>
        <w:tc>
          <w:tcPr>
            <w:tcW w:w="593" w:type="pct"/>
            <w:tcBorders>
              <w:top w:val="nil"/>
              <w:left w:val="single" w:sz="4" w:space="0" w:color="auto"/>
              <w:bottom w:val="single" w:sz="4" w:space="0" w:color="auto"/>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1.2</w:t>
            </w:r>
          </w:p>
        </w:tc>
        <w:tc>
          <w:tcPr>
            <w:tcW w:w="1000" w:type="pct"/>
            <w:tcBorders>
              <w:top w:val="nil"/>
              <w:left w:val="nil"/>
              <w:bottom w:val="single" w:sz="4" w:space="0" w:color="auto"/>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4</w:t>
            </w:r>
            <w:r w:rsidRPr="00881BE4">
              <w:rPr>
                <w:rFonts w:ascii="Times New Roman" w:hAnsi="Times New Roman"/>
                <w:szCs w:val="21"/>
              </w:rPr>
              <w:t>社</w:t>
            </w:r>
          </w:p>
        </w:tc>
        <w:tc>
          <w:tcPr>
            <w:tcW w:w="1000"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rPr>
                <w:rFonts w:ascii="Times New Roman" w:hAnsi="Times New Roman"/>
                <w:szCs w:val="21"/>
              </w:rPr>
            </w:pPr>
            <w:r w:rsidRPr="00881BE4">
              <w:rPr>
                <w:rFonts w:ascii="Times New Roman" w:hAnsi="Times New Roman"/>
                <w:szCs w:val="21"/>
              </w:rPr>
              <w:t xml:space="preserve">　</w:t>
            </w:r>
          </w:p>
        </w:tc>
        <w:tc>
          <w:tcPr>
            <w:tcW w:w="1000" w:type="pct"/>
            <w:tcBorders>
              <w:top w:val="nil"/>
              <w:left w:val="nil"/>
              <w:bottom w:val="single" w:sz="4" w:space="0" w:color="auto"/>
              <w:right w:val="single" w:sz="4" w:space="0" w:color="auto"/>
            </w:tcBorders>
            <w:shd w:val="clear" w:color="auto" w:fill="auto"/>
            <w:noWrap/>
            <w:vAlign w:val="bottom"/>
          </w:tcPr>
          <w:p w:rsidR="00E712C3" w:rsidRPr="00881BE4" w:rsidRDefault="00E712C3" w:rsidP="002B73DD">
            <w:pPr>
              <w:jc w:val="center"/>
              <w:rPr>
                <w:rFonts w:ascii="Times New Roman" w:hAnsi="Times New Roman"/>
                <w:szCs w:val="21"/>
              </w:rPr>
            </w:pPr>
          </w:p>
        </w:tc>
        <w:tc>
          <w:tcPr>
            <w:tcW w:w="1407"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p>
        </w:tc>
      </w:tr>
      <w:tr w:rsidR="00E712C3" w:rsidRPr="00881BE4" w:rsidTr="002B73DD">
        <w:trPr>
          <w:trHeight w:val="369"/>
        </w:trPr>
        <w:tc>
          <w:tcPr>
            <w:tcW w:w="593" w:type="pct"/>
            <w:tcBorders>
              <w:top w:val="nil"/>
              <w:left w:val="single" w:sz="4" w:space="0" w:color="auto"/>
              <w:bottom w:val="single" w:sz="4" w:space="0" w:color="auto"/>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1.3</w:t>
            </w:r>
          </w:p>
        </w:tc>
        <w:tc>
          <w:tcPr>
            <w:tcW w:w="1000" w:type="pct"/>
            <w:tcBorders>
              <w:top w:val="nil"/>
              <w:left w:val="nil"/>
              <w:bottom w:val="single" w:sz="4" w:space="0" w:color="auto"/>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13</w:t>
            </w:r>
            <w:r w:rsidRPr="00881BE4">
              <w:rPr>
                <w:rFonts w:ascii="Times New Roman" w:hAnsi="Times New Roman"/>
                <w:szCs w:val="21"/>
              </w:rPr>
              <w:t>社</w:t>
            </w:r>
          </w:p>
        </w:tc>
        <w:tc>
          <w:tcPr>
            <w:tcW w:w="1000"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43</w:t>
            </w:r>
          </w:p>
        </w:tc>
        <w:tc>
          <w:tcPr>
            <w:tcW w:w="1000" w:type="pct"/>
            <w:tcBorders>
              <w:top w:val="nil"/>
              <w:left w:val="nil"/>
              <w:bottom w:val="single" w:sz="4" w:space="0" w:color="auto"/>
              <w:right w:val="single" w:sz="4" w:space="0" w:color="auto"/>
            </w:tcBorders>
            <w:shd w:val="clear" w:color="auto" w:fill="auto"/>
            <w:noWrap/>
            <w:vAlign w:val="bottom"/>
          </w:tcPr>
          <w:p w:rsidR="00E712C3" w:rsidRPr="00881BE4" w:rsidRDefault="00E712C3" w:rsidP="002B73DD">
            <w:pPr>
              <w:jc w:val="center"/>
              <w:rPr>
                <w:rFonts w:ascii="Times New Roman" w:hAnsi="Times New Roman"/>
                <w:szCs w:val="21"/>
              </w:rPr>
            </w:pPr>
          </w:p>
        </w:tc>
        <w:tc>
          <w:tcPr>
            <w:tcW w:w="1407"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43</w:t>
            </w:r>
          </w:p>
        </w:tc>
      </w:tr>
      <w:tr w:rsidR="00E712C3" w:rsidRPr="00881BE4" w:rsidTr="002B73DD">
        <w:trPr>
          <w:trHeight w:val="369"/>
        </w:trPr>
        <w:tc>
          <w:tcPr>
            <w:tcW w:w="593" w:type="pct"/>
            <w:tcBorders>
              <w:top w:val="nil"/>
              <w:left w:val="single" w:sz="4" w:space="0" w:color="auto"/>
              <w:bottom w:val="nil"/>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1.4</w:t>
            </w:r>
          </w:p>
        </w:tc>
        <w:tc>
          <w:tcPr>
            <w:tcW w:w="1000" w:type="pct"/>
            <w:tcBorders>
              <w:top w:val="nil"/>
              <w:left w:val="nil"/>
              <w:bottom w:val="single" w:sz="4" w:space="0" w:color="auto"/>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14</w:t>
            </w:r>
            <w:r w:rsidRPr="00881BE4">
              <w:rPr>
                <w:rFonts w:ascii="Times New Roman" w:hAnsi="Times New Roman"/>
                <w:szCs w:val="21"/>
              </w:rPr>
              <w:t>社</w:t>
            </w:r>
          </w:p>
        </w:tc>
        <w:tc>
          <w:tcPr>
            <w:tcW w:w="1000"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6</w:t>
            </w:r>
          </w:p>
        </w:tc>
        <w:tc>
          <w:tcPr>
            <w:tcW w:w="1000"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 xml:space="preserve">　</w:t>
            </w:r>
          </w:p>
        </w:tc>
        <w:tc>
          <w:tcPr>
            <w:tcW w:w="1407"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6</w:t>
            </w:r>
          </w:p>
        </w:tc>
      </w:tr>
      <w:tr w:rsidR="00E712C3" w:rsidRPr="00881BE4" w:rsidTr="002B73DD">
        <w:trPr>
          <w:trHeight w:val="369"/>
        </w:trPr>
        <w:tc>
          <w:tcPr>
            <w:tcW w:w="59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2</w:t>
            </w:r>
          </w:p>
        </w:tc>
        <w:tc>
          <w:tcPr>
            <w:tcW w:w="1000" w:type="pct"/>
            <w:tcBorders>
              <w:top w:val="nil"/>
              <w:left w:val="nil"/>
              <w:bottom w:val="single" w:sz="4" w:space="0" w:color="auto"/>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歪头村</w:t>
            </w:r>
          </w:p>
        </w:tc>
        <w:tc>
          <w:tcPr>
            <w:tcW w:w="1000"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96</w:t>
            </w:r>
          </w:p>
        </w:tc>
        <w:tc>
          <w:tcPr>
            <w:tcW w:w="1000"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9</w:t>
            </w:r>
          </w:p>
        </w:tc>
        <w:tc>
          <w:tcPr>
            <w:tcW w:w="1407"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105</w:t>
            </w:r>
          </w:p>
        </w:tc>
      </w:tr>
      <w:tr w:rsidR="00E712C3" w:rsidRPr="00881BE4" w:rsidTr="002B73DD">
        <w:trPr>
          <w:trHeight w:val="369"/>
        </w:trPr>
        <w:tc>
          <w:tcPr>
            <w:tcW w:w="593" w:type="pct"/>
            <w:tcBorders>
              <w:top w:val="nil"/>
              <w:left w:val="single" w:sz="4" w:space="0" w:color="auto"/>
              <w:bottom w:val="single" w:sz="4" w:space="0" w:color="auto"/>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2.1</w:t>
            </w:r>
          </w:p>
        </w:tc>
        <w:tc>
          <w:tcPr>
            <w:tcW w:w="1000" w:type="pct"/>
            <w:tcBorders>
              <w:top w:val="nil"/>
              <w:left w:val="nil"/>
              <w:bottom w:val="single" w:sz="4" w:space="0" w:color="auto"/>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1</w:t>
            </w:r>
            <w:r w:rsidRPr="00881BE4">
              <w:rPr>
                <w:rFonts w:ascii="Times New Roman" w:hAnsi="Times New Roman"/>
                <w:szCs w:val="21"/>
              </w:rPr>
              <w:t>社</w:t>
            </w:r>
          </w:p>
        </w:tc>
        <w:tc>
          <w:tcPr>
            <w:tcW w:w="1000"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96</w:t>
            </w:r>
          </w:p>
        </w:tc>
        <w:tc>
          <w:tcPr>
            <w:tcW w:w="1000"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9</w:t>
            </w:r>
          </w:p>
        </w:tc>
        <w:tc>
          <w:tcPr>
            <w:tcW w:w="1407"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105</w:t>
            </w:r>
          </w:p>
        </w:tc>
      </w:tr>
      <w:tr w:rsidR="00E712C3" w:rsidRPr="00881BE4" w:rsidTr="002B73DD">
        <w:trPr>
          <w:trHeight w:val="369"/>
        </w:trPr>
        <w:tc>
          <w:tcPr>
            <w:tcW w:w="593" w:type="pct"/>
            <w:tcBorders>
              <w:top w:val="nil"/>
              <w:left w:val="single" w:sz="4" w:space="0" w:color="auto"/>
              <w:bottom w:val="single" w:sz="4" w:space="0" w:color="auto"/>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2.2</w:t>
            </w:r>
          </w:p>
        </w:tc>
        <w:tc>
          <w:tcPr>
            <w:tcW w:w="1000" w:type="pct"/>
            <w:tcBorders>
              <w:top w:val="nil"/>
              <w:left w:val="nil"/>
              <w:bottom w:val="single" w:sz="4" w:space="0" w:color="auto"/>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2</w:t>
            </w:r>
            <w:r w:rsidRPr="00881BE4">
              <w:rPr>
                <w:rFonts w:ascii="Times New Roman" w:hAnsi="Times New Roman"/>
                <w:szCs w:val="21"/>
              </w:rPr>
              <w:t>社</w:t>
            </w:r>
          </w:p>
        </w:tc>
        <w:tc>
          <w:tcPr>
            <w:tcW w:w="1000"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rPr>
                <w:rFonts w:ascii="Times New Roman" w:hAnsi="Times New Roman"/>
                <w:szCs w:val="21"/>
              </w:rPr>
            </w:pPr>
            <w:r w:rsidRPr="00881BE4">
              <w:rPr>
                <w:rFonts w:ascii="Times New Roman" w:hAnsi="Times New Roman"/>
                <w:szCs w:val="21"/>
              </w:rPr>
              <w:t xml:space="preserve">　</w:t>
            </w:r>
          </w:p>
        </w:tc>
        <w:tc>
          <w:tcPr>
            <w:tcW w:w="1000"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 xml:space="preserve">　</w:t>
            </w:r>
          </w:p>
        </w:tc>
        <w:tc>
          <w:tcPr>
            <w:tcW w:w="1407" w:type="pct"/>
            <w:tcBorders>
              <w:top w:val="nil"/>
              <w:left w:val="nil"/>
              <w:bottom w:val="single" w:sz="4" w:space="0" w:color="auto"/>
              <w:right w:val="single" w:sz="4" w:space="0" w:color="auto"/>
            </w:tcBorders>
            <w:shd w:val="clear" w:color="auto" w:fill="auto"/>
            <w:noWrap/>
            <w:vAlign w:val="bottom"/>
          </w:tcPr>
          <w:p w:rsidR="00E712C3" w:rsidRPr="00881BE4" w:rsidRDefault="00E712C3" w:rsidP="002B73DD">
            <w:pPr>
              <w:jc w:val="center"/>
              <w:rPr>
                <w:rFonts w:ascii="Times New Roman" w:hAnsi="Times New Roman"/>
                <w:szCs w:val="21"/>
              </w:rPr>
            </w:pPr>
          </w:p>
        </w:tc>
      </w:tr>
      <w:tr w:rsidR="00E712C3" w:rsidRPr="00881BE4" w:rsidTr="002B73DD">
        <w:trPr>
          <w:trHeight w:val="369"/>
        </w:trPr>
        <w:tc>
          <w:tcPr>
            <w:tcW w:w="593" w:type="pct"/>
            <w:tcBorders>
              <w:top w:val="nil"/>
              <w:left w:val="single" w:sz="4" w:space="0" w:color="auto"/>
              <w:bottom w:val="single" w:sz="4" w:space="0" w:color="auto"/>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2.3</w:t>
            </w:r>
          </w:p>
        </w:tc>
        <w:tc>
          <w:tcPr>
            <w:tcW w:w="1000" w:type="pct"/>
            <w:tcBorders>
              <w:top w:val="nil"/>
              <w:left w:val="nil"/>
              <w:bottom w:val="single" w:sz="4" w:space="0" w:color="auto"/>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4</w:t>
            </w:r>
            <w:r w:rsidRPr="00881BE4">
              <w:rPr>
                <w:rFonts w:ascii="Times New Roman" w:hAnsi="Times New Roman"/>
                <w:szCs w:val="21"/>
              </w:rPr>
              <w:t>社</w:t>
            </w:r>
          </w:p>
        </w:tc>
        <w:tc>
          <w:tcPr>
            <w:tcW w:w="1000"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rPr>
                <w:rFonts w:ascii="Times New Roman" w:hAnsi="Times New Roman"/>
                <w:szCs w:val="21"/>
              </w:rPr>
            </w:pPr>
            <w:r w:rsidRPr="00881BE4">
              <w:rPr>
                <w:rFonts w:ascii="Times New Roman" w:hAnsi="Times New Roman"/>
                <w:szCs w:val="21"/>
              </w:rPr>
              <w:t xml:space="preserve">　</w:t>
            </w:r>
          </w:p>
        </w:tc>
        <w:tc>
          <w:tcPr>
            <w:tcW w:w="1000"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 xml:space="preserve">　</w:t>
            </w:r>
          </w:p>
        </w:tc>
        <w:tc>
          <w:tcPr>
            <w:tcW w:w="1407" w:type="pct"/>
            <w:tcBorders>
              <w:top w:val="nil"/>
              <w:left w:val="nil"/>
              <w:bottom w:val="single" w:sz="4" w:space="0" w:color="auto"/>
              <w:right w:val="single" w:sz="4" w:space="0" w:color="auto"/>
            </w:tcBorders>
            <w:shd w:val="clear" w:color="auto" w:fill="auto"/>
            <w:noWrap/>
            <w:vAlign w:val="bottom"/>
          </w:tcPr>
          <w:p w:rsidR="00E712C3" w:rsidRPr="00881BE4" w:rsidRDefault="00E712C3" w:rsidP="002B73DD">
            <w:pPr>
              <w:jc w:val="center"/>
              <w:rPr>
                <w:rFonts w:ascii="Times New Roman" w:hAnsi="Times New Roman"/>
                <w:szCs w:val="21"/>
              </w:rPr>
            </w:pPr>
          </w:p>
        </w:tc>
      </w:tr>
      <w:tr w:rsidR="00E712C3" w:rsidRPr="00881BE4" w:rsidTr="002B73DD">
        <w:trPr>
          <w:trHeight w:val="369"/>
        </w:trPr>
        <w:tc>
          <w:tcPr>
            <w:tcW w:w="593" w:type="pct"/>
            <w:tcBorders>
              <w:top w:val="nil"/>
              <w:left w:val="single" w:sz="4" w:space="0" w:color="auto"/>
              <w:bottom w:val="single" w:sz="4" w:space="0" w:color="auto"/>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2.4</w:t>
            </w:r>
          </w:p>
        </w:tc>
        <w:tc>
          <w:tcPr>
            <w:tcW w:w="1000" w:type="pct"/>
            <w:tcBorders>
              <w:top w:val="nil"/>
              <w:left w:val="nil"/>
              <w:bottom w:val="single" w:sz="4" w:space="0" w:color="auto"/>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15</w:t>
            </w:r>
            <w:r w:rsidRPr="00881BE4">
              <w:rPr>
                <w:rFonts w:ascii="Times New Roman" w:hAnsi="Times New Roman"/>
                <w:szCs w:val="21"/>
              </w:rPr>
              <w:t>社</w:t>
            </w:r>
          </w:p>
        </w:tc>
        <w:tc>
          <w:tcPr>
            <w:tcW w:w="1000"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rPr>
                <w:rFonts w:ascii="Times New Roman" w:hAnsi="Times New Roman"/>
                <w:szCs w:val="21"/>
              </w:rPr>
            </w:pPr>
            <w:r w:rsidRPr="00881BE4">
              <w:rPr>
                <w:rFonts w:ascii="Times New Roman" w:hAnsi="Times New Roman"/>
                <w:szCs w:val="21"/>
              </w:rPr>
              <w:t xml:space="preserve">　</w:t>
            </w:r>
          </w:p>
        </w:tc>
        <w:tc>
          <w:tcPr>
            <w:tcW w:w="1000"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 xml:space="preserve">　</w:t>
            </w:r>
          </w:p>
        </w:tc>
        <w:tc>
          <w:tcPr>
            <w:tcW w:w="1407" w:type="pct"/>
            <w:tcBorders>
              <w:top w:val="nil"/>
              <w:left w:val="nil"/>
              <w:bottom w:val="single" w:sz="4" w:space="0" w:color="auto"/>
              <w:right w:val="single" w:sz="4" w:space="0" w:color="auto"/>
            </w:tcBorders>
            <w:shd w:val="clear" w:color="auto" w:fill="auto"/>
            <w:noWrap/>
            <w:vAlign w:val="bottom"/>
          </w:tcPr>
          <w:p w:rsidR="00E712C3" w:rsidRPr="00881BE4" w:rsidRDefault="00E712C3" w:rsidP="002B73DD">
            <w:pPr>
              <w:jc w:val="center"/>
              <w:rPr>
                <w:rFonts w:ascii="Times New Roman" w:hAnsi="Times New Roman"/>
                <w:szCs w:val="21"/>
              </w:rPr>
            </w:pPr>
          </w:p>
        </w:tc>
      </w:tr>
      <w:tr w:rsidR="00E712C3" w:rsidRPr="00881BE4" w:rsidTr="002B73DD">
        <w:trPr>
          <w:trHeight w:val="369"/>
        </w:trPr>
        <w:tc>
          <w:tcPr>
            <w:tcW w:w="593" w:type="pct"/>
            <w:tcBorders>
              <w:top w:val="nil"/>
              <w:left w:val="single" w:sz="4" w:space="0" w:color="auto"/>
              <w:bottom w:val="single" w:sz="4" w:space="0" w:color="auto"/>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3</w:t>
            </w:r>
          </w:p>
        </w:tc>
        <w:tc>
          <w:tcPr>
            <w:tcW w:w="1000" w:type="pct"/>
            <w:tcBorders>
              <w:top w:val="nil"/>
              <w:left w:val="nil"/>
              <w:bottom w:val="single" w:sz="4" w:space="0" w:color="auto"/>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其他户籍</w:t>
            </w:r>
          </w:p>
        </w:tc>
        <w:tc>
          <w:tcPr>
            <w:tcW w:w="1000"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9</w:t>
            </w:r>
          </w:p>
        </w:tc>
        <w:tc>
          <w:tcPr>
            <w:tcW w:w="1000"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3</w:t>
            </w:r>
          </w:p>
        </w:tc>
        <w:tc>
          <w:tcPr>
            <w:tcW w:w="1407"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12</w:t>
            </w:r>
          </w:p>
        </w:tc>
      </w:tr>
      <w:tr w:rsidR="00E712C3" w:rsidRPr="00881BE4" w:rsidTr="002B73DD">
        <w:trPr>
          <w:trHeight w:val="369"/>
        </w:trPr>
        <w:tc>
          <w:tcPr>
            <w:tcW w:w="593" w:type="pct"/>
            <w:tcBorders>
              <w:top w:val="nil"/>
              <w:left w:val="single" w:sz="4" w:space="0" w:color="auto"/>
              <w:bottom w:val="single" w:sz="4" w:space="0" w:color="auto"/>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4</w:t>
            </w:r>
          </w:p>
        </w:tc>
        <w:tc>
          <w:tcPr>
            <w:tcW w:w="1000" w:type="pct"/>
            <w:tcBorders>
              <w:top w:val="nil"/>
              <w:left w:val="nil"/>
              <w:bottom w:val="single" w:sz="4" w:space="0" w:color="auto"/>
              <w:right w:val="single" w:sz="4" w:space="0" w:color="auto"/>
            </w:tcBorders>
            <w:shd w:val="clear" w:color="auto" w:fill="auto"/>
            <w:noWrap/>
            <w:vAlign w:val="center"/>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合计</w:t>
            </w:r>
          </w:p>
        </w:tc>
        <w:tc>
          <w:tcPr>
            <w:tcW w:w="1000"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186</w:t>
            </w:r>
          </w:p>
        </w:tc>
        <w:tc>
          <w:tcPr>
            <w:tcW w:w="1000"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12</w:t>
            </w:r>
          </w:p>
        </w:tc>
        <w:tc>
          <w:tcPr>
            <w:tcW w:w="1407" w:type="pct"/>
            <w:tcBorders>
              <w:top w:val="nil"/>
              <w:left w:val="nil"/>
              <w:bottom w:val="single" w:sz="4" w:space="0" w:color="auto"/>
              <w:right w:val="single" w:sz="4" w:space="0" w:color="auto"/>
            </w:tcBorders>
            <w:shd w:val="clear" w:color="auto" w:fill="auto"/>
            <w:noWrap/>
            <w:vAlign w:val="bottom"/>
            <w:hideMark/>
          </w:tcPr>
          <w:p w:rsidR="00E712C3" w:rsidRPr="00881BE4" w:rsidRDefault="00E712C3" w:rsidP="002B73DD">
            <w:pPr>
              <w:jc w:val="center"/>
              <w:rPr>
                <w:rFonts w:ascii="Times New Roman" w:hAnsi="Times New Roman"/>
                <w:szCs w:val="21"/>
              </w:rPr>
            </w:pPr>
            <w:r w:rsidRPr="00881BE4">
              <w:rPr>
                <w:rFonts w:ascii="Times New Roman" w:hAnsi="Times New Roman"/>
                <w:szCs w:val="21"/>
              </w:rPr>
              <w:t>198</w:t>
            </w:r>
          </w:p>
        </w:tc>
      </w:tr>
    </w:tbl>
    <w:p w:rsidR="00383829" w:rsidRPr="00881BE4" w:rsidRDefault="00855978" w:rsidP="00112C39">
      <w:pPr>
        <w:pStyle w:val="DTX-02"/>
        <w:spacing w:line="360" w:lineRule="auto"/>
      </w:pPr>
      <w:bookmarkStart w:id="43" w:name="_Toc33443634"/>
      <w:r w:rsidRPr="00881BE4">
        <w:t xml:space="preserve">1.4  </w:t>
      </w:r>
      <w:r w:rsidRPr="00881BE4">
        <w:t>环境影响</w:t>
      </w:r>
      <w:r w:rsidR="000C6511" w:rsidRPr="00881BE4">
        <w:t>概况</w:t>
      </w:r>
      <w:bookmarkEnd w:id="43"/>
    </w:p>
    <w:p w:rsidR="00E712C3" w:rsidRPr="00881BE4" w:rsidRDefault="00E712C3" w:rsidP="00881BE4">
      <w:pPr>
        <w:pStyle w:val="af1"/>
        <w:kinsoku w:val="0"/>
        <w:overflowPunct w:val="0"/>
        <w:spacing w:after="0" w:line="360" w:lineRule="auto"/>
        <w:ind w:firstLineChars="230" w:firstLine="566"/>
        <w:rPr>
          <w:rFonts w:ascii="Times New Roman"/>
          <w:spacing w:val="3"/>
        </w:rPr>
      </w:pPr>
      <w:bookmarkStart w:id="44" w:name="_Toc342571948"/>
      <w:bookmarkEnd w:id="5"/>
      <w:r w:rsidRPr="00881BE4">
        <w:rPr>
          <w:rFonts w:ascii="Times New Roman"/>
          <w:spacing w:val="3"/>
        </w:rPr>
        <w:t>主体枢纽工程占地总面积</w:t>
      </w:r>
      <w:r w:rsidRPr="00881BE4">
        <w:rPr>
          <w:rFonts w:ascii="Times New Roman"/>
          <w:spacing w:val="3"/>
        </w:rPr>
        <w:t>1347.02</w:t>
      </w:r>
      <w:r w:rsidRPr="00881BE4">
        <w:rPr>
          <w:rFonts w:ascii="Times New Roman"/>
          <w:spacing w:val="3"/>
        </w:rPr>
        <w:t>亩（永久占地</w:t>
      </w:r>
      <w:r w:rsidRPr="00881BE4">
        <w:rPr>
          <w:rFonts w:ascii="Times New Roman"/>
          <w:spacing w:val="3"/>
        </w:rPr>
        <w:t>365.68</w:t>
      </w:r>
      <w:r w:rsidRPr="00881BE4">
        <w:rPr>
          <w:rFonts w:ascii="Times New Roman"/>
          <w:spacing w:val="3"/>
        </w:rPr>
        <w:t>亩，临时占地</w:t>
      </w:r>
      <w:r w:rsidRPr="00881BE4">
        <w:rPr>
          <w:rFonts w:ascii="Times New Roman"/>
          <w:spacing w:val="3"/>
        </w:rPr>
        <w:t>981.34</w:t>
      </w:r>
      <w:r w:rsidRPr="00881BE4">
        <w:rPr>
          <w:rFonts w:ascii="Times New Roman"/>
          <w:spacing w:val="3"/>
        </w:rPr>
        <w:t>亩），其中耕地</w:t>
      </w:r>
      <w:r w:rsidRPr="00881BE4">
        <w:rPr>
          <w:rFonts w:ascii="Times New Roman"/>
          <w:spacing w:val="3"/>
        </w:rPr>
        <w:t>652.46</w:t>
      </w:r>
      <w:r w:rsidRPr="00881BE4">
        <w:rPr>
          <w:rFonts w:ascii="Times New Roman"/>
          <w:spacing w:val="3"/>
        </w:rPr>
        <w:t>亩，园地</w:t>
      </w:r>
      <w:r w:rsidRPr="00881BE4">
        <w:rPr>
          <w:rFonts w:ascii="Times New Roman"/>
          <w:spacing w:val="3"/>
        </w:rPr>
        <w:t>99.94</w:t>
      </w:r>
      <w:r w:rsidRPr="00881BE4">
        <w:rPr>
          <w:rFonts w:ascii="Times New Roman"/>
          <w:spacing w:val="3"/>
        </w:rPr>
        <w:t>亩，林地</w:t>
      </w:r>
      <w:r w:rsidRPr="00881BE4">
        <w:rPr>
          <w:rFonts w:ascii="Times New Roman"/>
          <w:spacing w:val="3"/>
        </w:rPr>
        <w:t>407.36</w:t>
      </w:r>
      <w:r w:rsidRPr="00881BE4">
        <w:rPr>
          <w:rFonts w:ascii="Times New Roman"/>
          <w:spacing w:val="3"/>
        </w:rPr>
        <w:t>亩，住宅用地</w:t>
      </w:r>
      <w:r w:rsidRPr="00881BE4">
        <w:rPr>
          <w:rFonts w:ascii="Times New Roman"/>
          <w:spacing w:val="3"/>
        </w:rPr>
        <w:t>4.74</w:t>
      </w:r>
      <w:r w:rsidRPr="00881BE4">
        <w:rPr>
          <w:rFonts w:ascii="Times New Roman"/>
          <w:spacing w:val="3"/>
        </w:rPr>
        <w:t>亩，交通运输用地</w:t>
      </w:r>
      <w:r w:rsidRPr="00881BE4">
        <w:rPr>
          <w:rFonts w:ascii="Times New Roman"/>
          <w:spacing w:val="3"/>
        </w:rPr>
        <w:t>25.14</w:t>
      </w:r>
      <w:r w:rsidRPr="00881BE4">
        <w:rPr>
          <w:rFonts w:ascii="Times New Roman"/>
          <w:spacing w:val="3"/>
        </w:rPr>
        <w:t>亩，水域及水利设施用地</w:t>
      </w:r>
      <w:r w:rsidRPr="00881BE4">
        <w:rPr>
          <w:rFonts w:ascii="Times New Roman"/>
          <w:spacing w:val="3"/>
        </w:rPr>
        <w:t>35.02</w:t>
      </w:r>
      <w:r w:rsidRPr="00881BE4">
        <w:rPr>
          <w:rFonts w:ascii="Times New Roman"/>
          <w:spacing w:val="3"/>
        </w:rPr>
        <w:t>亩，其他用地</w:t>
      </w:r>
      <w:r w:rsidRPr="00881BE4">
        <w:rPr>
          <w:rFonts w:ascii="Times New Roman"/>
          <w:spacing w:val="3"/>
        </w:rPr>
        <w:t>122.36</w:t>
      </w:r>
      <w:r w:rsidRPr="00881BE4">
        <w:rPr>
          <w:rFonts w:ascii="Times New Roman"/>
          <w:spacing w:val="3"/>
        </w:rPr>
        <w:t>亩。水库淹没影响总面积</w:t>
      </w:r>
      <w:r w:rsidRPr="00881BE4">
        <w:rPr>
          <w:rFonts w:ascii="Times New Roman"/>
          <w:spacing w:val="3"/>
        </w:rPr>
        <w:t>2160.24</w:t>
      </w:r>
      <w:r w:rsidRPr="00881BE4">
        <w:rPr>
          <w:rFonts w:ascii="Times New Roman"/>
          <w:spacing w:val="3"/>
        </w:rPr>
        <w:t>亩，其中耕地</w:t>
      </w:r>
      <w:r w:rsidRPr="00881BE4">
        <w:rPr>
          <w:rFonts w:ascii="Times New Roman"/>
          <w:spacing w:val="3"/>
        </w:rPr>
        <w:t>1419.72</w:t>
      </w:r>
      <w:r w:rsidRPr="00881BE4">
        <w:rPr>
          <w:rFonts w:ascii="Times New Roman"/>
          <w:spacing w:val="3"/>
        </w:rPr>
        <w:t>亩，林地</w:t>
      </w:r>
      <w:r w:rsidRPr="00881BE4">
        <w:rPr>
          <w:rFonts w:ascii="Times New Roman"/>
          <w:spacing w:val="3"/>
        </w:rPr>
        <w:t>159.69</w:t>
      </w:r>
      <w:r w:rsidRPr="00881BE4">
        <w:rPr>
          <w:rFonts w:ascii="Times New Roman"/>
          <w:spacing w:val="3"/>
        </w:rPr>
        <w:t>亩，住宅用地</w:t>
      </w:r>
      <w:r w:rsidRPr="00881BE4">
        <w:rPr>
          <w:rFonts w:ascii="Times New Roman"/>
          <w:spacing w:val="3"/>
        </w:rPr>
        <w:t>84.21</w:t>
      </w:r>
      <w:r w:rsidRPr="00881BE4">
        <w:rPr>
          <w:rFonts w:ascii="Times New Roman"/>
          <w:spacing w:val="3"/>
        </w:rPr>
        <w:t>亩，交通运输用地</w:t>
      </w:r>
      <w:r w:rsidRPr="00881BE4">
        <w:rPr>
          <w:rFonts w:ascii="Times New Roman"/>
          <w:spacing w:val="3"/>
        </w:rPr>
        <w:t>41.55</w:t>
      </w:r>
      <w:r w:rsidRPr="00881BE4">
        <w:rPr>
          <w:rFonts w:ascii="Times New Roman"/>
          <w:spacing w:val="3"/>
        </w:rPr>
        <w:t>亩，水域及水利设施用地</w:t>
      </w:r>
      <w:r w:rsidRPr="00881BE4">
        <w:rPr>
          <w:rFonts w:ascii="Times New Roman"/>
          <w:spacing w:val="3"/>
        </w:rPr>
        <w:t>82.06</w:t>
      </w:r>
      <w:r w:rsidRPr="00881BE4">
        <w:rPr>
          <w:rFonts w:ascii="Times New Roman"/>
          <w:spacing w:val="3"/>
        </w:rPr>
        <w:t>亩，其他用地</w:t>
      </w:r>
      <w:r w:rsidRPr="00881BE4">
        <w:rPr>
          <w:rFonts w:ascii="Times New Roman"/>
          <w:spacing w:val="3"/>
        </w:rPr>
        <w:t>373.01</w:t>
      </w:r>
      <w:r w:rsidRPr="00881BE4">
        <w:rPr>
          <w:rFonts w:ascii="Times New Roman"/>
          <w:spacing w:val="3"/>
        </w:rPr>
        <w:t>亩。</w:t>
      </w:r>
    </w:p>
    <w:p w:rsidR="000C6511" w:rsidRPr="00881BE4" w:rsidRDefault="000C6511" w:rsidP="00881BE4">
      <w:pPr>
        <w:pStyle w:val="af1"/>
        <w:kinsoku w:val="0"/>
        <w:overflowPunct w:val="0"/>
        <w:spacing w:after="0" w:line="360" w:lineRule="auto"/>
        <w:ind w:firstLineChars="230" w:firstLine="566"/>
        <w:rPr>
          <w:rFonts w:ascii="Times New Roman"/>
          <w:spacing w:val="3"/>
        </w:rPr>
      </w:pPr>
      <w:r w:rsidRPr="00881BE4">
        <w:rPr>
          <w:rFonts w:ascii="Times New Roman"/>
          <w:spacing w:val="3"/>
        </w:rPr>
        <w:t>施工区域中地表植被构成了自然环境现状的主体要素，由于施工活动的进行，这些植被将会受到破坏进而失去原有的生产力和生态功能。工程施工使区域的植被受到破坏，但不至于导致该区域的植物物种灭绝，而仅仅使某些物种的种群数量减少。在施工期间，由于施工的进行，将会直接破坏一部分陆生植物。施工区及邻近区域的植被为次生植被，包括林地、灌丛、草甸和农田，受施工影响的植物均为该区域广泛分布的种类，工程施工对区域植物资源不会产生明显的影响。</w:t>
      </w:r>
    </w:p>
    <w:p w:rsidR="000C6511" w:rsidRPr="00881BE4" w:rsidRDefault="000C6511" w:rsidP="00881BE4">
      <w:pPr>
        <w:pStyle w:val="af1"/>
        <w:kinsoku w:val="0"/>
        <w:overflowPunct w:val="0"/>
        <w:spacing w:after="0" w:line="360" w:lineRule="auto"/>
        <w:ind w:firstLineChars="230" w:firstLine="566"/>
        <w:rPr>
          <w:rFonts w:ascii="Times New Roman"/>
          <w:spacing w:val="3"/>
        </w:rPr>
      </w:pPr>
      <w:r w:rsidRPr="00881BE4">
        <w:rPr>
          <w:rFonts w:ascii="Times New Roman"/>
          <w:spacing w:val="3"/>
        </w:rPr>
        <w:t>本项目施工期库底清理、道路施工、土石方开挖及弃渣临时堆放等活动造成对陆生动物生境的占用和破坏；施工人员及施工机械设备的噪声会对陆生动物取食、活动等造成影响。施工期该区域的陆生脊椎动物的种类和数量将出现暂时的波动。由于施工区域没有发现野生动物特有的繁殖地、越冬地、觅食地或栖息地，几乎全</w:t>
      </w:r>
      <w:r w:rsidRPr="00881BE4">
        <w:rPr>
          <w:rFonts w:ascii="Times New Roman"/>
          <w:spacing w:val="3"/>
        </w:rPr>
        <w:lastRenderedPageBreak/>
        <w:t>部陆生脊椎动物都能在评价区及附近区域寻觅到相似的替代生境。施工期结束后，随各种恢复和保护措施的落实，临时征地区域的植被恢复，野生动物的活动范围可得到一定的改善，施工结束后，它们仍可以回到原来的领域。因此施工期对陆生脊椎动物的影响只是暂时的，施工结束影响即逐渐消失。</w:t>
      </w:r>
    </w:p>
    <w:p w:rsidR="000C6511" w:rsidRPr="00881BE4" w:rsidRDefault="000C6511" w:rsidP="00881BE4">
      <w:pPr>
        <w:pStyle w:val="af1"/>
        <w:kinsoku w:val="0"/>
        <w:overflowPunct w:val="0"/>
        <w:spacing w:after="0" w:line="360" w:lineRule="auto"/>
        <w:ind w:firstLineChars="230" w:firstLine="566"/>
        <w:rPr>
          <w:rFonts w:ascii="Times New Roman"/>
          <w:spacing w:val="3"/>
        </w:rPr>
      </w:pPr>
      <w:r w:rsidRPr="00881BE4">
        <w:rPr>
          <w:rFonts w:ascii="Times New Roman"/>
          <w:spacing w:val="3"/>
        </w:rPr>
        <w:t>水库工程的运行不会对库区植物区系组成和生物量造成严重影响，本工程是以城市供水为主，运行期库周水质保护同时也有利于库区周围植被及植物区系的恢复。工程施工期和工程运行永久占地对野生动物的影响程度及范围均较小，不会对野生动物的种群及数量产生较大影响。水库蓄水后水面面积增加、鱼类等食</w:t>
      </w:r>
      <w:r w:rsidRPr="00881BE4">
        <w:rPr>
          <w:rFonts w:ascii="Times New Roman"/>
          <w:spacing w:val="3"/>
        </w:rPr>
        <w:t xml:space="preserve"> </w:t>
      </w:r>
      <w:r w:rsidRPr="00881BE4">
        <w:rPr>
          <w:rFonts w:ascii="Times New Roman"/>
          <w:spacing w:val="3"/>
        </w:rPr>
        <w:t>物资源丰富，对各种水鸟活动觅食具有正面影响。工程输水建筑物均位于地下，</w:t>
      </w:r>
      <w:r w:rsidRPr="00881BE4">
        <w:rPr>
          <w:rFonts w:ascii="Times New Roman"/>
          <w:spacing w:val="3"/>
        </w:rPr>
        <w:t xml:space="preserve"> </w:t>
      </w:r>
      <w:r w:rsidRPr="00881BE4">
        <w:rPr>
          <w:rFonts w:ascii="Times New Roman"/>
          <w:spacing w:val="3"/>
        </w:rPr>
        <w:t>避免了工程运行对野生动物的阻隔影响。</w:t>
      </w:r>
    </w:p>
    <w:p w:rsidR="000C6511" w:rsidRPr="00881BE4" w:rsidRDefault="000C6511" w:rsidP="00881BE4">
      <w:pPr>
        <w:pStyle w:val="af1"/>
        <w:kinsoku w:val="0"/>
        <w:overflowPunct w:val="0"/>
        <w:spacing w:after="0" w:line="360" w:lineRule="auto"/>
        <w:ind w:firstLineChars="230" w:firstLine="566"/>
        <w:rPr>
          <w:rFonts w:ascii="Times New Roman"/>
          <w:spacing w:val="3"/>
        </w:rPr>
      </w:pPr>
      <w:r w:rsidRPr="00881BE4">
        <w:rPr>
          <w:rFonts w:ascii="Times New Roman"/>
          <w:spacing w:val="3"/>
        </w:rPr>
        <w:t>施工过程将对水体水质产生一定程度的污染，使施工期间喜洁净水体种类的藻类的密度和数量下降，但蓝藻、绿藻等种类和数量将有所增加。施工活动导致</w:t>
      </w:r>
      <w:r w:rsidRPr="00881BE4">
        <w:rPr>
          <w:rFonts w:ascii="Times New Roman"/>
          <w:spacing w:val="3"/>
        </w:rPr>
        <w:t xml:space="preserve"> </w:t>
      </w:r>
      <w:r w:rsidRPr="00881BE4">
        <w:rPr>
          <w:rFonts w:ascii="Times New Roman"/>
          <w:spacing w:val="3"/>
        </w:rPr>
        <w:t>库周水土流失增加，将影响水质，特别是将导致枯水季节评价河段水体浑浊度增</w:t>
      </w:r>
      <w:r w:rsidRPr="00881BE4">
        <w:rPr>
          <w:rFonts w:ascii="Times New Roman"/>
          <w:spacing w:val="3"/>
        </w:rPr>
        <w:t xml:space="preserve"> </w:t>
      </w:r>
      <w:r w:rsidRPr="00881BE4">
        <w:rPr>
          <w:rFonts w:ascii="Times New Roman"/>
          <w:spacing w:val="3"/>
        </w:rPr>
        <w:t>大，影响水生底栖无脊椎动物的正常生存。工程施工期，特别是大坝的修建，对</w:t>
      </w:r>
      <w:r w:rsidRPr="00881BE4">
        <w:rPr>
          <w:rFonts w:ascii="Times New Roman"/>
          <w:spacing w:val="3"/>
        </w:rPr>
        <w:t xml:space="preserve"> </w:t>
      </w:r>
      <w:r w:rsidRPr="00881BE4">
        <w:rPr>
          <w:rFonts w:ascii="Times New Roman"/>
          <w:spacing w:val="3"/>
        </w:rPr>
        <w:t>河岸植物会造成破坏，由于评价区域内的水生植物均为常见种类，在评价区域内</w:t>
      </w:r>
      <w:r w:rsidRPr="00881BE4">
        <w:rPr>
          <w:rFonts w:ascii="Times New Roman"/>
          <w:spacing w:val="3"/>
        </w:rPr>
        <w:t xml:space="preserve"> </w:t>
      </w:r>
      <w:r w:rsidRPr="00881BE4">
        <w:rPr>
          <w:rFonts w:ascii="Times New Roman"/>
          <w:spacing w:val="3"/>
        </w:rPr>
        <w:t>分布广泛，因此不会导致水生植物的灭绝。在大坝施工期，河水通过导流孔下泄，由于进水口水流速度相对较小会有部分鱼类进入导流隧洞，鱼类随河水下泄，加上水流撞击消能，对鱼类产生一定程度的不利影响。</w:t>
      </w:r>
    </w:p>
    <w:p w:rsidR="000C6511" w:rsidRPr="00881BE4" w:rsidRDefault="000C6511" w:rsidP="00167371">
      <w:pPr>
        <w:pStyle w:val="af1"/>
        <w:kinsoku w:val="0"/>
        <w:overflowPunct w:val="0"/>
        <w:spacing w:after="0" w:line="360" w:lineRule="auto"/>
        <w:ind w:firstLineChars="230" w:firstLine="566"/>
        <w:rPr>
          <w:rFonts w:ascii="Times New Roman"/>
        </w:rPr>
      </w:pPr>
      <w:r w:rsidRPr="00881BE4">
        <w:rPr>
          <w:rFonts w:ascii="Times New Roman"/>
          <w:spacing w:val="3"/>
        </w:rPr>
        <w:t>水库建成后，水位提高，流速变缓，水中泥沙含量减少，透明度增大，表层</w:t>
      </w:r>
      <w:r w:rsidRPr="00881BE4">
        <w:rPr>
          <w:rFonts w:ascii="Times New Roman"/>
          <w:spacing w:val="2"/>
        </w:rPr>
        <w:t>水温升高，有利于浮游植物光合作用，促进其生长繁殖，浮游植物数量和生物量</w:t>
      </w:r>
      <w:r w:rsidRPr="00881BE4">
        <w:rPr>
          <w:rFonts w:ascii="Times New Roman"/>
          <w:spacing w:val="-87"/>
        </w:rPr>
        <w:t xml:space="preserve"> </w:t>
      </w:r>
      <w:r w:rsidRPr="00881BE4">
        <w:rPr>
          <w:rFonts w:ascii="Times New Roman"/>
          <w:spacing w:val="2"/>
        </w:rPr>
        <w:t>都将显著增加。拟建项目水库蓄水后，评价区内底栖无脊椎动物底栖动物（节肢</w:t>
      </w:r>
      <w:r w:rsidRPr="00881BE4">
        <w:rPr>
          <w:rFonts w:ascii="Times New Roman"/>
          <w:spacing w:val="-87"/>
        </w:rPr>
        <w:t xml:space="preserve"> </w:t>
      </w:r>
      <w:r w:rsidRPr="00881BE4">
        <w:rPr>
          <w:rFonts w:ascii="Times New Roman"/>
          <w:spacing w:val="2"/>
        </w:rPr>
        <w:t>动物中的虾类、摇蚊幼虫以及环节动物中的水蚯蚓）区系组成、种群特征不会发</w:t>
      </w:r>
      <w:r w:rsidRPr="00881BE4">
        <w:rPr>
          <w:rFonts w:ascii="Times New Roman"/>
          <w:spacing w:val="-87"/>
        </w:rPr>
        <w:t xml:space="preserve"> </w:t>
      </w:r>
      <w:r w:rsidRPr="00881BE4">
        <w:rPr>
          <w:rFonts w:ascii="Times New Roman"/>
          <w:spacing w:val="2"/>
        </w:rPr>
        <w:t>生较大变化。水坝建成后，由于水坝的阻隔，原来相对连续的河溪生态系统将被</w:t>
      </w:r>
      <w:r w:rsidRPr="00881BE4">
        <w:rPr>
          <w:rFonts w:ascii="Times New Roman"/>
          <w:spacing w:val="-87"/>
        </w:rPr>
        <w:t xml:space="preserve"> </w:t>
      </w:r>
      <w:r w:rsidRPr="00881BE4">
        <w:rPr>
          <w:rFonts w:ascii="Times New Roman"/>
          <w:spacing w:val="2"/>
        </w:rPr>
        <w:t>片断化，河流连通性将恶化，水体的水文条件将发生较大的变化。新建大坝会对</w:t>
      </w:r>
      <w:r w:rsidRPr="00881BE4">
        <w:rPr>
          <w:rFonts w:ascii="Times New Roman"/>
          <w:spacing w:val="-87"/>
        </w:rPr>
        <w:t xml:space="preserve"> </w:t>
      </w:r>
      <w:r w:rsidR="002B73DD" w:rsidRPr="00881BE4">
        <w:rPr>
          <w:rFonts w:ascii="Times New Roman"/>
          <w:spacing w:val="2"/>
        </w:rPr>
        <w:t>四间河</w:t>
      </w:r>
      <w:r w:rsidRPr="00881BE4">
        <w:rPr>
          <w:rFonts w:ascii="Times New Roman"/>
          <w:spacing w:val="2"/>
        </w:rPr>
        <w:t>的连通性造成影响，但由于流域内鱼类资源并不丰富，不会对现有鱼</w:t>
      </w:r>
      <w:r w:rsidRPr="00881BE4">
        <w:rPr>
          <w:rFonts w:ascii="Times New Roman"/>
          <w:spacing w:val="-87"/>
        </w:rPr>
        <w:t xml:space="preserve"> </w:t>
      </w:r>
      <w:r w:rsidRPr="00881BE4">
        <w:rPr>
          <w:rFonts w:ascii="Times New Roman"/>
          <w:spacing w:val="2"/>
        </w:rPr>
        <w:t>类的生物多样性造成较大影响，蓄水运行后可能导致喜中上层水域生活的鲤、鲫</w:t>
      </w:r>
      <w:r w:rsidRPr="00881BE4">
        <w:rPr>
          <w:rFonts w:ascii="Times New Roman"/>
          <w:spacing w:val="-87"/>
        </w:rPr>
        <w:t xml:space="preserve"> </w:t>
      </w:r>
      <w:r w:rsidRPr="00881BE4">
        <w:rPr>
          <w:rFonts w:ascii="Times New Roman"/>
        </w:rPr>
        <w:t>等鱼类生物量增加。</w:t>
      </w:r>
    </w:p>
    <w:p w:rsidR="0089499D" w:rsidRPr="00881BE4" w:rsidRDefault="00167371" w:rsidP="00112C39">
      <w:pPr>
        <w:pStyle w:val="DTX-01"/>
        <w:spacing w:line="360" w:lineRule="auto"/>
      </w:pPr>
      <w:r>
        <w:br w:type="page"/>
      </w:r>
      <w:bookmarkStart w:id="45" w:name="_Toc33443635"/>
      <w:r w:rsidR="00C554F9" w:rsidRPr="00881BE4">
        <w:lastRenderedPageBreak/>
        <w:t>2</w:t>
      </w:r>
      <w:r w:rsidR="0089499D" w:rsidRPr="00881BE4">
        <w:t xml:space="preserve"> </w:t>
      </w:r>
      <w:r w:rsidR="00B9238C" w:rsidRPr="00881BE4">
        <w:t xml:space="preserve"> </w:t>
      </w:r>
      <w:r w:rsidR="00386178" w:rsidRPr="00881BE4">
        <w:t>编制</w:t>
      </w:r>
      <w:r w:rsidR="0089499D" w:rsidRPr="00881BE4">
        <w:t>依据</w:t>
      </w:r>
      <w:bookmarkEnd w:id="44"/>
      <w:bookmarkEnd w:id="45"/>
    </w:p>
    <w:p w:rsidR="0089499D" w:rsidRPr="00881BE4" w:rsidRDefault="00C554F9" w:rsidP="00112C39">
      <w:pPr>
        <w:pStyle w:val="DTX-02"/>
        <w:spacing w:line="360" w:lineRule="auto"/>
      </w:pPr>
      <w:bookmarkStart w:id="46" w:name="_Toc341451972"/>
      <w:bookmarkStart w:id="47" w:name="_Toc342571949"/>
      <w:bookmarkStart w:id="48" w:name="_Toc33443636"/>
      <w:r w:rsidRPr="00881BE4">
        <w:t>2</w:t>
      </w:r>
      <w:r w:rsidR="0089499D" w:rsidRPr="00881BE4">
        <w:t>.1</w:t>
      </w:r>
      <w:r w:rsidR="00EE3670" w:rsidRPr="00881BE4">
        <w:t xml:space="preserve">  </w:t>
      </w:r>
      <w:r w:rsidR="00386178" w:rsidRPr="00881BE4">
        <w:t>法律法规及</w:t>
      </w:r>
      <w:r w:rsidR="0089499D" w:rsidRPr="00881BE4">
        <w:t>政策文件</w:t>
      </w:r>
      <w:bookmarkEnd w:id="46"/>
      <w:bookmarkEnd w:id="47"/>
      <w:bookmarkEnd w:id="48"/>
    </w:p>
    <w:p w:rsidR="00386178" w:rsidRPr="00881BE4" w:rsidRDefault="00386178" w:rsidP="00112C39">
      <w:pPr>
        <w:spacing w:line="360" w:lineRule="auto"/>
        <w:ind w:leftChars="202" w:left="424" w:right="-20"/>
        <w:rPr>
          <w:rFonts w:ascii="Times New Roman" w:hAnsi="Times New Roman"/>
          <w:sz w:val="24"/>
          <w:szCs w:val="24"/>
        </w:rPr>
      </w:pPr>
      <w:r w:rsidRPr="00881BE4">
        <w:rPr>
          <w:rFonts w:ascii="Times New Roman" w:hAnsi="Times New Roman"/>
          <w:sz w:val="24"/>
          <w:szCs w:val="24"/>
        </w:rPr>
        <w:t>（</w:t>
      </w:r>
      <w:r w:rsidRPr="00881BE4">
        <w:rPr>
          <w:rFonts w:ascii="Times New Roman" w:eastAsia="Times New Roman" w:hAnsi="Times New Roman"/>
          <w:sz w:val="24"/>
          <w:szCs w:val="24"/>
        </w:rPr>
        <w:t>1</w:t>
      </w:r>
      <w:r w:rsidRPr="00881BE4">
        <w:rPr>
          <w:rFonts w:ascii="Times New Roman" w:hAnsi="Times New Roman"/>
          <w:sz w:val="24"/>
          <w:szCs w:val="24"/>
        </w:rPr>
        <w:t>）《中华人民共和国突发事件应对法》（国家主席令</w:t>
      </w:r>
      <w:r w:rsidR="00BE17B3">
        <w:rPr>
          <w:rFonts w:ascii="宋体" w:hAnsi="宋体" w:cs="宋体" w:hint="eastAsia"/>
          <w:sz w:val="24"/>
          <w:szCs w:val="24"/>
        </w:rPr>
        <w:t>〔</w:t>
      </w:r>
      <w:r w:rsidRPr="00881BE4">
        <w:rPr>
          <w:rFonts w:ascii="Times New Roman" w:eastAsia="Times New Roman" w:hAnsi="Times New Roman"/>
          <w:sz w:val="24"/>
          <w:szCs w:val="24"/>
        </w:rPr>
        <w:t>2007</w:t>
      </w:r>
      <w:r w:rsidR="00BE17B3">
        <w:rPr>
          <w:rFonts w:ascii="宋体" w:hAnsi="宋体" w:cs="宋体" w:hint="eastAsia"/>
          <w:sz w:val="24"/>
          <w:szCs w:val="24"/>
        </w:rPr>
        <w:t>〕</w:t>
      </w:r>
      <w:r w:rsidRPr="00881BE4">
        <w:rPr>
          <w:rFonts w:ascii="Times New Roman" w:hAnsi="Times New Roman"/>
          <w:sz w:val="24"/>
          <w:szCs w:val="24"/>
        </w:rPr>
        <w:t>第</w:t>
      </w:r>
      <w:r w:rsidRPr="00881BE4">
        <w:rPr>
          <w:rFonts w:ascii="Times New Roman" w:eastAsia="Times New Roman" w:hAnsi="Times New Roman"/>
          <w:sz w:val="24"/>
          <w:szCs w:val="24"/>
        </w:rPr>
        <w:t>69</w:t>
      </w:r>
      <w:r w:rsidRPr="00881BE4">
        <w:rPr>
          <w:rFonts w:ascii="Times New Roman" w:hAnsi="Times New Roman"/>
          <w:sz w:val="24"/>
          <w:szCs w:val="24"/>
        </w:rPr>
        <w:t>号）；</w:t>
      </w:r>
    </w:p>
    <w:p w:rsidR="00386178" w:rsidRPr="00881BE4" w:rsidRDefault="00386178" w:rsidP="00112C39">
      <w:pPr>
        <w:spacing w:before="96" w:line="360" w:lineRule="auto"/>
        <w:ind w:right="163" w:firstLineChars="176" w:firstLine="422"/>
        <w:rPr>
          <w:rFonts w:ascii="Times New Roman" w:hAnsi="Times New Roman"/>
          <w:sz w:val="24"/>
          <w:szCs w:val="24"/>
        </w:rPr>
      </w:pPr>
      <w:r w:rsidRPr="00881BE4">
        <w:rPr>
          <w:rFonts w:ascii="Times New Roman" w:hAnsi="Times New Roman"/>
          <w:sz w:val="24"/>
          <w:szCs w:val="24"/>
        </w:rPr>
        <w:t>（</w:t>
      </w:r>
      <w:r w:rsidRPr="00881BE4">
        <w:rPr>
          <w:rFonts w:ascii="Times New Roman" w:eastAsia="Times New Roman" w:hAnsi="Times New Roman"/>
          <w:sz w:val="24"/>
          <w:szCs w:val="24"/>
        </w:rPr>
        <w:t>2</w:t>
      </w:r>
      <w:r w:rsidRPr="00881BE4">
        <w:rPr>
          <w:rFonts w:ascii="Times New Roman" w:hAnsi="Times New Roman"/>
          <w:sz w:val="24"/>
          <w:szCs w:val="24"/>
        </w:rPr>
        <w:t>）《大中型水利水电工程建设征地补偿和移民安置条例》（国务院令第</w:t>
      </w:r>
      <w:r w:rsidRPr="00881BE4">
        <w:rPr>
          <w:rFonts w:ascii="Times New Roman" w:eastAsia="Times New Roman" w:hAnsi="Times New Roman"/>
          <w:sz w:val="24"/>
          <w:szCs w:val="24"/>
        </w:rPr>
        <w:t xml:space="preserve">471 </w:t>
      </w:r>
      <w:r w:rsidRPr="00881BE4">
        <w:rPr>
          <w:rFonts w:ascii="Times New Roman" w:hAnsi="Times New Roman"/>
          <w:sz w:val="24"/>
          <w:szCs w:val="24"/>
        </w:rPr>
        <w:t>号，第</w:t>
      </w:r>
      <w:r w:rsidRPr="00881BE4">
        <w:rPr>
          <w:rFonts w:ascii="Times New Roman" w:hAnsi="Times New Roman"/>
          <w:sz w:val="24"/>
          <w:szCs w:val="24"/>
        </w:rPr>
        <w:t>679</w:t>
      </w:r>
      <w:r w:rsidRPr="00881BE4">
        <w:rPr>
          <w:rFonts w:ascii="Times New Roman" w:hAnsi="Times New Roman"/>
          <w:sz w:val="24"/>
          <w:szCs w:val="24"/>
        </w:rPr>
        <w:t>号修改）；</w:t>
      </w:r>
    </w:p>
    <w:p w:rsidR="00386178" w:rsidRPr="00881BE4" w:rsidRDefault="00386178" w:rsidP="00112C39">
      <w:pPr>
        <w:spacing w:before="27" w:line="360" w:lineRule="auto"/>
        <w:ind w:right="-20" w:firstLineChars="176" w:firstLine="422"/>
        <w:rPr>
          <w:rFonts w:ascii="Times New Roman" w:hAnsi="Times New Roman"/>
          <w:sz w:val="24"/>
          <w:szCs w:val="24"/>
        </w:rPr>
      </w:pPr>
      <w:r w:rsidRPr="00881BE4">
        <w:rPr>
          <w:rFonts w:ascii="Times New Roman" w:hAnsi="Times New Roman"/>
          <w:sz w:val="24"/>
          <w:szCs w:val="24"/>
        </w:rPr>
        <w:t>（</w:t>
      </w:r>
      <w:r w:rsidRPr="00881BE4">
        <w:rPr>
          <w:rFonts w:ascii="Times New Roman" w:eastAsia="Times New Roman" w:hAnsi="Times New Roman"/>
          <w:sz w:val="24"/>
          <w:szCs w:val="24"/>
        </w:rPr>
        <w:t>3</w:t>
      </w:r>
      <w:r w:rsidRPr="00881BE4">
        <w:rPr>
          <w:rFonts w:ascii="Times New Roman" w:hAnsi="Times New Roman"/>
          <w:sz w:val="24"/>
          <w:szCs w:val="24"/>
        </w:rPr>
        <w:t>）《国家发展改革委重大固定资产投资项目社会稳定风险评估暂行办法》（发改投资</w:t>
      </w:r>
      <w:r w:rsidR="00BE17B3">
        <w:rPr>
          <w:rFonts w:ascii="宋体" w:hAnsi="宋体" w:cs="宋体" w:hint="eastAsia"/>
          <w:sz w:val="24"/>
          <w:szCs w:val="24"/>
        </w:rPr>
        <w:t>〔</w:t>
      </w:r>
      <w:r w:rsidRPr="00881BE4">
        <w:rPr>
          <w:rFonts w:ascii="Times New Roman" w:eastAsia="Times New Roman" w:hAnsi="Times New Roman"/>
          <w:sz w:val="24"/>
          <w:szCs w:val="24"/>
        </w:rPr>
        <w:t>2012</w:t>
      </w:r>
      <w:r w:rsidR="00BE17B3">
        <w:rPr>
          <w:rFonts w:ascii="宋体" w:hAnsi="宋体" w:cs="宋体" w:hint="eastAsia"/>
          <w:sz w:val="24"/>
          <w:szCs w:val="24"/>
        </w:rPr>
        <w:t>〕</w:t>
      </w:r>
      <w:r w:rsidRPr="00881BE4">
        <w:rPr>
          <w:rFonts w:ascii="Times New Roman" w:eastAsia="Times New Roman" w:hAnsi="Times New Roman"/>
          <w:sz w:val="24"/>
          <w:szCs w:val="24"/>
        </w:rPr>
        <w:t>2492</w:t>
      </w:r>
      <w:r w:rsidRPr="00881BE4">
        <w:rPr>
          <w:rFonts w:ascii="Times New Roman" w:hAnsi="Times New Roman"/>
          <w:sz w:val="24"/>
          <w:szCs w:val="24"/>
        </w:rPr>
        <w:t>号）；</w:t>
      </w:r>
    </w:p>
    <w:p w:rsidR="00386178" w:rsidRPr="00881BE4" w:rsidRDefault="00386178" w:rsidP="00112C39">
      <w:pPr>
        <w:spacing w:before="96" w:line="360" w:lineRule="auto"/>
        <w:ind w:right="37" w:firstLineChars="176" w:firstLine="422"/>
        <w:rPr>
          <w:rFonts w:ascii="Times New Roman" w:hAnsi="Times New Roman"/>
          <w:sz w:val="24"/>
          <w:szCs w:val="24"/>
        </w:rPr>
      </w:pPr>
      <w:r w:rsidRPr="00881BE4">
        <w:rPr>
          <w:rFonts w:ascii="Times New Roman" w:hAnsi="Times New Roman"/>
          <w:sz w:val="24"/>
          <w:szCs w:val="24"/>
        </w:rPr>
        <w:t>（</w:t>
      </w:r>
      <w:r w:rsidRPr="00881BE4">
        <w:rPr>
          <w:rFonts w:ascii="Times New Roman" w:eastAsia="Times New Roman" w:hAnsi="Times New Roman"/>
          <w:sz w:val="24"/>
          <w:szCs w:val="24"/>
        </w:rPr>
        <w:t>4</w:t>
      </w:r>
      <w:r w:rsidRPr="00881BE4">
        <w:rPr>
          <w:rFonts w:ascii="Times New Roman" w:hAnsi="Times New Roman"/>
          <w:sz w:val="24"/>
          <w:szCs w:val="24"/>
        </w:rPr>
        <w:t>）《国家发展改革委办公厅关于印发重大固定资产投资项目社会稳定风险分析篇章和评估报告编制大纲（试行）的通知》（发改办投资</w:t>
      </w:r>
      <w:r w:rsidR="00BE17B3">
        <w:rPr>
          <w:rFonts w:ascii="宋体" w:hAnsi="宋体" w:cs="宋体" w:hint="eastAsia"/>
          <w:sz w:val="24"/>
          <w:szCs w:val="24"/>
        </w:rPr>
        <w:t>〔</w:t>
      </w:r>
      <w:r w:rsidRPr="00881BE4">
        <w:rPr>
          <w:rFonts w:ascii="Times New Roman" w:eastAsia="Times New Roman" w:hAnsi="Times New Roman"/>
          <w:sz w:val="24"/>
          <w:szCs w:val="24"/>
        </w:rPr>
        <w:t>2013</w:t>
      </w:r>
      <w:r w:rsidR="00BE17B3">
        <w:rPr>
          <w:rFonts w:ascii="宋体" w:hAnsi="宋体" w:cs="宋体" w:hint="eastAsia"/>
          <w:sz w:val="24"/>
          <w:szCs w:val="24"/>
        </w:rPr>
        <w:t>〕</w:t>
      </w:r>
      <w:r w:rsidRPr="00881BE4">
        <w:rPr>
          <w:rFonts w:ascii="Times New Roman" w:eastAsia="Times New Roman" w:hAnsi="Times New Roman"/>
          <w:sz w:val="24"/>
          <w:szCs w:val="24"/>
        </w:rPr>
        <w:t>428</w:t>
      </w:r>
      <w:r w:rsidRPr="00881BE4">
        <w:rPr>
          <w:rFonts w:ascii="Times New Roman" w:hAnsi="Times New Roman"/>
          <w:sz w:val="24"/>
          <w:szCs w:val="24"/>
        </w:rPr>
        <w:t>号）；</w:t>
      </w:r>
    </w:p>
    <w:p w:rsidR="00386178" w:rsidRPr="00881BE4" w:rsidRDefault="00386178" w:rsidP="00112C39">
      <w:pPr>
        <w:spacing w:before="27" w:line="360" w:lineRule="auto"/>
        <w:ind w:leftChars="202" w:left="424" w:right="-20"/>
        <w:rPr>
          <w:rFonts w:ascii="Times New Roman" w:hAnsi="Times New Roman"/>
          <w:sz w:val="24"/>
          <w:szCs w:val="24"/>
        </w:rPr>
      </w:pPr>
      <w:r w:rsidRPr="00881BE4">
        <w:rPr>
          <w:rFonts w:ascii="Times New Roman" w:hAnsi="Times New Roman"/>
          <w:sz w:val="24"/>
          <w:szCs w:val="24"/>
        </w:rPr>
        <w:t>（</w:t>
      </w:r>
      <w:r w:rsidRPr="00881BE4">
        <w:rPr>
          <w:rFonts w:ascii="Times New Roman" w:eastAsia="Times New Roman" w:hAnsi="Times New Roman"/>
          <w:sz w:val="24"/>
          <w:szCs w:val="24"/>
        </w:rPr>
        <w:t>5</w:t>
      </w:r>
      <w:r w:rsidRPr="00881BE4">
        <w:rPr>
          <w:rFonts w:ascii="Times New Roman" w:hAnsi="Times New Roman"/>
          <w:sz w:val="24"/>
          <w:szCs w:val="24"/>
        </w:rPr>
        <w:t>）《关于切实加强风险防范严格环境影响评价管理的通知》（环发</w:t>
      </w:r>
      <w:r w:rsidR="00BE17B3">
        <w:rPr>
          <w:rFonts w:ascii="宋体" w:hAnsi="宋体" w:cs="宋体" w:hint="eastAsia"/>
          <w:sz w:val="24"/>
          <w:szCs w:val="24"/>
        </w:rPr>
        <w:t>〔</w:t>
      </w:r>
      <w:r w:rsidRPr="00881BE4">
        <w:rPr>
          <w:rFonts w:ascii="Times New Roman" w:eastAsia="Times New Roman" w:hAnsi="Times New Roman"/>
          <w:sz w:val="24"/>
          <w:szCs w:val="24"/>
        </w:rPr>
        <w:t>2012</w:t>
      </w:r>
      <w:r w:rsidR="00BE17B3">
        <w:rPr>
          <w:rFonts w:ascii="宋体" w:hAnsi="宋体" w:cs="宋体" w:hint="eastAsia"/>
          <w:sz w:val="24"/>
          <w:szCs w:val="24"/>
        </w:rPr>
        <w:t>〕</w:t>
      </w:r>
      <w:r w:rsidRPr="00881BE4">
        <w:rPr>
          <w:rFonts w:ascii="Times New Roman" w:eastAsia="Times New Roman" w:hAnsi="Times New Roman"/>
          <w:sz w:val="24"/>
          <w:szCs w:val="24"/>
        </w:rPr>
        <w:t>98</w:t>
      </w:r>
      <w:r w:rsidRPr="00881BE4">
        <w:rPr>
          <w:rFonts w:ascii="Times New Roman" w:hAnsi="Times New Roman"/>
          <w:sz w:val="24"/>
          <w:szCs w:val="24"/>
        </w:rPr>
        <w:t>号）；</w:t>
      </w:r>
    </w:p>
    <w:p w:rsidR="00386178" w:rsidRPr="00881BE4" w:rsidRDefault="00386178" w:rsidP="00112C39">
      <w:pPr>
        <w:spacing w:line="360" w:lineRule="auto"/>
        <w:ind w:leftChars="202" w:left="424" w:right="-20"/>
        <w:rPr>
          <w:rFonts w:ascii="Times New Roman" w:hAnsi="Times New Roman"/>
          <w:sz w:val="24"/>
          <w:szCs w:val="24"/>
        </w:rPr>
      </w:pPr>
      <w:r w:rsidRPr="00881BE4">
        <w:rPr>
          <w:rFonts w:ascii="Times New Roman" w:hAnsi="Times New Roman"/>
          <w:sz w:val="24"/>
          <w:szCs w:val="24"/>
        </w:rPr>
        <w:t>（</w:t>
      </w:r>
      <w:r w:rsidRPr="00881BE4">
        <w:rPr>
          <w:rFonts w:ascii="Times New Roman" w:eastAsia="Times New Roman" w:hAnsi="Times New Roman"/>
          <w:sz w:val="24"/>
          <w:szCs w:val="24"/>
        </w:rPr>
        <w:t>6</w:t>
      </w:r>
      <w:r w:rsidRPr="00881BE4">
        <w:rPr>
          <w:rFonts w:ascii="Times New Roman" w:hAnsi="Times New Roman"/>
          <w:sz w:val="24"/>
          <w:szCs w:val="24"/>
        </w:rPr>
        <w:t>）《关于积极预防和妥善处置群体性事件的工作意见》（中办发</w:t>
      </w:r>
      <w:r w:rsidR="00BE17B3">
        <w:rPr>
          <w:rFonts w:ascii="宋体" w:hAnsi="宋体" w:cs="宋体" w:hint="eastAsia"/>
          <w:sz w:val="24"/>
          <w:szCs w:val="24"/>
        </w:rPr>
        <w:t>〔</w:t>
      </w:r>
      <w:r w:rsidRPr="00881BE4">
        <w:rPr>
          <w:rFonts w:ascii="Times New Roman" w:eastAsia="Times New Roman" w:hAnsi="Times New Roman"/>
          <w:sz w:val="24"/>
          <w:szCs w:val="24"/>
        </w:rPr>
        <w:t>2004</w:t>
      </w:r>
      <w:r w:rsidR="00BE17B3">
        <w:rPr>
          <w:rFonts w:ascii="宋体" w:hAnsi="宋体" w:cs="宋体" w:hint="eastAsia"/>
          <w:sz w:val="24"/>
          <w:szCs w:val="24"/>
        </w:rPr>
        <w:t>〕</w:t>
      </w:r>
      <w:r w:rsidRPr="00881BE4">
        <w:rPr>
          <w:rFonts w:ascii="Times New Roman" w:eastAsia="Times New Roman" w:hAnsi="Times New Roman"/>
          <w:sz w:val="24"/>
          <w:szCs w:val="24"/>
        </w:rPr>
        <w:t>5</w:t>
      </w:r>
      <w:r w:rsidRPr="00881BE4">
        <w:rPr>
          <w:rFonts w:ascii="Times New Roman" w:hAnsi="Times New Roman"/>
          <w:sz w:val="24"/>
          <w:szCs w:val="24"/>
        </w:rPr>
        <w:t>号）；</w:t>
      </w:r>
    </w:p>
    <w:p w:rsidR="00386178" w:rsidRPr="00881BE4" w:rsidRDefault="00386178" w:rsidP="00112C39">
      <w:pPr>
        <w:spacing w:line="360" w:lineRule="auto"/>
        <w:ind w:leftChars="202" w:left="424" w:right="-23"/>
        <w:rPr>
          <w:rFonts w:ascii="Times New Roman" w:hAnsi="Times New Roman"/>
          <w:sz w:val="24"/>
          <w:szCs w:val="24"/>
        </w:rPr>
      </w:pPr>
      <w:r w:rsidRPr="00881BE4">
        <w:rPr>
          <w:rFonts w:ascii="Times New Roman" w:hAnsi="Times New Roman"/>
          <w:sz w:val="24"/>
          <w:szCs w:val="24"/>
        </w:rPr>
        <w:t>（</w:t>
      </w:r>
      <w:r w:rsidRPr="00881BE4">
        <w:rPr>
          <w:rFonts w:ascii="Times New Roman" w:hAnsi="Times New Roman"/>
          <w:sz w:val="24"/>
          <w:szCs w:val="24"/>
        </w:rPr>
        <w:t>7</w:t>
      </w:r>
      <w:r w:rsidRPr="00881BE4">
        <w:rPr>
          <w:rFonts w:ascii="Times New Roman" w:hAnsi="Times New Roman"/>
          <w:sz w:val="24"/>
          <w:szCs w:val="24"/>
        </w:rPr>
        <w:t>）《建设项目环境保护管理条例》（</w:t>
      </w:r>
      <w:r w:rsidRPr="00881BE4">
        <w:rPr>
          <w:rFonts w:ascii="Times New Roman" w:hAnsi="Times New Roman"/>
          <w:sz w:val="24"/>
          <w:szCs w:val="24"/>
        </w:rPr>
        <w:t>2017</w:t>
      </w:r>
      <w:r w:rsidRPr="00881BE4">
        <w:rPr>
          <w:rFonts w:ascii="Times New Roman" w:hAnsi="Times New Roman"/>
          <w:sz w:val="24"/>
          <w:szCs w:val="24"/>
        </w:rPr>
        <w:t>年</w:t>
      </w:r>
      <w:r w:rsidRPr="00881BE4">
        <w:rPr>
          <w:rFonts w:ascii="Times New Roman" w:hAnsi="Times New Roman"/>
          <w:sz w:val="24"/>
          <w:szCs w:val="24"/>
        </w:rPr>
        <w:t>7</w:t>
      </w:r>
      <w:r w:rsidRPr="00881BE4">
        <w:rPr>
          <w:rFonts w:ascii="Times New Roman" w:hAnsi="Times New Roman"/>
          <w:sz w:val="24"/>
          <w:szCs w:val="24"/>
        </w:rPr>
        <w:t>月</w:t>
      </w:r>
      <w:r w:rsidRPr="00881BE4">
        <w:rPr>
          <w:rFonts w:ascii="Times New Roman" w:hAnsi="Times New Roman"/>
          <w:sz w:val="24"/>
          <w:szCs w:val="24"/>
        </w:rPr>
        <w:t>16</w:t>
      </w:r>
      <w:r w:rsidRPr="00881BE4">
        <w:rPr>
          <w:rFonts w:ascii="Times New Roman" w:hAnsi="Times New Roman"/>
          <w:sz w:val="24"/>
          <w:szCs w:val="24"/>
        </w:rPr>
        <w:t>日修订）</w:t>
      </w:r>
      <w:r w:rsidRPr="00881BE4">
        <w:rPr>
          <w:rFonts w:ascii="Times New Roman" w:hAnsi="Times New Roman"/>
          <w:sz w:val="24"/>
          <w:szCs w:val="24"/>
        </w:rPr>
        <w:t xml:space="preserve"> </w:t>
      </w:r>
      <w:r w:rsidRPr="00881BE4">
        <w:rPr>
          <w:rFonts w:ascii="Times New Roman" w:hAnsi="Times New Roman"/>
          <w:sz w:val="24"/>
          <w:szCs w:val="24"/>
        </w:rPr>
        <w:t>；</w:t>
      </w:r>
    </w:p>
    <w:p w:rsidR="00386178" w:rsidRPr="00881BE4" w:rsidRDefault="00386178" w:rsidP="00112C39">
      <w:pPr>
        <w:spacing w:before="96" w:line="360" w:lineRule="auto"/>
        <w:ind w:right="-20" w:firstLineChars="176" w:firstLine="422"/>
        <w:rPr>
          <w:rFonts w:ascii="Times New Roman" w:hAnsi="Times New Roman"/>
          <w:sz w:val="24"/>
          <w:szCs w:val="24"/>
        </w:rPr>
      </w:pPr>
      <w:r w:rsidRPr="00881BE4">
        <w:rPr>
          <w:rFonts w:ascii="Times New Roman" w:hAnsi="Times New Roman"/>
          <w:sz w:val="24"/>
          <w:szCs w:val="24"/>
        </w:rPr>
        <w:t>（</w:t>
      </w:r>
      <w:r w:rsidRPr="00881BE4">
        <w:rPr>
          <w:rFonts w:ascii="Times New Roman" w:hAnsi="Times New Roman"/>
          <w:sz w:val="24"/>
          <w:szCs w:val="24"/>
        </w:rPr>
        <w:t>8</w:t>
      </w:r>
      <w:r w:rsidRPr="00881BE4">
        <w:rPr>
          <w:rFonts w:ascii="Times New Roman" w:hAnsi="Times New Roman"/>
          <w:sz w:val="24"/>
          <w:szCs w:val="24"/>
        </w:rPr>
        <w:t>）《中华人民共和国国民经济和社会发展第十三个五年规划纲要》（</w:t>
      </w:r>
      <w:r w:rsidRPr="00881BE4">
        <w:rPr>
          <w:rFonts w:ascii="Times New Roman" w:eastAsia="Times New Roman" w:hAnsi="Times New Roman"/>
          <w:sz w:val="24"/>
          <w:szCs w:val="24"/>
        </w:rPr>
        <w:t>2016</w:t>
      </w:r>
      <w:r w:rsidRPr="00881BE4">
        <w:rPr>
          <w:rFonts w:ascii="Times New Roman" w:hAnsi="Times New Roman"/>
          <w:sz w:val="24"/>
          <w:szCs w:val="24"/>
        </w:rPr>
        <w:t>年</w:t>
      </w:r>
      <w:r w:rsidRPr="00881BE4">
        <w:rPr>
          <w:rFonts w:ascii="Times New Roman" w:eastAsia="Times New Roman" w:hAnsi="Times New Roman"/>
          <w:sz w:val="24"/>
          <w:szCs w:val="24"/>
        </w:rPr>
        <w:t xml:space="preserve">3 </w:t>
      </w:r>
      <w:r w:rsidRPr="00881BE4">
        <w:rPr>
          <w:rFonts w:ascii="Times New Roman" w:hAnsi="Times New Roman"/>
          <w:sz w:val="24"/>
          <w:szCs w:val="24"/>
        </w:rPr>
        <w:t>月）；</w:t>
      </w:r>
    </w:p>
    <w:p w:rsidR="00386178" w:rsidRPr="00881BE4" w:rsidRDefault="00386178" w:rsidP="00112C39">
      <w:pPr>
        <w:spacing w:before="96" w:line="360" w:lineRule="auto"/>
        <w:ind w:leftChars="202" w:left="424" w:right="-20"/>
        <w:rPr>
          <w:rFonts w:ascii="Times New Roman" w:hAnsi="Times New Roman"/>
          <w:sz w:val="24"/>
          <w:szCs w:val="24"/>
        </w:rPr>
      </w:pPr>
      <w:r w:rsidRPr="00881BE4">
        <w:rPr>
          <w:rFonts w:ascii="Times New Roman" w:hAnsi="Times New Roman"/>
          <w:sz w:val="24"/>
          <w:szCs w:val="24"/>
        </w:rPr>
        <w:t>（</w:t>
      </w:r>
      <w:r w:rsidRPr="00881BE4">
        <w:rPr>
          <w:rFonts w:ascii="Times New Roman" w:hAnsi="Times New Roman"/>
          <w:sz w:val="24"/>
          <w:szCs w:val="24"/>
        </w:rPr>
        <w:t>9</w:t>
      </w:r>
      <w:r w:rsidRPr="00881BE4">
        <w:rPr>
          <w:rFonts w:ascii="Times New Roman" w:hAnsi="Times New Roman"/>
          <w:sz w:val="24"/>
          <w:szCs w:val="24"/>
        </w:rPr>
        <w:t>）《吉林省国民经济和社会发展第十三个五年规划纲要》（</w:t>
      </w:r>
      <w:r w:rsidRPr="00881BE4">
        <w:rPr>
          <w:rFonts w:ascii="Times New Roman" w:eastAsia="Times New Roman" w:hAnsi="Times New Roman"/>
          <w:sz w:val="24"/>
          <w:szCs w:val="24"/>
        </w:rPr>
        <w:t>2016</w:t>
      </w:r>
      <w:r w:rsidRPr="00881BE4">
        <w:rPr>
          <w:rFonts w:ascii="Times New Roman" w:hAnsi="Times New Roman"/>
          <w:sz w:val="24"/>
          <w:szCs w:val="24"/>
        </w:rPr>
        <w:t>年</w:t>
      </w:r>
      <w:r w:rsidRPr="00881BE4">
        <w:rPr>
          <w:rFonts w:ascii="Times New Roman" w:eastAsia="Times New Roman" w:hAnsi="Times New Roman"/>
          <w:sz w:val="24"/>
          <w:szCs w:val="24"/>
        </w:rPr>
        <w:t>3</w:t>
      </w:r>
      <w:r w:rsidRPr="00881BE4">
        <w:rPr>
          <w:rFonts w:ascii="Times New Roman" w:hAnsi="Times New Roman"/>
          <w:sz w:val="24"/>
          <w:szCs w:val="24"/>
        </w:rPr>
        <w:t>月</w:t>
      </w:r>
      <w:r w:rsidRPr="00881BE4">
        <w:rPr>
          <w:rFonts w:ascii="Times New Roman" w:eastAsia="Times New Roman" w:hAnsi="Times New Roman"/>
          <w:sz w:val="24"/>
          <w:szCs w:val="24"/>
        </w:rPr>
        <w:t xml:space="preserve">14 </w:t>
      </w:r>
      <w:r w:rsidRPr="00881BE4">
        <w:rPr>
          <w:rFonts w:ascii="Times New Roman" w:hAnsi="Times New Roman"/>
          <w:sz w:val="24"/>
          <w:szCs w:val="24"/>
        </w:rPr>
        <w:t>日）；</w:t>
      </w:r>
    </w:p>
    <w:p w:rsidR="00386178" w:rsidRPr="00881BE4" w:rsidRDefault="00386178" w:rsidP="00112C39">
      <w:pPr>
        <w:spacing w:before="96" w:line="360" w:lineRule="auto"/>
        <w:ind w:leftChars="202" w:left="424" w:right="-23"/>
        <w:rPr>
          <w:rFonts w:ascii="Times New Roman" w:hAnsi="Times New Roman"/>
          <w:sz w:val="24"/>
          <w:szCs w:val="24"/>
        </w:rPr>
      </w:pPr>
      <w:r w:rsidRPr="00881BE4">
        <w:rPr>
          <w:rFonts w:ascii="Times New Roman" w:hAnsi="Times New Roman"/>
          <w:sz w:val="24"/>
          <w:szCs w:val="24"/>
        </w:rPr>
        <w:t>（</w:t>
      </w:r>
      <w:r w:rsidRPr="00881BE4">
        <w:rPr>
          <w:rFonts w:ascii="Times New Roman" w:eastAsia="Times New Roman" w:hAnsi="Times New Roman"/>
          <w:sz w:val="24"/>
          <w:szCs w:val="24"/>
        </w:rPr>
        <w:t>1</w:t>
      </w:r>
      <w:r w:rsidR="004D355A">
        <w:rPr>
          <w:rFonts w:ascii="Times New Roman" w:hAnsi="Times New Roman" w:hint="eastAsia"/>
          <w:sz w:val="24"/>
          <w:szCs w:val="24"/>
        </w:rPr>
        <w:t>0</w:t>
      </w:r>
      <w:r w:rsidRPr="00881BE4">
        <w:rPr>
          <w:rFonts w:ascii="Times New Roman" w:hAnsi="Times New Roman"/>
          <w:sz w:val="24"/>
          <w:szCs w:val="24"/>
        </w:rPr>
        <w:t>）《吉林省突发公共事件总体应急预案》（</w:t>
      </w:r>
      <w:r w:rsidRPr="00881BE4">
        <w:rPr>
          <w:rFonts w:ascii="Times New Roman" w:eastAsia="Times New Roman" w:hAnsi="Times New Roman"/>
          <w:sz w:val="24"/>
          <w:szCs w:val="24"/>
        </w:rPr>
        <w:t>200</w:t>
      </w:r>
      <w:r w:rsidRPr="00881BE4">
        <w:rPr>
          <w:rFonts w:ascii="Times New Roman" w:hAnsi="Times New Roman"/>
          <w:sz w:val="24"/>
          <w:szCs w:val="24"/>
        </w:rPr>
        <w:t>6</w:t>
      </w:r>
      <w:r w:rsidRPr="00881BE4">
        <w:rPr>
          <w:rFonts w:ascii="Times New Roman" w:hAnsi="Times New Roman"/>
          <w:sz w:val="24"/>
          <w:szCs w:val="24"/>
        </w:rPr>
        <w:t>年</w:t>
      </w:r>
      <w:r w:rsidRPr="00881BE4">
        <w:rPr>
          <w:rFonts w:ascii="Times New Roman" w:hAnsi="Times New Roman"/>
          <w:sz w:val="24"/>
          <w:szCs w:val="24"/>
        </w:rPr>
        <w:t>1</w:t>
      </w:r>
      <w:r w:rsidRPr="00881BE4">
        <w:rPr>
          <w:rFonts w:ascii="Times New Roman" w:hAnsi="Times New Roman"/>
          <w:sz w:val="24"/>
          <w:szCs w:val="24"/>
        </w:rPr>
        <w:t>月）；</w:t>
      </w:r>
    </w:p>
    <w:p w:rsidR="00386178" w:rsidRPr="00881BE4" w:rsidRDefault="00386178" w:rsidP="00112C39">
      <w:pPr>
        <w:spacing w:before="27" w:line="360" w:lineRule="auto"/>
        <w:ind w:leftChars="202" w:left="424" w:right="-23"/>
        <w:rPr>
          <w:rFonts w:ascii="Times New Roman" w:hAnsi="Times New Roman"/>
          <w:sz w:val="24"/>
          <w:szCs w:val="24"/>
        </w:rPr>
      </w:pPr>
      <w:r w:rsidRPr="00881BE4">
        <w:rPr>
          <w:rFonts w:ascii="Times New Roman" w:hAnsi="Times New Roman"/>
          <w:sz w:val="24"/>
          <w:szCs w:val="24"/>
        </w:rPr>
        <w:t>（</w:t>
      </w:r>
      <w:r w:rsidRPr="00881BE4">
        <w:rPr>
          <w:rFonts w:ascii="Times New Roman" w:eastAsia="Times New Roman" w:hAnsi="Times New Roman"/>
          <w:sz w:val="24"/>
          <w:szCs w:val="24"/>
        </w:rPr>
        <w:t>1</w:t>
      </w:r>
      <w:r w:rsidR="004D355A">
        <w:rPr>
          <w:rFonts w:ascii="Times New Roman" w:hAnsi="Times New Roman" w:hint="eastAsia"/>
          <w:sz w:val="24"/>
          <w:szCs w:val="24"/>
        </w:rPr>
        <w:t>1</w:t>
      </w:r>
      <w:r w:rsidRPr="00881BE4">
        <w:rPr>
          <w:rFonts w:ascii="Times New Roman" w:hAnsi="Times New Roman"/>
          <w:sz w:val="24"/>
          <w:szCs w:val="24"/>
        </w:rPr>
        <w:t>）其他相关法律法规。</w:t>
      </w:r>
    </w:p>
    <w:p w:rsidR="0089499D" w:rsidRPr="00881BE4" w:rsidRDefault="00943F73" w:rsidP="00112C39">
      <w:pPr>
        <w:pStyle w:val="DTX-02"/>
        <w:spacing w:line="360" w:lineRule="auto"/>
      </w:pPr>
      <w:bookmarkStart w:id="49" w:name="_Toc339607865"/>
      <w:bookmarkStart w:id="50" w:name="_Toc341451973"/>
      <w:bookmarkStart w:id="51" w:name="_Toc342571950"/>
      <w:bookmarkStart w:id="52" w:name="_Toc33443637"/>
      <w:r w:rsidRPr="00881BE4">
        <w:t>2</w:t>
      </w:r>
      <w:r w:rsidR="0089499D" w:rsidRPr="00881BE4">
        <w:t>.2</w:t>
      </w:r>
      <w:r w:rsidR="00EE3670" w:rsidRPr="00881BE4">
        <w:t xml:space="preserve">  </w:t>
      </w:r>
      <w:r w:rsidR="0089499D" w:rsidRPr="00881BE4">
        <w:t>工程相关资料</w:t>
      </w:r>
      <w:bookmarkEnd w:id="49"/>
      <w:bookmarkEnd w:id="50"/>
      <w:bookmarkEnd w:id="51"/>
      <w:bookmarkEnd w:id="52"/>
    </w:p>
    <w:p w:rsidR="00386178" w:rsidRPr="00B70A4D" w:rsidRDefault="00E37BAF" w:rsidP="00112C39">
      <w:pPr>
        <w:pStyle w:val="af"/>
        <w:numPr>
          <w:ilvl w:val="0"/>
          <w:numId w:val="5"/>
        </w:numPr>
        <w:spacing w:line="360" w:lineRule="auto"/>
        <w:ind w:firstLineChars="0"/>
        <w:rPr>
          <w:rFonts w:ascii="Times New Roman" w:hAnsi="Times New Roman"/>
        </w:rPr>
      </w:pPr>
      <w:bookmarkStart w:id="53" w:name="_Toc339607866"/>
      <w:bookmarkStart w:id="54" w:name="_Toc341451974"/>
      <w:bookmarkStart w:id="55" w:name="_Toc342571951"/>
      <w:r w:rsidRPr="00B70A4D">
        <w:rPr>
          <w:rFonts w:ascii="Times New Roman" w:hAnsi="Times New Roman"/>
          <w:spacing w:val="-4"/>
        </w:rPr>
        <w:t>吉林省人民政府明传发电（吉政明电</w:t>
      </w:r>
      <w:r w:rsidR="00BE17B3">
        <w:rPr>
          <w:rFonts w:ascii="Times New Roman" w:hAnsi="Times New Roman"/>
          <w:spacing w:val="-4"/>
        </w:rPr>
        <w:t>〔</w:t>
      </w:r>
      <w:r w:rsidRPr="00B70A4D">
        <w:rPr>
          <w:rFonts w:ascii="Times New Roman" w:hAnsi="Times New Roman"/>
          <w:spacing w:val="-4"/>
        </w:rPr>
        <w:t>201</w:t>
      </w:r>
      <w:r w:rsidR="007B7D06" w:rsidRPr="00B70A4D">
        <w:rPr>
          <w:rFonts w:ascii="Times New Roman" w:hAnsi="Times New Roman"/>
          <w:spacing w:val="-4"/>
        </w:rPr>
        <w:t>8</w:t>
      </w:r>
      <w:r w:rsidR="00BE17B3">
        <w:rPr>
          <w:rFonts w:ascii="Times New Roman" w:hAnsi="Times New Roman"/>
          <w:spacing w:val="-4"/>
        </w:rPr>
        <w:t>〕</w:t>
      </w:r>
      <w:r w:rsidR="007B7D06" w:rsidRPr="00B70A4D">
        <w:rPr>
          <w:rFonts w:ascii="Times New Roman" w:hAnsi="Times New Roman"/>
          <w:spacing w:val="-4"/>
        </w:rPr>
        <w:t>21</w:t>
      </w:r>
      <w:r w:rsidRPr="00B70A4D">
        <w:rPr>
          <w:rFonts w:ascii="Times New Roman" w:hAnsi="Times New Roman"/>
          <w:spacing w:val="-13"/>
        </w:rPr>
        <w:t>号）《吉林省人民政府关于禁</w:t>
      </w:r>
      <w:r w:rsidRPr="00B70A4D">
        <w:rPr>
          <w:rFonts w:ascii="Times New Roman" w:hAnsi="Times New Roman"/>
          <w:spacing w:val="2"/>
        </w:rPr>
        <w:t>止在吉林省</w:t>
      </w:r>
      <w:r w:rsidR="00E712C3" w:rsidRPr="00B70A4D">
        <w:rPr>
          <w:rFonts w:ascii="Times New Roman" w:hAnsi="Times New Roman"/>
          <w:spacing w:val="2"/>
        </w:rPr>
        <w:t>永吉县四间水库</w:t>
      </w:r>
      <w:r w:rsidRPr="00B70A4D">
        <w:rPr>
          <w:rFonts w:ascii="Times New Roman" w:hAnsi="Times New Roman"/>
          <w:spacing w:val="2"/>
        </w:rPr>
        <w:t>建设征地范围内新增建设项目和迁入人口的通</w:t>
      </w:r>
      <w:r w:rsidRPr="00B70A4D">
        <w:rPr>
          <w:rFonts w:ascii="Times New Roman" w:hAnsi="Times New Roman"/>
          <w:spacing w:val="-87"/>
        </w:rPr>
        <w:t xml:space="preserve"> </w:t>
      </w:r>
      <w:r w:rsidRPr="00B70A4D">
        <w:rPr>
          <w:rFonts w:ascii="Times New Roman" w:hAnsi="Times New Roman"/>
        </w:rPr>
        <w:t>告》</w:t>
      </w:r>
      <w:r w:rsidRPr="00B70A4D">
        <w:rPr>
          <w:rFonts w:ascii="Times New Roman" w:hAnsi="Times New Roman"/>
        </w:rPr>
        <w:t>201</w:t>
      </w:r>
      <w:r w:rsidR="007B7D06" w:rsidRPr="00B70A4D">
        <w:rPr>
          <w:rFonts w:ascii="Times New Roman" w:hAnsi="Times New Roman"/>
        </w:rPr>
        <w:t>8</w:t>
      </w:r>
      <w:r w:rsidRPr="00B70A4D">
        <w:rPr>
          <w:rFonts w:ascii="Times New Roman" w:hAnsi="Times New Roman"/>
        </w:rPr>
        <w:t xml:space="preserve"> </w:t>
      </w:r>
      <w:r w:rsidRPr="00B70A4D">
        <w:rPr>
          <w:rFonts w:ascii="Times New Roman" w:hAnsi="Times New Roman"/>
        </w:rPr>
        <w:t>年</w:t>
      </w:r>
      <w:r w:rsidRPr="00B70A4D">
        <w:rPr>
          <w:rFonts w:ascii="Times New Roman" w:hAnsi="Times New Roman"/>
          <w:spacing w:val="-60"/>
        </w:rPr>
        <w:t xml:space="preserve"> </w:t>
      </w:r>
      <w:r w:rsidR="007B7D06" w:rsidRPr="00B70A4D">
        <w:rPr>
          <w:rFonts w:ascii="Times New Roman" w:hAnsi="Times New Roman"/>
        </w:rPr>
        <w:t>12</w:t>
      </w:r>
      <w:r w:rsidRPr="00B70A4D">
        <w:rPr>
          <w:rFonts w:ascii="Times New Roman" w:hAnsi="Times New Roman"/>
        </w:rPr>
        <w:t xml:space="preserve"> </w:t>
      </w:r>
      <w:r w:rsidRPr="00B70A4D">
        <w:rPr>
          <w:rFonts w:ascii="Times New Roman" w:hAnsi="Times New Roman"/>
        </w:rPr>
        <w:t>月</w:t>
      </w:r>
      <w:r w:rsidR="007B7D06" w:rsidRPr="00B70A4D">
        <w:rPr>
          <w:rFonts w:ascii="Times New Roman" w:hAnsi="Times New Roman"/>
        </w:rPr>
        <w:t>11</w:t>
      </w:r>
      <w:r w:rsidRPr="00B70A4D">
        <w:rPr>
          <w:rFonts w:ascii="Times New Roman" w:hAnsi="Times New Roman"/>
        </w:rPr>
        <w:t>日；</w:t>
      </w:r>
    </w:p>
    <w:p w:rsidR="00386178" w:rsidRPr="00B70A4D" w:rsidRDefault="00130C2D" w:rsidP="00112C39">
      <w:pPr>
        <w:pStyle w:val="af"/>
        <w:numPr>
          <w:ilvl w:val="0"/>
          <w:numId w:val="5"/>
        </w:numPr>
        <w:spacing w:line="360" w:lineRule="auto"/>
        <w:ind w:firstLineChars="0"/>
        <w:rPr>
          <w:rFonts w:ascii="Times New Roman" w:hAnsi="Times New Roman"/>
        </w:rPr>
      </w:pPr>
      <w:r w:rsidRPr="00B70A4D">
        <w:rPr>
          <w:rFonts w:ascii="Times New Roman" w:hAnsi="Times New Roman"/>
        </w:rPr>
        <w:t>《关于吉林省永吉县四间水库工程压覆矿产资源的意见》（吉自然资压</w:t>
      </w:r>
      <w:r w:rsidR="0011412F">
        <w:rPr>
          <w:rFonts w:ascii="Times New Roman" w:hAnsi="Times New Roman"/>
        </w:rPr>
        <w:t>字</w:t>
      </w:r>
      <w:r w:rsidR="00BE17B3">
        <w:rPr>
          <w:rFonts w:ascii="Times New Roman" w:hAnsi="Times New Roman"/>
        </w:rPr>
        <w:t>〔</w:t>
      </w:r>
      <w:r w:rsidRPr="00B70A4D">
        <w:rPr>
          <w:rFonts w:ascii="Times New Roman" w:hAnsi="Times New Roman"/>
        </w:rPr>
        <w:t>2019</w:t>
      </w:r>
      <w:r w:rsidR="00BE17B3">
        <w:rPr>
          <w:rFonts w:ascii="Times New Roman" w:hAnsi="Times New Roman"/>
        </w:rPr>
        <w:t>〕</w:t>
      </w:r>
      <w:r w:rsidRPr="00B70A4D">
        <w:rPr>
          <w:rFonts w:ascii="Times New Roman" w:hAnsi="Times New Roman"/>
        </w:rPr>
        <w:t>38</w:t>
      </w:r>
      <w:r w:rsidRPr="00B70A4D">
        <w:rPr>
          <w:rFonts w:ascii="Times New Roman" w:hAnsi="Times New Roman"/>
        </w:rPr>
        <w:t>号）</w:t>
      </w:r>
      <w:r w:rsidR="00E37BAF" w:rsidRPr="00B70A4D">
        <w:rPr>
          <w:rFonts w:ascii="Times New Roman" w:hAnsi="Times New Roman"/>
        </w:rPr>
        <w:t>；</w:t>
      </w:r>
    </w:p>
    <w:p w:rsidR="00130C2D" w:rsidRPr="00B70A4D" w:rsidRDefault="00130C2D" w:rsidP="00112C39">
      <w:pPr>
        <w:pStyle w:val="af"/>
        <w:numPr>
          <w:ilvl w:val="0"/>
          <w:numId w:val="5"/>
        </w:numPr>
        <w:spacing w:line="360" w:lineRule="auto"/>
        <w:ind w:firstLineChars="0"/>
        <w:rPr>
          <w:rFonts w:ascii="Times New Roman" w:hAnsi="Times New Roman"/>
        </w:rPr>
      </w:pPr>
      <w:r w:rsidRPr="00B70A4D">
        <w:rPr>
          <w:rFonts w:ascii="Times New Roman" w:hAnsi="Times New Roman"/>
        </w:rPr>
        <w:t>《永吉县人民政府关于确认吉林省永吉县四间水库工程可行性研究阶段建设征地移民安置规划方案的函》；</w:t>
      </w:r>
    </w:p>
    <w:p w:rsidR="00130C2D" w:rsidRDefault="00130C2D" w:rsidP="00130C2D">
      <w:pPr>
        <w:pStyle w:val="af"/>
        <w:numPr>
          <w:ilvl w:val="0"/>
          <w:numId w:val="5"/>
        </w:numPr>
        <w:spacing w:line="360" w:lineRule="auto"/>
        <w:ind w:firstLineChars="0"/>
        <w:rPr>
          <w:rFonts w:ascii="Times New Roman" w:hAnsi="Times New Roman"/>
        </w:rPr>
      </w:pPr>
      <w:r w:rsidRPr="00B70A4D">
        <w:rPr>
          <w:rFonts w:ascii="Times New Roman" w:hAnsi="Times New Roman"/>
        </w:rPr>
        <w:t>《关于永吉县城市防洪及四间水库工程占用林地及林地性质情况说明的复函》</w:t>
      </w:r>
      <w:r w:rsidRPr="00B70A4D">
        <w:rPr>
          <w:rFonts w:ascii="Times New Roman" w:hAnsi="Times New Roman"/>
        </w:rPr>
        <w:lastRenderedPageBreak/>
        <w:t>（永林便字</w:t>
      </w:r>
      <w:r w:rsidR="00BE17B3">
        <w:rPr>
          <w:rFonts w:ascii="Times New Roman" w:hAnsi="Times New Roman"/>
        </w:rPr>
        <w:t>〔</w:t>
      </w:r>
      <w:r w:rsidRPr="00B70A4D">
        <w:rPr>
          <w:rFonts w:ascii="Times New Roman" w:hAnsi="Times New Roman"/>
        </w:rPr>
        <w:t>2019</w:t>
      </w:r>
      <w:r w:rsidR="00BE17B3">
        <w:rPr>
          <w:rFonts w:ascii="Times New Roman" w:hAnsi="Times New Roman"/>
        </w:rPr>
        <w:t>〕</w:t>
      </w:r>
      <w:r w:rsidRPr="00B70A4D">
        <w:rPr>
          <w:rFonts w:ascii="Times New Roman" w:hAnsi="Times New Roman"/>
        </w:rPr>
        <w:t>44</w:t>
      </w:r>
      <w:r w:rsidRPr="00B70A4D">
        <w:rPr>
          <w:rFonts w:ascii="Times New Roman" w:hAnsi="Times New Roman"/>
        </w:rPr>
        <w:t>号）；</w:t>
      </w:r>
    </w:p>
    <w:p w:rsidR="00BE17B3" w:rsidRPr="00B70A4D" w:rsidRDefault="00BE17B3" w:rsidP="00130C2D">
      <w:pPr>
        <w:pStyle w:val="af"/>
        <w:numPr>
          <w:ilvl w:val="0"/>
          <w:numId w:val="5"/>
        </w:numPr>
        <w:spacing w:line="360" w:lineRule="auto"/>
        <w:ind w:firstLineChars="0"/>
        <w:rPr>
          <w:rFonts w:ascii="Times New Roman" w:hAnsi="Times New Roman"/>
        </w:rPr>
      </w:pPr>
      <w:r>
        <w:rPr>
          <w:rFonts w:ascii="Times New Roman" w:hAnsi="Times New Roman" w:hint="eastAsia"/>
        </w:rPr>
        <w:t>项目单位委托合同；</w:t>
      </w:r>
    </w:p>
    <w:p w:rsidR="004326C2" w:rsidRPr="00881BE4" w:rsidRDefault="004326C2" w:rsidP="00112C39">
      <w:pPr>
        <w:pStyle w:val="2"/>
        <w:spacing w:line="360" w:lineRule="auto"/>
        <w:rPr>
          <w:rFonts w:ascii="Times New Roman" w:hAnsi="Times New Roman"/>
          <w:sz w:val="24"/>
          <w:szCs w:val="24"/>
        </w:rPr>
      </w:pPr>
      <w:bookmarkStart w:id="56" w:name="_Toc518896855"/>
      <w:bookmarkStart w:id="57" w:name="_Toc33443638"/>
      <w:r w:rsidRPr="00881BE4">
        <w:rPr>
          <w:rFonts w:ascii="Times New Roman" w:hAnsi="Times New Roman"/>
          <w:sz w:val="24"/>
          <w:szCs w:val="24"/>
        </w:rPr>
        <w:t>2</w:t>
      </w:r>
      <w:r w:rsidRPr="00881BE4">
        <w:rPr>
          <w:rFonts w:ascii="Times New Roman" w:hAnsi="Times New Roman"/>
          <w:bCs w:val="0"/>
          <w:sz w:val="24"/>
          <w:szCs w:val="24"/>
        </w:rPr>
        <w:t>.3</w:t>
      </w:r>
      <w:r w:rsidRPr="00881BE4">
        <w:rPr>
          <w:rFonts w:ascii="Times New Roman" w:hAnsi="Times New Roman"/>
          <w:sz w:val="24"/>
          <w:szCs w:val="24"/>
        </w:rPr>
        <w:t xml:space="preserve">  </w:t>
      </w:r>
      <w:r w:rsidRPr="00881BE4">
        <w:rPr>
          <w:rFonts w:ascii="Times New Roman" w:hAnsi="Times New Roman"/>
          <w:sz w:val="24"/>
          <w:szCs w:val="24"/>
        </w:rPr>
        <w:t>其他基础资料</w:t>
      </w:r>
      <w:bookmarkEnd w:id="56"/>
      <w:bookmarkEnd w:id="57"/>
    </w:p>
    <w:p w:rsidR="004326C2" w:rsidRPr="009333AC" w:rsidRDefault="004326C2" w:rsidP="00112C39">
      <w:pPr>
        <w:spacing w:line="360" w:lineRule="auto"/>
        <w:ind w:firstLineChars="200" w:firstLine="480"/>
        <w:rPr>
          <w:rFonts w:ascii="Times New Roman" w:hAnsi="Times New Roman"/>
          <w:sz w:val="24"/>
          <w:szCs w:val="24"/>
        </w:rPr>
      </w:pPr>
      <w:r w:rsidRPr="009333AC">
        <w:rPr>
          <w:rFonts w:ascii="Times New Roman" w:hAnsi="Times New Roman"/>
          <w:sz w:val="24"/>
          <w:szCs w:val="24"/>
        </w:rPr>
        <w:t>（</w:t>
      </w:r>
      <w:r w:rsidRPr="009333AC">
        <w:rPr>
          <w:rFonts w:ascii="Times New Roman" w:hAnsi="Times New Roman"/>
          <w:sz w:val="24"/>
          <w:szCs w:val="24"/>
        </w:rPr>
        <w:t>1</w:t>
      </w:r>
      <w:r w:rsidRPr="009333AC">
        <w:rPr>
          <w:rFonts w:ascii="Times New Roman" w:hAnsi="Times New Roman"/>
          <w:sz w:val="24"/>
          <w:szCs w:val="24"/>
        </w:rPr>
        <w:t>）《</w:t>
      </w:r>
      <w:r w:rsidR="00E712C3" w:rsidRPr="009333AC">
        <w:rPr>
          <w:rFonts w:ascii="Times New Roman" w:hAnsi="Times New Roman"/>
          <w:sz w:val="24"/>
          <w:szCs w:val="24"/>
        </w:rPr>
        <w:t>永吉县四间水库</w:t>
      </w:r>
      <w:r w:rsidRPr="009333AC">
        <w:rPr>
          <w:rFonts w:ascii="Times New Roman" w:hAnsi="Times New Roman"/>
          <w:sz w:val="24"/>
          <w:szCs w:val="24"/>
        </w:rPr>
        <w:t>可行性研究报告》；</w:t>
      </w:r>
    </w:p>
    <w:p w:rsidR="004326C2" w:rsidRPr="009333AC" w:rsidRDefault="004326C2" w:rsidP="00112C39">
      <w:pPr>
        <w:spacing w:line="360" w:lineRule="auto"/>
        <w:ind w:firstLineChars="200" w:firstLine="480"/>
        <w:rPr>
          <w:rFonts w:ascii="Times New Roman" w:hAnsi="Times New Roman"/>
          <w:sz w:val="24"/>
          <w:szCs w:val="24"/>
        </w:rPr>
      </w:pPr>
      <w:r w:rsidRPr="009333AC">
        <w:rPr>
          <w:rFonts w:ascii="Times New Roman" w:hAnsi="Times New Roman"/>
          <w:sz w:val="24"/>
          <w:szCs w:val="24"/>
        </w:rPr>
        <w:t>（</w:t>
      </w:r>
      <w:r w:rsidRPr="009333AC">
        <w:rPr>
          <w:rFonts w:ascii="Times New Roman" w:hAnsi="Times New Roman"/>
          <w:sz w:val="24"/>
          <w:szCs w:val="24"/>
        </w:rPr>
        <w:t>2</w:t>
      </w:r>
      <w:r w:rsidRPr="009333AC">
        <w:rPr>
          <w:rFonts w:ascii="Times New Roman" w:hAnsi="Times New Roman"/>
          <w:sz w:val="24"/>
          <w:szCs w:val="24"/>
        </w:rPr>
        <w:t>）《</w:t>
      </w:r>
      <w:r w:rsidR="00E712C3" w:rsidRPr="009333AC">
        <w:rPr>
          <w:rFonts w:ascii="Times New Roman" w:hAnsi="Times New Roman"/>
          <w:sz w:val="24"/>
          <w:szCs w:val="24"/>
        </w:rPr>
        <w:t>永吉县四间水库</w:t>
      </w:r>
      <w:r w:rsidRPr="009333AC">
        <w:rPr>
          <w:rFonts w:ascii="Times New Roman" w:hAnsi="Times New Roman"/>
          <w:sz w:val="24"/>
          <w:szCs w:val="24"/>
        </w:rPr>
        <w:t>环境影响报告书》；</w:t>
      </w:r>
    </w:p>
    <w:p w:rsidR="004326C2" w:rsidRPr="009333AC" w:rsidRDefault="004326C2" w:rsidP="00112C39">
      <w:pPr>
        <w:spacing w:line="360" w:lineRule="auto"/>
        <w:ind w:firstLineChars="200" w:firstLine="480"/>
        <w:rPr>
          <w:rFonts w:ascii="Times New Roman" w:hAnsi="Times New Roman"/>
          <w:sz w:val="24"/>
          <w:szCs w:val="24"/>
        </w:rPr>
      </w:pPr>
      <w:r w:rsidRPr="009333AC">
        <w:rPr>
          <w:rFonts w:ascii="Times New Roman" w:hAnsi="Times New Roman"/>
          <w:sz w:val="24"/>
          <w:szCs w:val="24"/>
        </w:rPr>
        <w:t>（</w:t>
      </w:r>
      <w:r w:rsidR="00326ADC" w:rsidRPr="009333AC">
        <w:rPr>
          <w:rFonts w:ascii="Times New Roman" w:hAnsi="Times New Roman"/>
          <w:sz w:val="24"/>
          <w:szCs w:val="24"/>
        </w:rPr>
        <w:t>3</w:t>
      </w:r>
      <w:r w:rsidRPr="009333AC">
        <w:rPr>
          <w:rFonts w:ascii="Times New Roman" w:hAnsi="Times New Roman"/>
          <w:sz w:val="24"/>
          <w:szCs w:val="24"/>
        </w:rPr>
        <w:t>）《</w:t>
      </w:r>
      <w:r w:rsidR="00E712C3" w:rsidRPr="009333AC">
        <w:rPr>
          <w:rFonts w:ascii="Times New Roman" w:hAnsi="Times New Roman"/>
          <w:sz w:val="24"/>
          <w:szCs w:val="24"/>
        </w:rPr>
        <w:t>永吉县四间水库</w:t>
      </w:r>
      <w:r w:rsidRPr="009333AC">
        <w:rPr>
          <w:rFonts w:ascii="Times New Roman" w:hAnsi="Times New Roman"/>
          <w:sz w:val="24"/>
          <w:szCs w:val="24"/>
        </w:rPr>
        <w:t>建设征地移民安置规划报告》；</w:t>
      </w:r>
    </w:p>
    <w:p w:rsidR="004326C2" w:rsidRPr="009333AC" w:rsidRDefault="004326C2" w:rsidP="00112C39">
      <w:pPr>
        <w:spacing w:line="360" w:lineRule="auto"/>
        <w:ind w:firstLineChars="200" w:firstLine="480"/>
        <w:rPr>
          <w:rFonts w:ascii="Times New Roman" w:hAnsi="Times New Roman"/>
          <w:sz w:val="24"/>
          <w:szCs w:val="24"/>
        </w:rPr>
      </w:pPr>
      <w:r w:rsidRPr="009333AC">
        <w:rPr>
          <w:rFonts w:ascii="Times New Roman" w:hAnsi="Times New Roman"/>
          <w:sz w:val="24"/>
          <w:szCs w:val="24"/>
        </w:rPr>
        <w:t>（</w:t>
      </w:r>
      <w:r w:rsidR="00326ADC" w:rsidRPr="009333AC">
        <w:rPr>
          <w:rFonts w:ascii="Times New Roman" w:hAnsi="Times New Roman"/>
          <w:sz w:val="24"/>
          <w:szCs w:val="24"/>
        </w:rPr>
        <w:t>4</w:t>
      </w:r>
      <w:r w:rsidRPr="009333AC">
        <w:rPr>
          <w:rFonts w:ascii="Times New Roman" w:hAnsi="Times New Roman"/>
          <w:sz w:val="24"/>
          <w:szCs w:val="24"/>
        </w:rPr>
        <w:t>）</w:t>
      </w:r>
      <w:r w:rsidR="00E712C3" w:rsidRPr="009333AC">
        <w:rPr>
          <w:rFonts w:ascii="Times New Roman" w:hAnsi="Times New Roman"/>
          <w:sz w:val="24"/>
          <w:szCs w:val="24"/>
        </w:rPr>
        <w:t>永吉县</w:t>
      </w:r>
      <w:r w:rsidRPr="009333AC">
        <w:rPr>
          <w:rFonts w:ascii="Times New Roman" w:hAnsi="Times New Roman"/>
          <w:sz w:val="24"/>
          <w:szCs w:val="24"/>
        </w:rPr>
        <w:t>政府及各职能部门建立社会稳定风险评估机制的文件；</w:t>
      </w:r>
    </w:p>
    <w:p w:rsidR="004326C2" w:rsidRPr="009333AC" w:rsidRDefault="004326C2" w:rsidP="00112C39">
      <w:pPr>
        <w:spacing w:line="360" w:lineRule="auto"/>
        <w:ind w:firstLineChars="200" w:firstLine="480"/>
        <w:rPr>
          <w:rFonts w:ascii="Times New Roman" w:hAnsi="Times New Roman"/>
        </w:rPr>
      </w:pPr>
      <w:r w:rsidRPr="009333AC">
        <w:rPr>
          <w:rFonts w:ascii="Times New Roman" w:hAnsi="Times New Roman"/>
          <w:sz w:val="24"/>
          <w:szCs w:val="24"/>
        </w:rPr>
        <w:t>（</w:t>
      </w:r>
      <w:r w:rsidR="00326ADC" w:rsidRPr="009333AC">
        <w:rPr>
          <w:rFonts w:ascii="Times New Roman" w:hAnsi="Times New Roman"/>
          <w:sz w:val="24"/>
          <w:szCs w:val="24"/>
        </w:rPr>
        <w:t>5</w:t>
      </w:r>
      <w:r w:rsidRPr="009333AC">
        <w:rPr>
          <w:rFonts w:ascii="Times New Roman" w:hAnsi="Times New Roman"/>
          <w:sz w:val="24"/>
          <w:szCs w:val="24"/>
        </w:rPr>
        <w:t>）其他相关基础资料。</w:t>
      </w:r>
    </w:p>
    <w:p w:rsidR="0089499D" w:rsidRPr="00881BE4" w:rsidRDefault="00167371" w:rsidP="00112C39">
      <w:pPr>
        <w:pStyle w:val="DTX-01"/>
        <w:spacing w:line="360" w:lineRule="auto"/>
      </w:pPr>
      <w:bookmarkStart w:id="58" w:name="_Toc342571953"/>
      <w:bookmarkEnd w:id="53"/>
      <w:bookmarkEnd w:id="54"/>
      <w:bookmarkEnd w:id="55"/>
      <w:r>
        <w:br w:type="page"/>
      </w:r>
      <w:bookmarkStart w:id="59" w:name="_Toc33443639"/>
      <w:r w:rsidR="00C554F9" w:rsidRPr="00881BE4">
        <w:lastRenderedPageBreak/>
        <w:t>3</w:t>
      </w:r>
      <w:r w:rsidR="00B9238C" w:rsidRPr="00881BE4">
        <w:t xml:space="preserve">  </w:t>
      </w:r>
      <w:r w:rsidR="0089499D" w:rsidRPr="00881BE4">
        <w:t>风险调查</w:t>
      </w:r>
      <w:bookmarkEnd w:id="58"/>
      <w:bookmarkEnd w:id="59"/>
    </w:p>
    <w:p w:rsidR="00316A57" w:rsidRPr="00881BE4" w:rsidRDefault="00943F73" w:rsidP="00112C39">
      <w:pPr>
        <w:pStyle w:val="DTX-02"/>
        <w:spacing w:line="360" w:lineRule="auto"/>
      </w:pPr>
      <w:bookmarkStart w:id="60" w:name="_Toc342571954"/>
      <w:bookmarkStart w:id="61" w:name="_Toc33443640"/>
      <w:bookmarkStart w:id="62" w:name="_Toc339607878"/>
      <w:bookmarkStart w:id="63" w:name="_Toc341451978"/>
      <w:r w:rsidRPr="00881BE4">
        <w:t>3</w:t>
      </w:r>
      <w:r w:rsidR="00316A57" w:rsidRPr="00881BE4">
        <w:t>.1</w:t>
      </w:r>
      <w:r w:rsidR="00EE3670" w:rsidRPr="00881BE4">
        <w:t xml:space="preserve">  </w:t>
      </w:r>
      <w:r w:rsidR="00316A57" w:rsidRPr="00881BE4">
        <w:t>调查的范围</w:t>
      </w:r>
      <w:r w:rsidR="006B224F" w:rsidRPr="00881BE4">
        <w:t>、内容、过程</w:t>
      </w:r>
      <w:r w:rsidR="00316A57" w:rsidRPr="00881BE4">
        <w:t>和方法</w:t>
      </w:r>
      <w:bookmarkEnd w:id="60"/>
      <w:bookmarkEnd w:id="61"/>
    </w:p>
    <w:p w:rsidR="00316A57" w:rsidRPr="00881BE4" w:rsidRDefault="00EC7484" w:rsidP="00EC7484">
      <w:pPr>
        <w:pStyle w:val="DTX-03"/>
        <w:spacing w:line="360" w:lineRule="auto"/>
      </w:pPr>
      <w:bookmarkStart w:id="64" w:name="_Toc33443641"/>
      <w:r>
        <w:rPr>
          <w:rFonts w:hint="eastAsia"/>
        </w:rPr>
        <w:t xml:space="preserve">3.1.1 </w:t>
      </w:r>
      <w:r w:rsidR="00316A57" w:rsidRPr="00881BE4">
        <w:t>调查范围</w:t>
      </w:r>
      <w:bookmarkEnd w:id="62"/>
      <w:bookmarkEnd w:id="63"/>
      <w:bookmarkEnd w:id="64"/>
    </w:p>
    <w:p w:rsidR="00316A57" w:rsidRPr="00881BE4" w:rsidRDefault="00316A57" w:rsidP="00112C39">
      <w:pPr>
        <w:pStyle w:val="DTX-WZ"/>
        <w:spacing w:line="360" w:lineRule="auto"/>
        <w:ind w:firstLine="480"/>
      </w:pPr>
      <w:r w:rsidRPr="00881BE4">
        <w:t>根据《国家发展改革委办公厅关于</w:t>
      </w:r>
      <w:r w:rsidR="0011412F">
        <w:rPr>
          <w:rFonts w:hint="eastAsia"/>
        </w:rPr>
        <w:t>印发</w:t>
      </w:r>
      <w:r w:rsidR="0011412F">
        <w:t>重大固定资产投资项目</w:t>
      </w:r>
      <w:r w:rsidRPr="00881BE4">
        <w:t>社会稳定风险分析篇章和评估报告编制大纲（</w:t>
      </w:r>
      <w:r w:rsidR="0011412F">
        <w:rPr>
          <w:rFonts w:hint="eastAsia"/>
        </w:rPr>
        <w:t>试行</w:t>
      </w:r>
      <w:r w:rsidRPr="00881BE4">
        <w:t>）意见的通知》（发改办投资</w:t>
      </w:r>
      <w:r w:rsidR="00BE17B3">
        <w:t>〔</w:t>
      </w:r>
      <w:r w:rsidRPr="00881BE4">
        <w:t>201</w:t>
      </w:r>
      <w:r w:rsidR="0011412F">
        <w:rPr>
          <w:rFonts w:hint="eastAsia"/>
        </w:rPr>
        <w:t>3</w:t>
      </w:r>
      <w:r w:rsidR="00BE17B3">
        <w:t>〕</w:t>
      </w:r>
      <w:r w:rsidR="0011412F">
        <w:rPr>
          <w:rFonts w:hint="eastAsia"/>
        </w:rPr>
        <w:t>428</w:t>
      </w:r>
      <w:r w:rsidRPr="00881BE4">
        <w:t>号）的规定，社会稳定风险分析工作开展风险调查的范围为</w:t>
      </w:r>
      <w:r w:rsidR="006972F9" w:rsidRPr="00881BE4">
        <w:t>“</w:t>
      </w:r>
      <w:r w:rsidRPr="00881BE4">
        <w:t>凡项目涉及到利益相关者切身利益、容易引发社会稳定风险的因素，都应纳入调查范围，应当涵盖拟建项目建设和运行可能产生负面影响的范围。</w:t>
      </w:r>
      <w:r w:rsidR="006972F9" w:rsidRPr="00881BE4">
        <w:t>”</w:t>
      </w:r>
      <w:r w:rsidR="00383829" w:rsidRPr="00881BE4">
        <w:t>结合本工程实际情况，调查范围为水库淹没影响征地区、工程占地区、移民安置区以及施工影响区等。</w:t>
      </w:r>
    </w:p>
    <w:p w:rsidR="00316A57" w:rsidRPr="00881BE4" w:rsidRDefault="00BE17B3" w:rsidP="00112C39">
      <w:pPr>
        <w:pStyle w:val="DTX-WZ"/>
        <w:spacing w:line="360" w:lineRule="auto"/>
        <w:ind w:firstLine="480"/>
      </w:pPr>
      <w:r>
        <w:t>吉林省永吉县四间水库工程</w:t>
      </w:r>
      <w:r w:rsidR="00316A57" w:rsidRPr="00881BE4">
        <w:t>社会稳定风险分析工作组对</w:t>
      </w:r>
      <w:r w:rsidR="002A5EEC" w:rsidRPr="00881BE4">
        <w:t>项目所在地</w:t>
      </w:r>
      <w:r w:rsidR="00E712C3" w:rsidRPr="00881BE4">
        <w:t>永吉县</w:t>
      </w:r>
      <w:r w:rsidR="00316A57" w:rsidRPr="00881BE4">
        <w:t>进行了调查，调查对象包括：库区和枢纽建设区地方政府干部、普通群众等。</w:t>
      </w:r>
    </w:p>
    <w:p w:rsidR="006B224F" w:rsidRPr="00881BE4" w:rsidRDefault="00EC7484" w:rsidP="00EC7484">
      <w:pPr>
        <w:pStyle w:val="DTX-03"/>
        <w:spacing w:line="360" w:lineRule="auto"/>
      </w:pPr>
      <w:bookmarkStart w:id="65" w:name="_Toc33443642"/>
      <w:r>
        <w:rPr>
          <w:rFonts w:hint="eastAsia"/>
        </w:rPr>
        <w:t xml:space="preserve">3.1.2 </w:t>
      </w:r>
      <w:r w:rsidR="006B224F" w:rsidRPr="00881BE4">
        <w:t>调查内容</w:t>
      </w:r>
      <w:bookmarkEnd w:id="65"/>
    </w:p>
    <w:p w:rsidR="006B224F" w:rsidRPr="00881BE4" w:rsidRDefault="006B224F" w:rsidP="00112C39">
      <w:pPr>
        <w:pStyle w:val="DTX-WZ"/>
        <w:spacing w:line="360" w:lineRule="auto"/>
        <w:ind w:firstLine="480"/>
      </w:pPr>
      <w:r w:rsidRPr="00881BE4">
        <w:t>调查根据</w:t>
      </w:r>
      <w:r w:rsidR="00BE17B3">
        <w:t>吉林省永吉县四间水库工程</w:t>
      </w:r>
      <w:r w:rsidRPr="00881BE4">
        <w:t>的建设内容、目标以及库区和安置区的社会经济情况，围绕拟建项目建设实施的合法性、合理性、可行性和可控性以及项目建设实施的潜在风险和措施建议等方面，结合建设方案，综合运用实地观察、文献法、访谈法、问卷调查法、核对表法和专家调查法等，深入开展风险调查。调查内容包括：</w:t>
      </w:r>
    </w:p>
    <w:p w:rsidR="006B224F" w:rsidRPr="00881BE4" w:rsidRDefault="0051482E" w:rsidP="00112C39">
      <w:pPr>
        <w:pStyle w:val="DTX-WZ"/>
        <w:spacing w:line="360" w:lineRule="auto"/>
        <w:ind w:firstLine="480"/>
      </w:pPr>
      <w:r w:rsidRPr="00881BE4">
        <w:t>1</w:t>
      </w:r>
      <w:r w:rsidR="00B9238C" w:rsidRPr="00881BE4">
        <w:t>）</w:t>
      </w:r>
      <w:r w:rsidR="00BE17B3">
        <w:t>吉林省永吉县四间水库工程</w:t>
      </w:r>
      <w:r w:rsidR="006B224F" w:rsidRPr="00881BE4">
        <w:t>的合法性。包括与国家和</w:t>
      </w:r>
      <w:r w:rsidR="009D7412" w:rsidRPr="00881BE4">
        <w:t>吉林省</w:t>
      </w:r>
      <w:r w:rsidR="00517C18" w:rsidRPr="00881BE4">
        <w:t>吉林市</w:t>
      </w:r>
      <w:r w:rsidR="006B224F" w:rsidRPr="00881BE4">
        <w:t>地区当地经济发展规划、行业规划、产业政策、行业准入标准的符合性，与土地利用总体规划、区域规划、专业规划以及控制性详细规划的符合性，相关前置审批文件的取得及其合法合规性等。</w:t>
      </w:r>
    </w:p>
    <w:p w:rsidR="006B224F" w:rsidRPr="00881BE4" w:rsidRDefault="0051482E" w:rsidP="00112C39">
      <w:pPr>
        <w:pStyle w:val="DTX-WZ"/>
        <w:spacing w:line="360" w:lineRule="auto"/>
        <w:ind w:firstLine="480"/>
      </w:pPr>
      <w:r w:rsidRPr="00881BE4">
        <w:t>2</w:t>
      </w:r>
      <w:r w:rsidR="00B9238C" w:rsidRPr="00881BE4">
        <w:t>）</w:t>
      </w:r>
      <w:r w:rsidR="00BE17B3">
        <w:t>吉林省永吉县四间水库工程</w:t>
      </w:r>
      <w:r w:rsidR="006B224F" w:rsidRPr="00881BE4">
        <w:t>所在地周边的自然环境现状和社会环境状况，以及项目实施可能对当地经济社会的影响，包括：可能对行业发展和区域经济的影响，对当地总体发展规划、经济发展、关联行业发展、就业机会的影响等；</w:t>
      </w:r>
      <w:r w:rsidR="00BE17B3">
        <w:t>吉林省永吉县四间水库工程</w:t>
      </w:r>
      <w:r w:rsidR="006B224F" w:rsidRPr="00881BE4">
        <w:t>占用地方资源（土地、能源、水资源、交通、污染物排放指标、自然和生态环境等</w:t>
      </w:r>
      <w:r w:rsidR="00EA2990" w:rsidRPr="00881BE4">
        <w:t>）</w:t>
      </w:r>
      <w:r w:rsidR="006B224F" w:rsidRPr="00881BE4">
        <w:t>带来的影响，拟建项目的建设和运行活动</w:t>
      </w:r>
      <w:r w:rsidR="00257C7D" w:rsidRPr="00881BE4">
        <w:t>对</w:t>
      </w:r>
      <w:r w:rsidR="006B224F" w:rsidRPr="00881BE4">
        <w:t>项目所在地文化、生活方式、</w:t>
      </w:r>
      <w:r w:rsidR="009D7412" w:rsidRPr="00881BE4">
        <w:t>民族习惯、</w:t>
      </w:r>
      <w:r w:rsidR="006B224F" w:rsidRPr="00881BE4">
        <w:t>宗教信仰、社会习俗等非物质性因素的影响，能否被当地的社会环境、人文条件所接纳等。本次调查利益相关者包括受拟建项目建设和运行影响的</w:t>
      </w:r>
      <w:r w:rsidR="00EC70A6" w:rsidRPr="00881BE4">
        <w:t>群众</w:t>
      </w:r>
      <w:r w:rsidR="006B224F" w:rsidRPr="00881BE4">
        <w:t>、法人和其他社会组织等。在了解群众意见过程中，项目组注意对象的广泛性和代表性，以了解群众真实情况、表达真实意见，意见和诉求包括对项目规划、环境影响评级、土</w:t>
      </w:r>
      <w:r w:rsidR="006B224F" w:rsidRPr="00881BE4">
        <w:lastRenderedPageBreak/>
        <w:t>地房屋征收补偿、移民安置等公示、公众参与的情况及意见反馈情</w:t>
      </w:r>
      <w:r w:rsidR="00257C7D" w:rsidRPr="00881BE4">
        <w:t>况</w:t>
      </w:r>
      <w:r w:rsidR="006B224F" w:rsidRPr="00881BE4">
        <w:t>等。对于听取的意见和诉求，调研组通过分析群众、利益相关者的主要特征、背景和同质性等，鉴别出主要的利益相关者。</w:t>
      </w:r>
    </w:p>
    <w:p w:rsidR="006B224F" w:rsidRPr="00881BE4" w:rsidRDefault="0051482E" w:rsidP="00112C39">
      <w:pPr>
        <w:pStyle w:val="DTX-WZ"/>
        <w:spacing w:line="360" w:lineRule="auto"/>
        <w:ind w:firstLine="480"/>
      </w:pPr>
      <w:r w:rsidRPr="00881BE4">
        <w:t>3</w:t>
      </w:r>
      <w:r w:rsidR="00B9238C" w:rsidRPr="00881BE4">
        <w:t>）</w:t>
      </w:r>
      <w:r w:rsidR="00BE17B3">
        <w:t>吉林省永吉县四间水库工程</w:t>
      </w:r>
      <w:r w:rsidR="006B224F" w:rsidRPr="00881BE4">
        <w:t>所在地政府及其他有关部门、对项目建设的态度、意见以及建议。了解项目所在地政府</w:t>
      </w:r>
      <w:r w:rsidR="00863658" w:rsidRPr="00881BE4">
        <w:t>及其他有关部门</w:t>
      </w:r>
      <w:r w:rsidR="006B224F" w:rsidRPr="00881BE4">
        <w:t>，在规划选址、土地房屋征收补偿、移民安置、污染排放等方面对项目的支持态度等，项目所在地存在的社会历史矛盾和社会背景等。</w:t>
      </w:r>
    </w:p>
    <w:p w:rsidR="006B224F" w:rsidRPr="00881BE4" w:rsidRDefault="0051482E" w:rsidP="00112C39">
      <w:pPr>
        <w:pStyle w:val="DTX-WZ"/>
        <w:spacing w:line="360" w:lineRule="auto"/>
        <w:ind w:firstLine="480"/>
      </w:pPr>
      <w:r w:rsidRPr="00881BE4">
        <w:t>4</w:t>
      </w:r>
      <w:r w:rsidR="00B9238C" w:rsidRPr="00881BE4">
        <w:t>）</w:t>
      </w:r>
      <w:r w:rsidR="00EA2990" w:rsidRPr="00881BE4">
        <w:t>媒体对拟建项目</w:t>
      </w:r>
      <w:r w:rsidR="006B224F" w:rsidRPr="00881BE4">
        <w:t>建设实施的态度。收集大众媒体对</w:t>
      </w:r>
      <w:r w:rsidR="00BE17B3">
        <w:t>吉林省永吉县四间水库工程</w:t>
      </w:r>
      <w:r w:rsidR="006B224F" w:rsidRPr="00881BE4">
        <w:t>的意见、诉求和舆论导向等。</w:t>
      </w:r>
    </w:p>
    <w:p w:rsidR="006B224F" w:rsidRDefault="0051482E" w:rsidP="00112C39">
      <w:pPr>
        <w:pStyle w:val="DTX-WZ"/>
        <w:spacing w:line="360" w:lineRule="auto"/>
        <w:ind w:firstLine="480"/>
      </w:pPr>
      <w:r w:rsidRPr="00881BE4">
        <w:t>5</w:t>
      </w:r>
      <w:r w:rsidR="00B9238C" w:rsidRPr="00881BE4">
        <w:t>）</w:t>
      </w:r>
      <w:r w:rsidR="006B224F" w:rsidRPr="00881BE4">
        <w:t>同类项目曾引发的社会稳定风险。调查同类项目曾经引发的社会稳定风险，同类项目的后评价报告，风险的原因、后果和处置措施等。</w:t>
      </w:r>
    </w:p>
    <w:p w:rsidR="00F73958" w:rsidRPr="00881BE4" w:rsidRDefault="00F73958" w:rsidP="00F73958">
      <w:pPr>
        <w:pStyle w:val="DTX-03"/>
        <w:spacing w:line="360" w:lineRule="auto"/>
      </w:pPr>
      <w:bookmarkStart w:id="66" w:name="_Toc33443644"/>
      <w:r>
        <w:rPr>
          <w:rFonts w:hint="eastAsia"/>
        </w:rPr>
        <w:t xml:space="preserve">3.1.3 </w:t>
      </w:r>
      <w:r w:rsidRPr="00881BE4">
        <w:t>调查方法</w:t>
      </w:r>
      <w:bookmarkEnd w:id="66"/>
    </w:p>
    <w:p w:rsidR="00F73958" w:rsidRPr="00881BE4" w:rsidRDefault="00F73958" w:rsidP="00F73958">
      <w:pPr>
        <w:pStyle w:val="DTX-WZ"/>
        <w:spacing w:line="360" w:lineRule="auto"/>
        <w:ind w:firstLine="480"/>
      </w:pPr>
      <w:r w:rsidRPr="00881BE4">
        <w:t>主要采取文献法、座谈法、访谈法及现场调查法、核对表法、专家调查法和案例参照法等。</w:t>
      </w:r>
    </w:p>
    <w:p w:rsidR="00F73958" w:rsidRPr="00881BE4" w:rsidRDefault="00F73958" w:rsidP="00F73958">
      <w:pPr>
        <w:pStyle w:val="DTX-WZ"/>
        <w:spacing w:line="360" w:lineRule="auto"/>
        <w:ind w:firstLine="480"/>
      </w:pPr>
      <w:r w:rsidRPr="00881BE4">
        <w:t>本次风险调查于</w:t>
      </w:r>
      <w:r w:rsidRPr="00881BE4">
        <w:t>2020</w:t>
      </w:r>
      <w:r w:rsidRPr="00881BE4">
        <w:t>年</w:t>
      </w:r>
      <w:r w:rsidRPr="00881BE4">
        <w:t>1</w:t>
      </w:r>
      <w:r w:rsidRPr="00881BE4">
        <w:t>月启动，通过参阅项目区社会经济资料及本项目设计资料，分析项目区社会环境特点及本项目的工程概况与工程特性；通过与地方政府、村委会干部及移民代表的座谈，了解各方的主要意见和诉求；通过与地方政府代表、村委会代表及移民代表的深入访谈，深入调查本项目建设可能存在的社会稳定风险，剖析各方的意见和诉求，为明确本项目社会风险因素及制定社会稳定风险的防范和化解措施提供参考；通过现场调查法直观的感受项目区社会、经济和环境状况，从</w:t>
      </w:r>
      <w:r w:rsidRPr="00881BE4">
        <w:t>“</w:t>
      </w:r>
      <w:r w:rsidRPr="00881BE4">
        <w:t>旁观者</w:t>
      </w:r>
      <w:r w:rsidRPr="00881BE4">
        <w:t>”</w:t>
      </w:r>
      <w:r w:rsidRPr="00881BE4">
        <w:t>的角度了解项目区各利益相关者对项目的意见和看法。</w:t>
      </w:r>
    </w:p>
    <w:p w:rsidR="00316A57" w:rsidRPr="00881BE4" w:rsidRDefault="00EC7484" w:rsidP="00EC7484">
      <w:pPr>
        <w:pStyle w:val="DTX-03"/>
        <w:spacing w:line="360" w:lineRule="auto"/>
      </w:pPr>
      <w:bookmarkStart w:id="67" w:name="_Toc339607879"/>
      <w:bookmarkStart w:id="68" w:name="_Toc341451979"/>
      <w:bookmarkStart w:id="69" w:name="_Toc33443643"/>
      <w:r>
        <w:rPr>
          <w:rFonts w:hint="eastAsia"/>
        </w:rPr>
        <w:t>3.1.</w:t>
      </w:r>
      <w:r w:rsidR="00F73958">
        <w:rPr>
          <w:rFonts w:hint="eastAsia"/>
        </w:rPr>
        <w:t>4</w:t>
      </w:r>
      <w:r>
        <w:rPr>
          <w:rFonts w:hint="eastAsia"/>
        </w:rPr>
        <w:t xml:space="preserve"> </w:t>
      </w:r>
      <w:r w:rsidR="00316A57" w:rsidRPr="00881BE4">
        <w:t>调查过程</w:t>
      </w:r>
      <w:bookmarkEnd w:id="67"/>
      <w:bookmarkEnd w:id="68"/>
      <w:bookmarkEnd w:id="69"/>
    </w:p>
    <w:p w:rsidR="007C2322" w:rsidRDefault="00316A57" w:rsidP="00112C39">
      <w:pPr>
        <w:pStyle w:val="DTX-WZ"/>
        <w:spacing w:line="360" w:lineRule="auto"/>
        <w:ind w:firstLine="480"/>
      </w:pPr>
      <w:r w:rsidRPr="00881BE4">
        <w:t>20</w:t>
      </w:r>
      <w:r w:rsidR="008F34FA" w:rsidRPr="00881BE4">
        <w:t>20</w:t>
      </w:r>
      <w:r w:rsidRPr="00881BE4">
        <w:t>年</w:t>
      </w:r>
      <w:r w:rsidR="008F34FA" w:rsidRPr="00881BE4">
        <w:t>2</w:t>
      </w:r>
      <w:r w:rsidR="00EC70A6" w:rsidRPr="00881BE4">
        <w:t>月</w:t>
      </w:r>
      <w:r w:rsidRPr="00881BE4">
        <w:t>，由项目业主、</w:t>
      </w:r>
      <w:r w:rsidR="004D355A">
        <w:t>永吉县水利局</w:t>
      </w:r>
      <w:r w:rsidR="00BF5F7A" w:rsidRPr="00881BE4">
        <w:t>、</w:t>
      </w:r>
      <w:r w:rsidR="0001081A" w:rsidRPr="00881BE4">
        <w:t>吉林市水利水电勘测设计研究院</w:t>
      </w:r>
      <w:r w:rsidRPr="00881BE4">
        <w:t>等共同组成了</w:t>
      </w:r>
      <w:r w:rsidR="00BE17B3">
        <w:t>吉林省永吉县四间水库工程</w:t>
      </w:r>
      <w:r w:rsidRPr="00881BE4">
        <w:t>社会稳定风险分析</w:t>
      </w:r>
      <w:r w:rsidR="00F73958">
        <w:rPr>
          <w:rFonts w:hint="eastAsia"/>
        </w:rPr>
        <w:t>工作组，</w:t>
      </w:r>
      <w:r w:rsidRPr="00881BE4">
        <w:t>对本项目的社会稳定风险因素进行了预识别，</w:t>
      </w:r>
      <w:r w:rsidR="00B84B80" w:rsidRPr="00881BE4">
        <w:t>并就预识别的成果进行</w:t>
      </w:r>
      <w:r w:rsidRPr="00881BE4">
        <w:t>专家咨询，并最终形成了本项目社会稳定风险因素的预识别成果表</w:t>
      </w:r>
      <w:r w:rsidR="007C2322" w:rsidRPr="00881BE4">
        <w:t>，详见表</w:t>
      </w:r>
      <w:r w:rsidR="007C2322" w:rsidRPr="00881BE4">
        <w:t>3-1</w:t>
      </w:r>
      <w:r w:rsidRPr="00881BE4">
        <w:t>。</w:t>
      </w:r>
    </w:p>
    <w:p w:rsidR="00F73958" w:rsidRDefault="00F73958" w:rsidP="00112C39">
      <w:pPr>
        <w:pStyle w:val="DTX-WZ"/>
        <w:spacing w:line="360" w:lineRule="auto"/>
        <w:ind w:firstLine="480"/>
      </w:pPr>
    </w:p>
    <w:p w:rsidR="00F73958" w:rsidRDefault="00F73958" w:rsidP="00112C39">
      <w:pPr>
        <w:pStyle w:val="DTX-WZ"/>
        <w:spacing w:line="360" w:lineRule="auto"/>
        <w:ind w:firstLine="480"/>
      </w:pPr>
    </w:p>
    <w:p w:rsidR="00D12828" w:rsidRPr="00881BE4" w:rsidRDefault="00D12828" w:rsidP="00112C39">
      <w:pPr>
        <w:pStyle w:val="DTX-WZ"/>
        <w:spacing w:line="360" w:lineRule="auto"/>
        <w:ind w:firstLine="480"/>
      </w:pPr>
    </w:p>
    <w:p w:rsidR="00EE3670" w:rsidRPr="00881BE4" w:rsidRDefault="00EE3670" w:rsidP="00112C39">
      <w:pPr>
        <w:pStyle w:val="DTX-BT"/>
        <w:spacing w:line="360" w:lineRule="auto"/>
        <w:rPr>
          <w:kern w:val="0"/>
        </w:rPr>
      </w:pPr>
      <w:r w:rsidRPr="00881BE4">
        <w:rPr>
          <w:kern w:val="0"/>
        </w:rPr>
        <w:lastRenderedPageBreak/>
        <w:t>表</w:t>
      </w:r>
      <w:r w:rsidRPr="00881BE4">
        <w:rPr>
          <w:kern w:val="0"/>
        </w:rPr>
        <w:t xml:space="preserve">3-1                     </w:t>
      </w:r>
      <w:r w:rsidRPr="00881BE4">
        <w:rPr>
          <w:kern w:val="0"/>
        </w:rPr>
        <w:t>社会稳定风险因素预识别表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97"/>
        <w:gridCol w:w="510"/>
        <w:gridCol w:w="2481"/>
        <w:gridCol w:w="5368"/>
      </w:tblGrid>
      <w:tr w:rsidR="00F15C1F" w:rsidRPr="00881BE4" w:rsidTr="006E5120">
        <w:trPr>
          <w:trHeight w:val="20"/>
          <w:jc w:val="center"/>
        </w:trPr>
        <w:tc>
          <w:tcPr>
            <w:tcW w:w="333"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类型</w:t>
            </w:r>
          </w:p>
        </w:tc>
        <w:tc>
          <w:tcPr>
            <w:tcW w:w="2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序号</w:t>
            </w:r>
          </w:p>
        </w:tc>
        <w:tc>
          <w:tcPr>
            <w:tcW w:w="13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风险因素</w:t>
            </w:r>
          </w:p>
        </w:tc>
        <w:tc>
          <w:tcPr>
            <w:tcW w:w="2997"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评价指标</w:t>
            </w:r>
          </w:p>
        </w:tc>
      </w:tr>
      <w:tr w:rsidR="00F15C1F" w:rsidRPr="00881BE4" w:rsidTr="006E5120">
        <w:trPr>
          <w:trHeight w:val="20"/>
          <w:jc w:val="center"/>
        </w:trPr>
        <w:tc>
          <w:tcPr>
            <w:tcW w:w="333" w:type="pct"/>
            <w:vMerge w:val="restart"/>
            <w:shd w:val="clear" w:color="auto" w:fill="auto"/>
            <w:vAlign w:val="center"/>
            <w:hideMark/>
          </w:tcPr>
          <w:p w:rsidR="00DA50B6" w:rsidRPr="00881BE4" w:rsidRDefault="00DA50B6" w:rsidP="00112C39">
            <w:pPr>
              <w:pStyle w:val="DTX-BG"/>
              <w:spacing w:line="360" w:lineRule="auto"/>
              <w:rPr>
                <w:b/>
                <w:bCs/>
                <w:w w:val="90"/>
                <w:kern w:val="0"/>
                <w:szCs w:val="21"/>
              </w:rPr>
            </w:pPr>
            <w:r w:rsidRPr="00881BE4">
              <w:rPr>
                <w:b/>
                <w:bCs/>
                <w:w w:val="90"/>
                <w:kern w:val="0"/>
                <w:szCs w:val="21"/>
              </w:rPr>
              <w:t>政策规划和审批程序</w:t>
            </w:r>
          </w:p>
        </w:tc>
        <w:tc>
          <w:tcPr>
            <w:tcW w:w="2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1</w:t>
            </w:r>
          </w:p>
        </w:tc>
        <w:tc>
          <w:tcPr>
            <w:tcW w:w="13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立项、审批程序</w:t>
            </w:r>
          </w:p>
        </w:tc>
        <w:tc>
          <w:tcPr>
            <w:tcW w:w="2997"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项目立项、审批的合法合规性</w:t>
            </w:r>
          </w:p>
        </w:tc>
      </w:tr>
      <w:tr w:rsidR="00F15C1F" w:rsidRPr="00881BE4" w:rsidTr="006E5120">
        <w:trPr>
          <w:trHeight w:val="20"/>
          <w:jc w:val="center"/>
        </w:trPr>
        <w:tc>
          <w:tcPr>
            <w:tcW w:w="333" w:type="pct"/>
            <w:vMerge/>
            <w:vAlign w:val="center"/>
            <w:hideMark/>
          </w:tcPr>
          <w:p w:rsidR="00DA50B6" w:rsidRPr="00881BE4" w:rsidRDefault="00DA50B6" w:rsidP="00112C39">
            <w:pPr>
              <w:pStyle w:val="DTX-BG"/>
              <w:spacing w:line="360" w:lineRule="auto"/>
              <w:rPr>
                <w:b/>
                <w:bCs/>
                <w:w w:val="90"/>
                <w:kern w:val="0"/>
                <w:szCs w:val="21"/>
              </w:rPr>
            </w:pPr>
          </w:p>
        </w:tc>
        <w:tc>
          <w:tcPr>
            <w:tcW w:w="2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2</w:t>
            </w:r>
          </w:p>
        </w:tc>
        <w:tc>
          <w:tcPr>
            <w:tcW w:w="13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产业政策、发展规划</w:t>
            </w:r>
          </w:p>
        </w:tc>
        <w:tc>
          <w:tcPr>
            <w:tcW w:w="2997"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项目与产业政策、总体规划、专项规划之间的关系等</w:t>
            </w:r>
          </w:p>
        </w:tc>
      </w:tr>
      <w:tr w:rsidR="00F15C1F" w:rsidRPr="00881BE4" w:rsidTr="006E5120">
        <w:trPr>
          <w:trHeight w:val="20"/>
          <w:jc w:val="center"/>
        </w:trPr>
        <w:tc>
          <w:tcPr>
            <w:tcW w:w="333" w:type="pct"/>
            <w:vMerge/>
            <w:vAlign w:val="center"/>
            <w:hideMark/>
          </w:tcPr>
          <w:p w:rsidR="00DA50B6" w:rsidRPr="00881BE4" w:rsidRDefault="00DA50B6" w:rsidP="00112C39">
            <w:pPr>
              <w:pStyle w:val="DTX-BG"/>
              <w:spacing w:line="360" w:lineRule="auto"/>
              <w:rPr>
                <w:b/>
                <w:bCs/>
                <w:w w:val="90"/>
                <w:kern w:val="0"/>
                <w:szCs w:val="21"/>
              </w:rPr>
            </w:pPr>
          </w:p>
        </w:tc>
        <w:tc>
          <w:tcPr>
            <w:tcW w:w="2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3</w:t>
            </w:r>
          </w:p>
        </w:tc>
        <w:tc>
          <w:tcPr>
            <w:tcW w:w="13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规划选址</w:t>
            </w:r>
          </w:p>
        </w:tc>
        <w:tc>
          <w:tcPr>
            <w:tcW w:w="2997"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项目与地区发展规划的符合性、与地块性质的符合性</w:t>
            </w:r>
          </w:p>
        </w:tc>
      </w:tr>
      <w:tr w:rsidR="00F15C1F" w:rsidRPr="00881BE4" w:rsidTr="006E5120">
        <w:trPr>
          <w:trHeight w:val="20"/>
          <w:jc w:val="center"/>
        </w:trPr>
        <w:tc>
          <w:tcPr>
            <w:tcW w:w="333" w:type="pct"/>
            <w:vMerge/>
            <w:vAlign w:val="center"/>
            <w:hideMark/>
          </w:tcPr>
          <w:p w:rsidR="00DA50B6" w:rsidRPr="00881BE4" w:rsidRDefault="00DA50B6" w:rsidP="00112C39">
            <w:pPr>
              <w:pStyle w:val="DTX-BG"/>
              <w:spacing w:line="360" w:lineRule="auto"/>
              <w:rPr>
                <w:b/>
                <w:bCs/>
                <w:w w:val="90"/>
                <w:kern w:val="0"/>
                <w:szCs w:val="21"/>
              </w:rPr>
            </w:pPr>
          </w:p>
        </w:tc>
        <w:tc>
          <w:tcPr>
            <w:tcW w:w="2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4</w:t>
            </w:r>
          </w:p>
        </w:tc>
        <w:tc>
          <w:tcPr>
            <w:tcW w:w="13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立项过程中公众参与</w:t>
            </w:r>
          </w:p>
        </w:tc>
        <w:tc>
          <w:tcPr>
            <w:tcW w:w="2997"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规划、环评审批过程中的公示及诉求、负面反馈意见等</w:t>
            </w:r>
          </w:p>
        </w:tc>
      </w:tr>
      <w:tr w:rsidR="00F15C1F" w:rsidRPr="00881BE4" w:rsidTr="006E5120">
        <w:trPr>
          <w:trHeight w:val="400"/>
          <w:jc w:val="center"/>
        </w:trPr>
        <w:tc>
          <w:tcPr>
            <w:tcW w:w="333" w:type="pct"/>
            <w:vMerge w:val="restart"/>
            <w:shd w:val="clear" w:color="auto" w:fill="auto"/>
            <w:vAlign w:val="center"/>
            <w:hideMark/>
          </w:tcPr>
          <w:p w:rsidR="00DA50B6" w:rsidRPr="00881BE4" w:rsidRDefault="00DA50B6" w:rsidP="00112C39">
            <w:pPr>
              <w:pStyle w:val="DTX-BG"/>
              <w:spacing w:line="360" w:lineRule="auto"/>
              <w:rPr>
                <w:b/>
                <w:bCs/>
                <w:w w:val="90"/>
                <w:kern w:val="0"/>
              </w:rPr>
            </w:pPr>
            <w:r w:rsidRPr="00881BE4">
              <w:rPr>
                <w:b/>
                <w:bCs/>
                <w:w w:val="90"/>
                <w:kern w:val="0"/>
              </w:rPr>
              <w:t>土地房屋征收征用补偿</w:t>
            </w:r>
          </w:p>
        </w:tc>
        <w:tc>
          <w:tcPr>
            <w:tcW w:w="285" w:type="pct"/>
            <w:vMerge w:val="restar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5</w:t>
            </w:r>
          </w:p>
        </w:tc>
        <w:tc>
          <w:tcPr>
            <w:tcW w:w="1385" w:type="pct"/>
            <w:vMerge w:val="restar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土地房屋征收征用范围</w:t>
            </w:r>
          </w:p>
        </w:tc>
        <w:tc>
          <w:tcPr>
            <w:tcW w:w="2997" w:type="pct"/>
            <w:vMerge w:val="restar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项目建设用地是否符合因地制宜、节约利用土地资源的总体要求，土地房屋征收征用范围与工程用地需求之间、与当地土地利用规划的关系等</w:t>
            </w:r>
          </w:p>
        </w:tc>
      </w:tr>
      <w:tr w:rsidR="00F15C1F" w:rsidRPr="00881BE4" w:rsidTr="006E5120">
        <w:trPr>
          <w:trHeight w:val="400"/>
          <w:jc w:val="center"/>
        </w:trPr>
        <w:tc>
          <w:tcPr>
            <w:tcW w:w="333" w:type="pct"/>
            <w:vMerge/>
            <w:vAlign w:val="center"/>
            <w:hideMark/>
          </w:tcPr>
          <w:p w:rsidR="00DA50B6" w:rsidRPr="00881BE4" w:rsidRDefault="00DA50B6" w:rsidP="00112C39">
            <w:pPr>
              <w:pStyle w:val="DTX-BG"/>
              <w:spacing w:line="360" w:lineRule="auto"/>
              <w:rPr>
                <w:b/>
                <w:bCs/>
                <w:w w:val="90"/>
                <w:kern w:val="0"/>
              </w:rPr>
            </w:pPr>
          </w:p>
        </w:tc>
        <w:tc>
          <w:tcPr>
            <w:tcW w:w="285" w:type="pct"/>
            <w:vMerge/>
            <w:vAlign w:val="center"/>
            <w:hideMark/>
          </w:tcPr>
          <w:p w:rsidR="00DA50B6" w:rsidRPr="00881BE4" w:rsidRDefault="00DA50B6" w:rsidP="00112C39">
            <w:pPr>
              <w:pStyle w:val="DTX-BG"/>
              <w:spacing w:line="360" w:lineRule="auto"/>
              <w:rPr>
                <w:w w:val="90"/>
                <w:kern w:val="0"/>
              </w:rPr>
            </w:pPr>
          </w:p>
        </w:tc>
        <w:tc>
          <w:tcPr>
            <w:tcW w:w="1385" w:type="pct"/>
            <w:vMerge/>
            <w:vAlign w:val="center"/>
            <w:hideMark/>
          </w:tcPr>
          <w:p w:rsidR="00DA50B6" w:rsidRPr="00881BE4" w:rsidRDefault="00DA50B6" w:rsidP="00112C39">
            <w:pPr>
              <w:pStyle w:val="DTX-BG"/>
              <w:spacing w:line="360" w:lineRule="auto"/>
              <w:rPr>
                <w:w w:val="90"/>
                <w:kern w:val="0"/>
              </w:rPr>
            </w:pPr>
          </w:p>
        </w:tc>
        <w:tc>
          <w:tcPr>
            <w:tcW w:w="2997" w:type="pct"/>
            <w:vMerge/>
            <w:vAlign w:val="center"/>
            <w:hideMark/>
          </w:tcPr>
          <w:p w:rsidR="00DA50B6" w:rsidRPr="00881BE4" w:rsidRDefault="00DA50B6" w:rsidP="00112C39">
            <w:pPr>
              <w:pStyle w:val="DTX-BG"/>
              <w:spacing w:line="360" w:lineRule="auto"/>
              <w:rPr>
                <w:w w:val="90"/>
                <w:kern w:val="0"/>
              </w:rPr>
            </w:pPr>
          </w:p>
        </w:tc>
      </w:tr>
      <w:tr w:rsidR="00F15C1F" w:rsidRPr="00881BE4" w:rsidTr="006E5120">
        <w:trPr>
          <w:trHeight w:val="400"/>
          <w:jc w:val="center"/>
        </w:trPr>
        <w:tc>
          <w:tcPr>
            <w:tcW w:w="333" w:type="pct"/>
            <w:vMerge/>
            <w:vAlign w:val="center"/>
            <w:hideMark/>
          </w:tcPr>
          <w:p w:rsidR="00DA50B6" w:rsidRPr="00881BE4" w:rsidRDefault="00DA50B6" w:rsidP="00112C39">
            <w:pPr>
              <w:pStyle w:val="DTX-BG"/>
              <w:spacing w:line="360" w:lineRule="auto"/>
              <w:rPr>
                <w:b/>
                <w:bCs/>
                <w:w w:val="90"/>
                <w:kern w:val="0"/>
              </w:rPr>
            </w:pPr>
          </w:p>
        </w:tc>
        <w:tc>
          <w:tcPr>
            <w:tcW w:w="285" w:type="pct"/>
            <w:vMerge/>
            <w:vAlign w:val="center"/>
            <w:hideMark/>
          </w:tcPr>
          <w:p w:rsidR="00DA50B6" w:rsidRPr="00881BE4" w:rsidRDefault="00DA50B6" w:rsidP="00112C39">
            <w:pPr>
              <w:pStyle w:val="DTX-BG"/>
              <w:spacing w:line="360" w:lineRule="auto"/>
              <w:rPr>
                <w:w w:val="90"/>
                <w:kern w:val="0"/>
              </w:rPr>
            </w:pPr>
          </w:p>
        </w:tc>
        <w:tc>
          <w:tcPr>
            <w:tcW w:w="1385" w:type="pct"/>
            <w:vMerge/>
            <w:vAlign w:val="center"/>
            <w:hideMark/>
          </w:tcPr>
          <w:p w:rsidR="00DA50B6" w:rsidRPr="00881BE4" w:rsidRDefault="00DA50B6" w:rsidP="00112C39">
            <w:pPr>
              <w:pStyle w:val="DTX-BG"/>
              <w:spacing w:line="360" w:lineRule="auto"/>
              <w:rPr>
                <w:w w:val="90"/>
                <w:kern w:val="0"/>
              </w:rPr>
            </w:pPr>
          </w:p>
        </w:tc>
        <w:tc>
          <w:tcPr>
            <w:tcW w:w="2997" w:type="pct"/>
            <w:vMerge/>
            <w:vAlign w:val="center"/>
            <w:hideMark/>
          </w:tcPr>
          <w:p w:rsidR="00DA50B6" w:rsidRPr="00881BE4" w:rsidRDefault="00DA50B6" w:rsidP="00112C39">
            <w:pPr>
              <w:pStyle w:val="DTX-BG"/>
              <w:spacing w:line="360" w:lineRule="auto"/>
              <w:rPr>
                <w:w w:val="90"/>
                <w:kern w:val="0"/>
              </w:rPr>
            </w:pPr>
          </w:p>
        </w:tc>
      </w:tr>
      <w:tr w:rsidR="00F15C1F" w:rsidRPr="00881BE4" w:rsidTr="006E5120">
        <w:trPr>
          <w:trHeight w:val="20"/>
          <w:jc w:val="center"/>
        </w:trPr>
        <w:tc>
          <w:tcPr>
            <w:tcW w:w="333" w:type="pct"/>
            <w:vMerge/>
            <w:vAlign w:val="center"/>
            <w:hideMark/>
          </w:tcPr>
          <w:p w:rsidR="00DA50B6" w:rsidRPr="00881BE4" w:rsidRDefault="00DA50B6" w:rsidP="00112C39">
            <w:pPr>
              <w:pStyle w:val="DTX-BG"/>
              <w:spacing w:line="360" w:lineRule="auto"/>
              <w:rPr>
                <w:b/>
                <w:bCs/>
                <w:w w:val="90"/>
                <w:kern w:val="0"/>
              </w:rPr>
            </w:pPr>
          </w:p>
        </w:tc>
        <w:tc>
          <w:tcPr>
            <w:tcW w:w="2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6</w:t>
            </w:r>
          </w:p>
        </w:tc>
        <w:tc>
          <w:tcPr>
            <w:tcW w:w="13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土地房屋征收征用补偿资金</w:t>
            </w:r>
          </w:p>
        </w:tc>
        <w:tc>
          <w:tcPr>
            <w:tcW w:w="2997"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资金来源、数量、落实情况</w:t>
            </w:r>
          </w:p>
        </w:tc>
      </w:tr>
      <w:tr w:rsidR="00F15C1F" w:rsidRPr="00881BE4" w:rsidTr="006E5120">
        <w:trPr>
          <w:trHeight w:val="20"/>
          <w:jc w:val="center"/>
        </w:trPr>
        <w:tc>
          <w:tcPr>
            <w:tcW w:w="333" w:type="pct"/>
            <w:vMerge/>
            <w:vAlign w:val="center"/>
            <w:hideMark/>
          </w:tcPr>
          <w:p w:rsidR="00DA50B6" w:rsidRPr="00881BE4" w:rsidRDefault="00DA50B6" w:rsidP="00112C39">
            <w:pPr>
              <w:pStyle w:val="DTX-BG"/>
              <w:spacing w:line="360" w:lineRule="auto"/>
              <w:rPr>
                <w:b/>
                <w:bCs/>
                <w:w w:val="90"/>
                <w:kern w:val="0"/>
              </w:rPr>
            </w:pPr>
          </w:p>
        </w:tc>
        <w:tc>
          <w:tcPr>
            <w:tcW w:w="2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7</w:t>
            </w:r>
          </w:p>
        </w:tc>
        <w:tc>
          <w:tcPr>
            <w:tcW w:w="13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被征地农民就业及生活</w:t>
            </w:r>
          </w:p>
        </w:tc>
        <w:tc>
          <w:tcPr>
            <w:tcW w:w="2997"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农民社会保障方案和可落实情况，技能培训和就业计划等</w:t>
            </w:r>
          </w:p>
        </w:tc>
      </w:tr>
      <w:tr w:rsidR="00F15C1F" w:rsidRPr="00881BE4" w:rsidTr="006E5120">
        <w:trPr>
          <w:trHeight w:val="20"/>
          <w:jc w:val="center"/>
        </w:trPr>
        <w:tc>
          <w:tcPr>
            <w:tcW w:w="333" w:type="pct"/>
            <w:vMerge/>
            <w:vAlign w:val="center"/>
            <w:hideMark/>
          </w:tcPr>
          <w:p w:rsidR="00DA50B6" w:rsidRPr="00881BE4" w:rsidRDefault="00DA50B6" w:rsidP="00112C39">
            <w:pPr>
              <w:pStyle w:val="DTX-BG"/>
              <w:spacing w:line="360" w:lineRule="auto"/>
              <w:rPr>
                <w:b/>
                <w:bCs/>
                <w:w w:val="90"/>
                <w:kern w:val="0"/>
              </w:rPr>
            </w:pPr>
          </w:p>
        </w:tc>
        <w:tc>
          <w:tcPr>
            <w:tcW w:w="2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8</w:t>
            </w:r>
          </w:p>
        </w:tc>
        <w:tc>
          <w:tcPr>
            <w:tcW w:w="13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土地房屋征收征用补偿标准</w:t>
            </w:r>
          </w:p>
        </w:tc>
        <w:tc>
          <w:tcPr>
            <w:tcW w:w="2997"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补偿与政策的关系、与市场价格之间的关系、与近期类似地块补偿标准之间的关系</w:t>
            </w:r>
          </w:p>
        </w:tc>
      </w:tr>
      <w:tr w:rsidR="00F15C1F" w:rsidRPr="00881BE4" w:rsidTr="006E5120">
        <w:trPr>
          <w:trHeight w:val="20"/>
          <w:jc w:val="center"/>
        </w:trPr>
        <w:tc>
          <w:tcPr>
            <w:tcW w:w="333" w:type="pct"/>
            <w:vMerge/>
            <w:vAlign w:val="center"/>
            <w:hideMark/>
          </w:tcPr>
          <w:p w:rsidR="00DA50B6" w:rsidRPr="00881BE4" w:rsidRDefault="00DA50B6" w:rsidP="00112C39">
            <w:pPr>
              <w:pStyle w:val="DTX-BG"/>
              <w:spacing w:line="360" w:lineRule="auto"/>
              <w:rPr>
                <w:b/>
                <w:bCs/>
                <w:w w:val="90"/>
                <w:kern w:val="0"/>
              </w:rPr>
            </w:pPr>
          </w:p>
        </w:tc>
        <w:tc>
          <w:tcPr>
            <w:tcW w:w="2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9</w:t>
            </w:r>
          </w:p>
        </w:tc>
        <w:tc>
          <w:tcPr>
            <w:tcW w:w="1385" w:type="pct"/>
            <w:shd w:val="clear" w:color="auto" w:fill="auto"/>
            <w:vAlign w:val="center"/>
            <w:hideMark/>
          </w:tcPr>
          <w:p w:rsidR="00F15C1F" w:rsidRPr="00881BE4" w:rsidRDefault="00DA50B6" w:rsidP="00112C39">
            <w:pPr>
              <w:pStyle w:val="DTX-BG"/>
              <w:spacing w:line="360" w:lineRule="auto"/>
              <w:rPr>
                <w:w w:val="90"/>
                <w:kern w:val="0"/>
              </w:rPr>
            </w:pPr>
            <w:r w:rsidRPr="00881BE4">
              <w:rPr>
                <w:w w:val="90"/>
                <w:kern w:val="0"/>
              </w:rPr>
              <w:t>土地房屋征收</w:t>
            </w:r>
          </w:p>
          <w:p w:rsidR="00DA50B6" w:rsidRPr="00881BE4" w:rsidRDefault="00DA50B6" w:rsidP="00112C39">
            <w:pPr>
              <w:pStyle w:val="DTX-BG"/>
              <w:spacing w:line="360" w:lineRule="auto"/>
              <w:rPr>
                <w:w w:val="90"/>
                <w:kern w:val="0"/>
              </w:rPr>
            </w:pPr>
            <w:r w:rsidRPr="00881BE4">
              <w:rPr>
                <w:w w:val="90"/>
                <w:kern w:val="0"/>
              </w:rPr>
              <w:t>补偿程序和方案</w:t>
            </w:r>
          </w:p>
        </w:tc>
        <w:tc>
          <w:tcPr>
            <w:tcW w:w="2997"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是否按照国家和当地法规规定的程序开展土地房屋征收补偿工作；补偿方案是否征求公众意见等</w:t>
            </w:r>
          </w:p>
        </w:tc>
      </w:tr>
      <w:tr w:rsidR="00F15C1F" w:rsidRPr="00881BE4" w:rsidTr="006E5120">
        <w:trPr>
          <w:trHeight w:val="20"/>
          <w:jc w:val="center"/>
        </w:trPr>
        <w:tc>
          <w:tcPr>
            <w:tcW w:w="333" w:type="pct"/>
            <w:vMerge w:val="restart"/>
            <w:shd w:val="clear" w:color="auto" w:fill="auto"/>
            <w:vAlign w:val="center"/>
            <w:hideMark/>
          </w:tcPr>
          <w:p w:rsidR="00DA50B6" w:rsidRPr="00881BE4" w:rsidRDefault="00DA50B6" w:rsidP="00112C39">
            <w:pPr>
              <w:pStyle w:val="DTX-BG"/>
              <w:spacing w:line="360" w:lineRule="auto"/>
              <w:rPr>
                <w:b/>
                <w:bCs/>
                <w:w w:val="90"/>
                <w:kern w:val="0"/>
              </w:rPr>
            </w:pPr>
            <w:r w:rsidRPr="00881BE4">
              <w:rPr>
                <w:b/>
                <w:bCs/>
                <w:w w:val="90"/>
                <w:kern w:val="0"/>
              </w:rPr>
              <w:t>技术经济</w:t>
            </w:r>
          </w:p>
        </w:tc>
        <w:tc>
          <w:tcPr>
            <w:tcW w:w="2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10</w:t>
            </w:r>
          </w:p>
        </w:tc>
        <w:tc>
          <w:tcPr>
            <w:tcW w:w="13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工程方案</w:t>
            </w:r>
          </w:p>
        </w:tc>
        <w:tc>
          <w:tcPr>
            <w:tcW w:w="2997"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此风险因素一般将伴随工程安全、环境影响方面的风险因素同时发生，可依具体项目展开分析（如，易燃易爆项目应考虑安全距离内外可能造成破坏影响；在技术方案中执行的安全、环保标准低，与群众的接受能力不一致；等等）</w:t>
            </w:r>
          </w:p>
        </w:tc>
      </w:tr>
      <w:tr w:rsidR="00F15C1F" w:rsidRPr="00881BE4" w:rsidTr="006E5120">
        <w:trPr>
          <w:trHeight w:val="20"/>
          <w:jc w:val="center"/>
        </w:trPr>
        <w:tc>
          <w:tcPr>
            <w:tcW w:w="333" w:type="pct"/>
            <w:vMerge/>
            <w:vAlign w:val="center"/>
            <w:hideMark/>
          </w:tcPr>
          <w:p w:rsidR="00DA50B6" w:rsidRPr="00881BE4" w:rsidRDefault="00DA50B6" w:rsidP="00112C39">
            <w:pPr>
              <w:pStyle w:val="DTX-BG"/>
              <w:spacing w:line="360" w:lineRule="auto"/>
              <w:rPr>
                <w:b/>
                <w:bCs/>
                <w:w w:val="90"/>
                <w:kern w:val="0"/>
              </w:rPr>
            </w:pPr>
          </w:p>
        </w:tc>
        <w:tc>
          <w:tcPr>
            <w:tcW w:w="2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11</w:t>
            </w:r>
          </w:p>
        </w:tc>
        <w:tc>
          <w:tcPr>
            <w:tcW w:w="13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文明施工、组织管理</w:t>
            </w:r>
          </w:p>
        </w:tc>
        <w:tc>
          <w:tcPr>
            <w:tcW w:w="2997"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文明施工措施的落实，与相邻项目建设时序的衔接，实施过程与敏感时点（如两会、高考等）的关系，施工周期安排是否干扰周边居民生产生活等</w:t>
            </w:r>
          </w:p>
        </w:tc>
      </w:tr>
      <w:tr w:rsidR="00F15C1F" w:rsidRPr="00881BE4" w:rsidTr="006E5120">
        <w:trPr>
          <w:trHeight w:val="20"/>
          <w:jc w:val="center"/>
        </w:trPr>
        <w:tc>
          <w:tcPr>
            <w:tcW w:w="333" w:type="pct"/>
            <w:vMerge/>
            <w:vAlign w:val="center"/>
            <w:hideMark/>
          </w:tcPr>
          <w:p w:rsidR="00DA50B6" w:rsidRPr="00881BE4" w:rsidRDefault="00DA50B6" w:rsidP="00112C39">
            <w:pPr>
              <w:pStyle w:val="DTX-BG"/>
              <w:spacing w:line="360" w:lineRule="auto"/>
              <w:rPr>
                <w:b/>
                <w:bCs/>
                <w:w w:val="90"/>
                <w:kern w:val="0"/>
              </w:rPr>
            </w:pPr>
          </w:p>
        </w:tc>
        <w:tc>
          <w:tcPr>
            <w:tcW w:w="2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12</w:t>
            </w:r>
          </w:p>
        </w:tc>
        <w:tc>
          <w:tcPr>
            <w:tcW w:w="13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资金筹措和保障</w:t>
            </w:r>
          </w:p>
        </w:tc>
        <w:tc>
          <w:tcPr>
            <w:tcW w:w="2997"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资金筹措方案的可行性，资金保障措施是否充分</w:t>
            </w:r>
          </w:p>
        </w:tc>
      </w:tr>
      <w:tr w:rsidR="00F15C1F" w:rsidRPr="00881BE4" w:rsidTr="006E5120">
        <w:trPr>
          <w:trHeight w:val="373"/>
          <w:jc w:val="center"/>
        </w:trPr>
        <w:tc>
          <w:tcPr>
            <w:tcW w:w="333" w:type="pct"/>
            <w:vMerge w:val="restart"/>
            <w:shd w:val="clear" w:color="auto" w:fill="auto"/>
            <w:vAlign w:val="center"/>
            <w:hideMark/>
          </w:tcPr>
          <w:p w:rsidR="00F15C1F" w:rsidRPr="00881BE4" w:rsidRDefault="00F15C1F" w:rsidP="00112C39">
            <w:pPr>
              <w:pStyle w:val="DTX-BG"/>
              <w:spacing w:line="360" w:lineRule="auto"/>
              <w:rPr>
                <w:b/>
                <w:bCs/>
                <w:w w:val="90"/>
                <w:kern w:val="0"/>
              </w:rPr>
            </w:pPr>
            <w:r w:rsidRPr="00881BE4">
              <w:rPr>
                <w:b/>
                <w:bCs/>
                <w:w w:val="90"/>
                <w:kern w:val="0"/>
              </w:rPr>
              <w:t>生态环境影响</w:t>
            </w:r>
          </w:p>
        </w:tc>
        <w:tc>
          <w:tcPr>
            <w:tcW w:w="285" w:type="pct"/>
            <w:shd w:val="clear" w:color="auto" w:fill="auto"/>
            <w:vAlign w:val="center"/>
            <w:hideMark/>
          </w:tcPr>
          <w:p w:rsidR="00F15C1F" w:rsidRPr="00881BE4" w:rsidRDefault="00F15C1F" w:rsidP="00112C39">
            <w:pPr>
              <w:pStyle w:val="DTX-BG"/>
              <w:spacing w:line="360" w:lineRule="auto"/>
              <w:rPr>
                <w:w w:val="90"/>
                <w:kern w:val="0"/>
              </w:rPr>
            </w:pPr>
            <w:r w:rsidRPr="00881BE4">
              <w:rPr>
                <w:w w:val="90"/>
                <w:kern w:val="0"/>
              </w:rPr>
              <w:t>13</w:t>
            </w:r>
          </w:p>
        </w:tc>
        <w:tc>
          <w:tcPr>
            <w:tcW w:w="1385" w:type="pct"/>
            <w:shd w:val="clear" w:color="auto" w:fill="auto"/>
            <w:vAlign w:val="center"/>
            <w:hideMark/>
          </w:tcPr>
          <w:p w:rsidR="00F15C1F" w:rsidRPr="00881BE4" w:rsidRDefault="00F15C1F" w:rsidP="00112C39">
            <w:pPr>
              <w:pStyle w:val="DTX-BG"/>
              <w:spacing w:line="360" w:lineRule="auto"/>
              <w:rPr>
                <w:w w:val="90"/>
                <w:kern w:val="0"/>
              </w:rPr>
            </w:pPr>
            <w:r w:rsidRPr="00881BE4">
              <w:rPr>
                <w:w w:val="90"/>
                <w:kern w:val="0"/>
              </w:rPr>
              <w:t>大气污染物排放</w:t>
            </w:r>
          </w:p>
        </w:tc>
        <w:tc>
          <w:tcPr>
            <w:tcW w:w="2997" w:type="pct"/>
            <w:vMerge w:val="restart"/>
            <w:shd w:val="clear" w:color="auto" w:fill="auto"/>
            <w:vAlign w:val="center"/>
            <w:hideMark/>
          </w:tcPr>
          <w:p w:rsidR="00F15C1F" w:rsidRPr="00881BE4" w:rsidRDefault="00F15C1F" w:rsidP="00112C39">
            <w:pPr>
              <w:pStyle w:val="DTX-BG"/>
              <w:spacing w:line="360" w:lineRule="auto"/>
              <w:rPr>
                <w:w w:val="90"/>
                <w:kern w:val="0"/>
              </w:rPr>
            </w:pPr>
            <w:r w:rsidRPr="00881BE4">
              <w:rPr>
                <w:w w:val="90"/>
                <w:kern w:val="0"/>
              </w:rPr>
              <w:t>厂界内、沿线、物料运输过程中各污染物排放与环保排放标准限值之间的关系，与人体生理指标的关系，与人群感受之间关系等，包括施工期、运行期两个阶段</w:t>
            </w:r>
          </w:p>
        </w:tc>
      </w:tr>
      <w:tr w:rsidR="00F15C1F" w:rsidRPr="00881BE4" w:rsidTr="006E5120">
        <w:trPr>
          <w:trHeight w:val="278"/>
          <w:jc w:val="center"/>
        </w:trPr>
        <w:tc>
          <w:tcPr>
            <w:tcW w:w="333" w:type="pct"/>
            <w:vMerge/>
            <w:vAlign w:val="center"/>
            <w:hideMark/>
          </w:tcPr>
          <w:p w:rsidR="00F15C1F" w:rsidRPr="00881BE4" w:rsidRDefault="00F15C1F" w:rsidP="00112C39">
            <w:pPr>
              <w:pStyle w:val="DTX-BG"/>
              <w:spacing w:line="360" w:lineRule="auto"/>
              <w:rPr>
                <w:b/>
                <w:bCs/>
                <w:w w:val="90"/>
                <w:kern w:val="0"/>
              </w:rPr>
            </w:pPr>
          </w:p>
        </w:tc>
        <w:tc>
          <w:tcPr>
            <w:tcW w:w="285" w:type="pct"/>
            <w:vAlign w:val="center"/>
            <w:hideMark/>
          </w:tcPr>
          <w:p w:rsidR="00F15C1F" w:rsidRPr="00881BE4" w:rsidRDefault="00F15C1F" w:rsidP="00112C39">
            <w:pPr>
              <w:pStyle w:val="DTX-BG"/>
              <w:spacing w:line="360" w:lineRule="auto"/>
              <w:rPr>
                <w:w w:val="90"/>
                <w:kern w:val="0"/>
              </w:rPr>
            </w:pPr>
            <w:r w:rsidRPr="00881BE4">
              <w:rPr>
                <w:w w:val="90"/>
                <w:kern w:val="0"/>
              </w:rPr>
              <w:t>14</w:t>
            </w:r>
          </w:p>
        </w:tc>
        <w:tc>
          <w:tcPr>
            <w:tcW w:w="1385" w:type="pct"/>
            <w:vAlign w:val="center"/>
            <w:hideMark/>
          </w:tcPr>
          <w:p w:rsidR="00F15C1F" w:rsidRPr="00881BE4" w:rsidRDefault="00F15C1F" w:rsidP="00112C39">
            <w:pPr>
              <w:pStyle w:val="DTX-BG"/>
              <w:spacing w:line="360" w:lineRule="auto"/>
              <w:rPr>
                <w:w w:val="90"/>
                <w:kern w:val="0"/>
              </w:rPr>
            </w:pPr>
            <w:r w:rsidRPr="00881BE4">
              <w:rPr>
                <w:w w:val="90"/>
                <w:kern w:val="0"/>
              </w:rPr>
              <w:t>水体污染物排放</w:t>
            </w:r>
          </w:p>
        </w:tc>
        <w:tc>
          <w:tcPr>
            <w:tcW w:w="2997" w:type="pct"/>
            <w:vMerge/>
            <w:vAlign w:val="center"/>
            <w:hideMark/>
          </w:tcPr>
          <w:p w:rsidR="00F15C1F" w:rsidRPr="00881BE4" w:rsidRDefault="00F15C1F" w:rsidP="00112C39">
            <w:pPr>
              <w:pStyle w:val="DTX-BG"/>
              <w:spacing w:line="360" w:lineRule="auto"/>
              <w:rPr>
                <w:w w:val="90"/>
                <w:kern w:val="0"/>
              </w:rPr>
            </w:pPr>
          </w:p>
        </w:tc>
      </w:tr>
      <w:tr w:rsidR="00F15C1F" w:rsidRPr="00881BE4" w:rsidTr="006E5120">
        <w:trPr>
          <w:trHeight w:val="355"/>
          <w:jc w:val="center"/>
        </w:trPr>
        <w:tc>
          <w:tcPr>
            <w:tcW w:w="333" w:type="pct"/>
            <w:vMerge/>
            <w:vAlign w:val="center"/>
            <w:hideMark/>
          </w:tcPr>
          <w:p w:rsidR="00F15C1F" w:rsidRPr="00881BE4" w:rsidRDefault="00F15C1F" w:rsidP="00112C39">
            <w:pPr>
              <w:pStyle w:val="DTX-BG"/>
              <w:spacing w:line="360" w:lineRule="auto"/>
              <w:rPr>
                <w:b/>
                <w:bCs/>
                <w:w w:val="90"/>
                <w:kern w:val="0"/>
              </w:rPr>
            </w:pPr>
          </w:p>
        </w:tc>
        <w:tc>
          <w:tcPr>
            <w:tcW w:w="285" w:type="pct"/>
            <w:vAlign w:val="center"/>
            <w:hideMark/>
          </w:tcPr>
          <w:p w:rsidR="00F15C1F" w:rsidRPr="00881BE4" w:rsidRDefault="00F15C1F" w:rsidP="00112C39">
            <w:pPr>
              <w:pStyle w:val="DTX-BG"/>
              <w:spacing w:line="360" w:lineRule="auto"/>
              <w:rPr>
                <w:w w:val="90"/>
                <w:kern w:val="0"/>
              </w:rPr>
            </w:pPr>
            <w:r w:rsidRPr="00881BE4">
              <w:rPr>
                <w:w w:val="90"/>
                <w:kern w:val="0"/>
              </w:rPr>
              <w:t>15</w:t>
            </w:r>
          </w:p>
        </w:tc>
        <w:tc>
          <w:tcPr>
            <w:tcW w:w="1385" w:type="pct"/>
            <w:vAlign w:val="center"/>
            <w:hideMark/>
          </w:tcPr>
          <w:p w:rsidR="00F15C1F" w:rsidRPr="00881BE4" w:rsidRDefault="00F15C1F" w:rsidP="00112C39">
            <w:pPr>
              <w:pStyle w:val="DTX-BG"/>
              <w:spacing w:line="360" w:lineRule="auto"/>
              <w:rPr>
                <w:w w:val="90"/>
                <w:kern w:val="0"/>
              </w:rPr>
            </w:pPr>
            <w:r w:rsidRPr="00881BE4">
              <w:rPr>
                <w:w w:val="90"/>
                <w:kern w:val="0"/>
              </w:rPr>
              <w:t>噪声和振动影响</w:t>
            </w:r>
          </w:p>
        </w:tc>
        <w:tc>
          <w:tcPr>
            <w:tcW w:w="2997" w:type="pct"/>
            <w:vMerge/>
            <w:vAlign w:val="center"/>
            <w:hideMark/>
          </w:tcPr>
          <w:p w:rsidR="00F15C1F" w:rsidRPr="00881BE4" w:rsidRDefault="00F15C1F" w:rsidP="00112C39">
            <w:pPr>
              <w:pStyle w:val="DTX-BG"/>
              <w:spacing w:line="360" w:lineRule="auto"/>
              <w:rPr>
                <w:w w:val="90"/>
                <w:kern w:val="0"/>
              </w:rPr>
            </w:pPr>
          </w:p>
        </w:tc>
      </w:tr>
      <w:tr w:rsidR="00F15C1F" w:rsidRPr="00881BE4" w:rsidTr="006E5120">
        <w:trPr>
          <w:trHeight w:val="20"/>
          <w:jc w:val="center"/>
        </w:trPr>
        <w:tc>
          <w:tcPr>
            <w:tcW w:w="333" w:type="pct"/>
            <w:vMerge/>
            <w:vAlign w:val="center"/>
            <w:hideMark/>
          </w:tcPr>
          <w:p w:rsidR="00F15C1F" w:rsidRPr="00881BE4" w:rsidRDefault="00F15C1F" w:rsidP="00112C39">
            <w:pPr>
              <w:pStyle w:val="DTX-BG"/>
              <w:spacing w:line="360" w:lineRule="auto"/>
              <w:rPr>
                <w:b/>
                <w:bCs/>
                <w:w w:val="90"/>
                <w:kern w:val="0"/>
              </w:rPr>
            </w:pPr>
          </w:p>
        </w:tc>
        <w:tc>
          <w:tcPr>
            <w:tcW w:w="285" w:type="pct"/>
            <w:shd w:val="clear" w:color="auto" w:fill="auto"/>
            <w:vAlign w:val="center"/>
            <w:hideMark/>
          </w:tcPr>
          <w:p w:rsidR="00F15C1F" w:rsidRPr="00881BE4" w:rsidRDefault="00F15C1F" w:rsidP="00112C39">
            <w:pPr>
              <w:pStyle w:val="DTX-BG"/>
              <w:spacing w:line="360" w:lineRule="auto"/>
              <w:rPr>
                <w:w w:val="90"/>
                <w:kern w:val="0"/>
              </w:rPr>
            </w:pPr>
            <w:r w:rsidRPr="00881BE4">
              <w:rPr>
                <w:w w:val="90"/>
                <w:kern w:val="0"/>
              </w:rPr>
              <w:t>16</w:t>
            </w:r>
          </w:p>
        </w:tc>
        <w:tc>
          <w:tcPr>
            <w:tcW w:w="1385" w:type="pct"/>
            <w:shd w:val="clear" w:color="auto" w:fill="auto"/>
            <w:vAlign w:val="center"/>
            <w:hideMark/>
          </w:tcPr>
          <w:p w:rsidR="00F15C1F" w:rsidRPr="00881BE4" w:rsidRDefault="00F15C1F" w:rsidP="00112C39">
            <w:pPr>
              <w:pStyle w:val="DTX-BG"/>
              <w:spacing w:line="360" w:lineRule="auto"/>
              <w:rPr>
                <w:w w:val="90"/>
                <w:kern w:val="0"/>
              </w:rPr>
            </w:pPr>
            <w:r w:rsidRPr="00881BE4">
              <w:rPr>
                <w:w w:val="90"/>
                <w:kern w:val="0"/>
              </w:rPr>
              <w:t>土壤污染</w:t>
            </w:r>
          </w:p>
        </w:tc>
        <w:tc>
          <w:tcPr>
            <w:tcW w:w="2997" w:type="pct"/>
            <w:shd w:val="clear" w:color="auto" w:fill="auto"/>
            <w:vAlign w:val="center"/>
            <w:hideMark/>
          </w:tcPr>
          <w:p w:rsidR="00F15C1F" w:rsidRPr="00881BE4" w:rsidRDefault="00F15C1F" w:rsidP="00112C39">
            <w:pPr>
              <w:pStyle w:val="DTX-BG"/>
              <w:spacing w:line="360" w:lineRule="auto"/>
              <w:rPr>
                <w:w w:val="90"/>
                <w:kern w:val="0"/>
              </w:rPr>
            </w:pPr>
            <w:r w:rsidRPr="00881BE4">
              <w:rPr>
                <w:w w:val="90"/>
                <w:kern w:val="0"/>
              </w:rPr>
              <w:t>重金属及有毒有害有机化合物的富集和迁移等</w:t>
            </w:r>
          </w:p>
        </w:tc>
      </w:tr>
      <w:tr w:rsidR="00F15C1F" w:rsidRPr="00881BE4" w:rsidTr="006E5120">
        <w:trPr>
          <w:trHeight w:val="20"/>
          <w:jc w:val="center"/>
        </w:trPr>
        <w:tc>
          <w:tcPr>
            <w:tcW w:w="333" w:type="pct"/>
            <w:vMerge/>
            <w:vAlign w:val="center"/>
            <w:hideMark/>
          </w:tcPr>
          <w:p w:rsidR="00F15C1F" w:rsidRPr="00881BE4" w:rsidRDefault="00F15C1F" w:rsidP="00112C39">
            <w:pPr>
              <w:pStyle w:val="DTX-BG"/>
              <w:spacing w:line="360" w:lineRule="auto"/>
              <w:rPr>
                <w:b/>
                <w:bCs/>
                <w:w w:val="90"/>
                <w:kern w:val="0"/>
              </w:rPr>
            </w:pPr>
          </w:p>
        </w:tc>
        <w:tc>
          <w:tcPr>
            <w:tcW w:w="285" w:type="pct"/>
            <w:shd w:val="clear" w:color="auto" w:fill="auto"/>
            <w:vAlign w:val="center"/>
            <w:hideMark/>
          </w:tcPr>
          <w:p w:rsidR="00F15C1F" w:rsidRPr="00881BE4" w:rsidRDefault="00F15C1F" w:rsidP="00112C39">
            <w:pPr>
              <w:pStyle w:val="DTX-BG"/>
              <w:spacing w:line="360" w:lineRule="auto"/>
              <w:rPr>
                <w:w w:val="90"/>
                <w:kern w:val="0"/>
              </w:rPr>
            </w:pPr>
            <w:r w:rsidRPr="00881BE4">
              <w:rPr>
                <w:w w:val="90"/>
                <w:kern w:val="0"/>
              </w:rPr>
              <w:t>17</w:t>
            </w:r>
          </w:p>
        </w:tc>
        <w:tc>
          <w:tcPr>
            <w:tcW w:w="1385" w:type="pct"/>
            <w:shd w:val="clear" w:color="auto" w:fill="auto"/>
            <w:vAlign w:val="center"/>
            <w:hideMark/>
          </w:tcPr>
          <w:p w:rsidR="00F15C1F" w:rsidRPr="00881BE4" w:rsidRDefault="00F15C1F" w:rsidP="00112C39">
            <w:pPr>
              <w:pStyle w:val="DTX-BG"/>
              <w:spacing w:line="360" w:lineRule="auto"/>
              <w:rPr>
                <w:w w:val="90"/>
                <w:kern w:val="0"/>
              </w:rPr>
            </w:pPr>
            <w:r w:rsidRPr="00881BE4">
              <w:rPr>
                <w:w w:val="90"/>
                <w:kern w:val="0"/>
              </w:rPr>
              <w:t>环境风险</w:t>
            </w:r>
          </w:p>
        </w:tc>
        <w:tc>
          <w:tcPr>
            <w:tcW w:w="2997" w:type="pct"/>
            <w:shd w:val="clear" w:color="auto" w:fill="auto"/>
            <w:vAlign w:val="center"/>
            <w:hideMark/>
          </w:tcPr>
          <w:p w:rsidR="00F15C1F" w:rsidRPr="00881BE4" w:rsidRDefault="00F15C1F" w:rsidP="00112C39">
            <w:pPr>
              <w:pStyle w:val="DTX-BG"/>
              <w:spacing w:line="360" w:lineRule="auto"/>
              <w:rPr>
                <w:w w:val="90"/>
                <w:kern w:val="0"/>
              </w:rPr>
            </w:pPr>
            <w:r w:rsidRPr="00881BE4">
              <w:rPr>
                <w:w w:val="90"/>
                <w:kern w:val="0"/>
              </w:rPr>
              <w:t>包括水、气、声、固废、震动、辐射、病原微生物等环境风险</w:t>
            </w:r>
          </w:p>
        </w:tc>
      </w:tr>
      <w:tr w:rsidR="00EE3670" w:rsidRPr="00881BE4" w:rsidTr="006E5120">
        <w:trPr>
          <w:trHeight w:val="20"/>
          <w:jc w:val="center"/>
        </w:trPr>
        <w:tc>
          <w:tcPr>
            <w:tcW w:w="333" w:type="pct"/>
            <w:vMerge w:val="restart"/>
            <w:vAlign w:val="center"/>
            <w:hideMark/>
          </w:tcPr>
          <w:p w:rsidR="00EE3670" w:rsidRPr="00881BE4" w:rsidRDefault="00EE3670" w:rsidP="00112C39">
            <w:pPr>
              <w:pStyle w:val="DTX-BG"/>
              <w:spacing w:line="360" w:lineRule="auto"/>
              <w:rPr>
                <w:b/>
                <w:bCs/>
                <w:w w:val="90"/>
                <w:kern w:val="0"/>
              </w:rPr>
            </w:pPr>
            <w:r w:rsidRPr="00881BE4">
              <w:rPr>
                <w:b/>
                <w:bCs/>
                <w:w w:val="90"/>
                <w:kern w:val="0"/>
              </w:rPr>
              <w:t>项目管理</w:t>
            </w:r>
          </w:p>
        </w:tc>
        <w:tc>
          <w:tcPr>
            <w:tcW w:w="285" w:type="pct"/>
            <w:shd w:val="clear" w:color="auto" w:fill="auto"/>
            <w:vAlign w:val="center"/>
            <w:hideMark/>
          </w:tcPr>
          <w:p w:rsidR="00EE3670" w:rsidRPr="00881BE4" w:rsidRDefault="00EE3670" w:rsidP="00112C39">
            <w:pPr>
              <w:pStyle w:val="DTX-BG"/>
              <w:spacing w:line="360" w:lineRule="auto"/>
              <w:rPr>
                <w:w w:val="90"/>
                <w:kern w:val="0"/>
              </w:rPr>
            </w:pPr>
            <w:r w:rsidRPr="00881BE4">
              <w:rPr>
                <w:w w:val="90"/>
                <w:kern w:val="0"/>
              </w:rPr>
              <w:t>18</w:t>
            </w:r>
          </w:p>
        </w:tc>
        <w:tc>
          <w:tcPr>
            <w:tcW w:w="1385" w:type="pct"/>
            <w:shd w:val="clear" w:color="auto" w:fill="auto"/>
            <w:vAlign w:val="center"/>
            <w:hideMark/>
          </w:tcPr>
          <w:p w:rsidR="00EE3670" w:rsidRPr="00881BE4" w:rsidRDefault="00EE3670" w:rsidP="00112C39">
            <w:pPr>
              <w:pStyle w:val="DTX-BG"/>
              <w:spacing w:line="360" w:lineRule="auto"/>
              <w:rPr>
                <w:w w:val="90"/>
                <w:kern w:val="0"/>
              </w:rPr>
            </w:pPr>
            <w:r w:rsidRPr="00881BE4">
              <w:rPr>
                <w:w w:val="90"/>
                <w:kern w:val="0"/>
              </w:rPr>
              <w:t>项目</w:t>
            </w:r>
            <w:r w:rsidRPr="00881BE4">
              <w:rPr>
                <w:w w:val="90"/>
                <w:kern w:val="0"/>
              </w:rPr>
              <w:t>“</w:t>
            </w:r>
            <w:r w:rsidRPr="00881BE4">
              <w:rPr>
                <w:w w:val="90"/>
                <w:kern w:val="0"/>
              </w:rPr>
              <w:t>五制</w:t>
            </w:r>
            <w:r w:rsidRPr="00881BE4">
              <w:rPr>
                <w:w w:val="90"/>
                <w:kern w:val="0"/>
              </w:rPr>
              <w:t>”</w:t>
            </w:r>
            <w:r w:rsidRPr="00881BE4">
              <w:rPr>
                <w:w w:val="90"/>
                <w:kern w:val="0"/>
              </w:rPr>
              <w:t>建设</w:t>
            </w:r>
          </w:p>
        </w:tc>
        <w:tc>
          <w:tcPr>
            <w:tcW w:w="2997" w:type="pct"/>
            <w:shd w:val="clear" w:color="auto" w:fill="auto"/>
            <w:vAlign w:val="center"/>
            <w:hideMark/>
          </w:tcPr>
          <w:p w:rsidR="00EE3670" w:rsidRPr="00881BE4" w:rsidRDefault="00EE3670" w:rsidP="00112C39">
            <w:pPr>
              <w:pStyle w:val="DTX-BG"/>
              <w:spacing w:line="360" w:lineRule="auto"/>
              <w:rPr>
                <w:w w:val="90"/>
                <w:kern w:val="0"/>
              </w:rPr>
            </w:pPr>
            <w:r w:rsidRPr="00881BE4">
              <w:rPr>
                <w:w w:val="90"/>
                <w:kern w:val="0"/>
              </w:rPr>
              <w:t>法人负责制、资本金制、招投标制、监理制和合同管理制等</w:t>
            </w:r>
          </w:p>
        </w:tc>
      </w:tr>
      <w:tr w:rsidR="00EE3670" w:rsidRPr="00881BE4" w:rsidTr="006E5120">
        <w:trPr>
          <w:trHeight w:val="20"/>
          <w:jc w:val="center"/>
        </w:trPr>
        <w:tc>
          <w:tcPr>
            <w:tcW w:w="333" w:type="pct"/>
            <w:vMerge/>
            <w:vAlign w:val="center"/>
            <w:hideMark/>
          </w:tcPr>
          <w:p w:rsidR="00EE3670" w:rsidRPr="00881BE4" w:rsidRDefault="00EE3670" w:rsidP="00112C39">
            <w:pPr>
              <w:pStyle w:val="DTX-BG"/>
              <w:spacing w:line="360" w:lineRule="auto"/>
              <w:rPr>
                <w:b/>
                <w:bCs/>
                <w:w w:val="90"/>
                <w:kern w:val="0"/>
              </w:rPr>
            </w:pPr>
          </w:p>
        </w:tc>
        <w:tc>
          <w:tcPr>
            <w:tcW w:w="285" w:type="pct"/>
            <w:shd w:val="clear" w:color="auto" w:fill="auto"/>
            <w:vAlign w:val="center"/>
            <w:hideMark/>
          </w:tcPr>
          <w:p w:rsidR="00EE3670" w:rsidRPr="00881BE4" w:rsidRDefault="00EE3670" w:rsidP="00112C39">
            <w:pPr>
              <w:pStyle w:val="DTX-BG"/>
              <w:spacing w:line="360" w:lineRule="auto"/>
              <w:rPr>
                <w:w w:val="90"/>
                <w:kern w:val="0"/>
              </w:rPr>
            </w:pPr>
            <w:r w:rsidRPr="00881BE4">
              <w:rPr>
                <w:w w:val="90"/>
                <w:kern w:val="0"/>
              </w:rPr>
              <w:t>19</w:t>
            </w:r>
          </w:p>
        </w:tc>
        <w:tc>
          <w:tcPr>
            <w:tcW w:w="1385" w:type="pct"/>
            <w:shd w:val="clear" w:color="auto" w:fill="auto"/>
            <w:vAlign w:val="center"/>
            <w:hideMark/>
          </w:tcPr>
          <w:p w:rsidR="00EE3670" w:rsidRPr="00881BE4" w:rsidRDefault="00EE3670" w:rsidP="00112C39">
            <w:pPr>
              <w:pStyle w:val="DTX-BG"/>
              <w:spacing w:line="360" w:lineRule="auto"/>
              <w:rPr>
                <w:w w:val="90"/>
                <w:kern w:val="0"/>
              </w:rPr>
            </w:pPr>
            <w:r w:rsidRPr="00881BE4">
              <w:rPr>
                <w:w w:val="90"/>
                <w:kern w:val="0"/>
              </w:rPr>
              <w:t>项目单位六项管理制度</w:t>
            </w:r>
          </w:p>
        </w:tc>
        <w:tc>
          <w:tcPr>
            <w:tcW w:w="2997" w:type="pct"/>
            <w:shd w:val="clear" w:color="auto" w:fill="auto"/>
            <w:vAlign w:val="center"/>
            <w:hideMark/>
          </w:tcPr>
          <w:p w:rsidR="00EE3670" w:rsidRPr="00881BE4" w:rsidRDefault="00EE3670" w:rsidP="00112C39">
            <w:pPr>
              <w:pStyle w:val="DTX-BG"/>
              <w:spacing w:line="360" w:lineRule="auto"/>
              <w:rPr>
                <w:w w:val="90"/>
                <w:kern w:val="0"/>
              </w:rPr>
            </w:pPr>
            <w:r w:rsidRPr="00881BE4">
              <w:rPr>
                <w:w w:val="90"/>
                <w:kern w:val="0"/>
              </w:rPr>
              <w:t>审批或核准管理、设计管理、概预算管理、施工管理、合同管理、劳务管理等</w:t>
            </w:r>
          </w:p>
        </w:tc>
      </w:tr>
      <w:tr w:rsidR="00EE3670" w:rsidRPr="00881BE4" w:rsidTr="005B1506">
        <w:trPr>
          <w:trHeight w:val="20"/>
          <w:jc w:val="center"/>
        </w:trPr>
        <w:tc>
          <w:tcPr>
            <w:tcW w:w="333" w:type="pct"/>
            <w:vMerge/>
            <w:vAlign w:val="center"/>
            <w:hideMark/>
          </w:tcPr>
          <w:p w:rsidR="00EE3670" w:rsidRPr="00881BE4" w:rsidRDefault="00EE3670" w:rsidP="00112C39">
            <w:pPr>
              <w:pStyle w:val="DTX-BG"/>
              <w:spacing w:line="360" w:lineRule="auto"/>
              <w:rPr>
                <w:b/>
                <w:bCs/>
                <w:w w:val="90"/>
                <w:kern w:val="0"/>
              </w:rPr>
            </w:pPr>
          </w:p>
        </w:tc>
        <w:tc>
          <w:tcPr>
            <w:tcW w:w="285" w:type="pct"/>
            <w:shd w:val="clear" w:color="auto" w:fill="auto"/>
            <w:vAlign w:val="center"/>
            <w:hideMark/>
          </w:tcPr>
          <w:p w:rsidR="00EE3670" w:rsidRPr="00881BE4" w:rsidRDefault="00EE3670" w:rsidP="00112C39">
            <w:pPr>
              <w:pStyle w:val="DTX-BG"/>
              <w:spacing w:line="360" w:lineRule="auto"/>
              <w:rPr>
                <w:w w:val="90"/>
                <w:kern w:val="0"/>
              </w:rPr>
            </w:pPr>
            <w:r w:rsidRPr="00881BE4">
              <w:rPr>
                <w:w w:val="90"/>
                <w:kern w:val="0"/>
              </w:rPr>
              <w:t>20</w:t>
            </w:r>
          </w:p>
        </w:tc>
        <w:tc>
          <w:tcPr>
            <w:tcW w:w="1385" w:type="pct"/>
            <w:shd w:val="clear" w:color="auto" w:fill="auto"/>
            <w:vAlign w:val="center"/>
            <w:hideMark/>
          </w:tcPr>
          <w:p w:rsidR="00EE3670" w:rsidRPr="00881BE4" w:rsidRDefault="00EE3670" w:rsidP="00112C39">
            <w:pPr>
              <w:pStyle w:val="DTX-BG"/>
              <w:spacing w:line="360" w:lineRule="auto"/>
              <w:rPr>
                <w:w w:val="90"/>
                <w:kern w:val="0"/>
              </w:rPr>
            </w:pPr>
            <w:r w:rsidRPr="00881BE4">
              <w:rPr>
                <w:w w:val="90"/>
                <w:kern w:val="0"/>
              </w:rPr>
              <w:t>文明施工和质量安全管理</w:t>
            </w:r>
          </w:p>
        </w:tc>
        <w:tc>
          <w:tcPr>
            <w:tcW w:w="2997" w:type="pct"/>
            <w:shd w:val="clear" w:color="auto" w:fill="auto"/>
            <w:vAlign w:val="center"/>
            <w:hideMark/>
          </w:tcPr>
          <w:p w:rsidR="00EE3670" w:rsidRPr="00881BE4" w:rsidRDefault="00EE3670" w:rsidP="00244307">
            <w:pPr>
              <w:pStyle w:val="DTX-BG"/>
              <w:spacing w:line="360" w:lineRule="auto"/>
              <w:ind w:leftChars="40" w:left="84"/>
              <w:rPr>
                <w:w w:val="90"/>
                <w:kern w:val="0"/>
              </w:rPr>
            </w:pPr>
            <w:r w:rsidRPr="00881BE4">
              <w:rPr>
                <w:w w:val="90"/>
                <w:kern w:val="0"/>
              </w:rPr>
              <w:t>违反文明施工和质量安全管理的相关规定，造成环境污染，停水、停电、停气，影响交通等突发情况和质量安全事故等</w:t>
            </w:r>
          </w:p>
        </w:tc>
      </w:tr>
      <w:tr w:rsidR="00770044" w:rsidRPr="00881BE4" w:rsidTr="005B1506">
        <w:trPr>
          <w:trHeight w:val="20"/>
          <w:jc w:val="center"/>
        </w:trPr>
        <w:tc>
          <w:tcPr>
            <w:tcW w:w="333" w:type="pct"/>
            <w:vMerge w:val="restart"/>
            <w:shd w:val="clear" w:color="auto" w:fill="auto"/>
            <w:vAlign w:val="center"/>
            <w:hideMark/>
          </w:tcPr>
          <w:p w:rsidR="00770044" w:rsidRPr="00881BE4" w:rsidRDefault="00770044" w:rsidP="00112C39">
            <w:pPr>
              <w:pStyle w:val="DTX-BG"/>
              <w:spacing w:line="360" w:lineRule="auto"/>
              <w:rPr>
                <w:b/>
                <w:bCs/>
                <w:w w:val="90"/>
                <w:kern w:val="0"/>
              </w:rPr>
            </w:pPr>
            <w:r w:rsidRPr="00881BE4">
              <w:rPr>
                <w:b/>
                <w:bCs/>
                <w:w w:val="90"/>
                <w:kern w:val="0"/>
              </w:rPr>
              <w:t>宏观经济社会环境</w:t>
            </w:r>
          </w:p>
          <w:p w:rsidR="00770044" w:rsidRPr="00881BE4" w:rsidRDefault="00770044" w:rsidP="00112C39">
            <w:pPr>
              <w:pStyle w:val="DTX-BG"/>
              <w:spacing w:line="360" w:lineRule="auto"/>
              <w:rPr>
                <w:b/>
                <w:bCs/>
                <w:w w:val="90"/>
                <w:kern w:val="0"/>
              </w:rPr>
            </w:pPr>
            <w:r w:rsidRPr="00881BE4">
              <w:rPr>
                <w:b/>
                <w:bCs/>
                <w:w w:val="90"/>
                <w:kern w:val="0"/>
              </w:rPr>
              <w:t xml:space="preserve">　</w:t>
            </w:r>
          </w:p>
          <w:p w:rsidR="00770044" w:rsidRPr="00881BE4" w:rsidRDefault="00770044" w:rsidP="00112C39">
            <w:pPr>
              <w:pStyle w:val="DTX-BG"/>
              <w:spacing w:line="360" w:lineRule="auto"/>
              <w:rPr>
                <w:b/>
                <w:bCs/>
                <w:w w:val="90"/>
                <w:kern w:val="0"/>
              </w:rPr>
            </w:pPr>
            <w:r w:rsidRPr="00881BE4">
              <w:rPr>
                <w:b/>
                <w:bCs/>
                <w:w w:val="90"/>
                <w:kern w:val="0"/>
              </w:rPr>
              <w:t xml:space="preserve">　</w:t>
            </w:r>
          </w:p>
        </w:tc>
        <w:tc>
          <w:tcPr>
            <w:tcW w:w="285" w:type="pct"/>
            <w:shd w:val="clear" w:color="auto" w:fill="auto"/>
            <w:vAlign w:val="center"/>
            <w:hideMark/>
          </w:tcPr>
          <w:p w:rsidR="00770044" w:rsidRPr="00881BE4" w:rsidRDefault="00770044" w:rsidP="00112C39">
            <w:pPr>
              <w:pStyle w:val="DTX-BG"/>
              <w:spacing w:line="360" w:lineRule="auto"/>
              <w:rPr>
                <w:w w:val="90"/>
                <w:kern w:val="0"/>
              </w:rPr>
            </w:pPr>
            <w:r w:rsidRPr="00881BE4">
              <w:rPr>
                <w:w w:val="90"/>
                <w:kern w:val="0"/>
              </w:rPr>
              <w:t>21</w:t>
            </w:r>
          </w:p>
        </w:tc>
        <w:tc>
          <w:tcPr>
            <w:tcW w:w="1385" w:type="pct"/>
            <w:shd w:val="clear" w:color="auto" w:fill="auto"/>
            <w:vAlign w:val="center"/>
            <w:hideMark/>
          </w:tcPr>
          <w:p w:rsidR="00770044" w:rsidRPr="00881BE4" w:rsidRDefault="00770044" w:rsidP="00112C39">
            <w:pPr>
              <w:pStyle w:val="DTX-BG"/>
              <w:spacing w:line="360" w:lineRule="auto"/>
              <w:rPr>
                <w:w w:val="90"/>
                <w:kern w:val="0"/>
              </w:rPr>
            </w:pPr>
            <w:r w:rsidRPr="00881BE4">
              <w:rPr>
                <w:w w:val="90"/>
                <w:kern w:val="0"/>
              </w:rPr>
              <w:t>社会稳定风险管理体系</w:t>
            </w:r>
          </w:p>
        </w:tc>
        <w:tc>
          <w:tcPr>
            <w:tcW w:w="2997" w:type="pct"/>
            <w:shd w:val="clear" w:color="auto" w:fill="auto"/>
            <w:vAlign w:val="center"/>
            <w:hideMark/>
          </w:tcPr>
          <w:p w:rsidR="00770044" w:rsidRPr="00881BE4" w:rsidRDefault="00770044" w:rsidP="00112C39">
            <w:pPr>
              <w:pStyle w:val="DTX-BG"/>
              <w:spacing w:line="360" w:lineRule="auto"/>
              <w:rPr>
                <w:w w:val="90"/>
                <w:kern w:val="0"/>
              </w:rPr>
            </w:pPr>
            <w:r w:rsidRPr="00881BE4">
              <w:rPr>
                <w:w w:val="90"/>
                <w:kern w:val="0"/>
              </w:rPr>
              <w:t>项目单位和当地政府是否就项目进行充分沟通，是否对社会稳定风险有充分认识并做到各司其职，是否建立社会稳定风险管理责任制和联动机制，是否制定相应的应急处置预案等</w:t>
            </w:r>
          </w:p>
        </w:tc>
      </w:tr>
      <w:tr w:rsidR="00770044" w:rsidRPr="00881BE4" w:rsidTr="005B1506">
        <w:trPr>
          <w:trHeight w:val="20"/>
          <w:jc w:val="center"/>
        </w:trPr>
        <w:tc>
          <w:tcPr>
            <w:tcW w:w="333" w:type="pct"/>
            <w:vMerge/>
            <w:vAlign w:val="center"/>
            <w:hideMark/>
          </w:tcPr>
          <w:p w:rsidR="00770044" w:rsidRPr="00881BE4" w:rsidRDefault="00770044" w:rsidP="00112C39">
            <w:pPr>
              <w:pStyle w:val="DTX-BG"/>
              <w:spacing w:line="360" w:lineRule="auto"/>
              <w:rPr>
                <w:b/>
                <w:bCs/>
                <w:w w:val="90"/>
                <w:kern w:val="0"/>
              </w:rPr>
            </w:pPr>
          </w:p>
        </w:tc>
        <w:tc>
          <w:tcPr>
            <w:tcW w:w="285" w:type="pct"/>
            <w:shd w:val="clear" w:color="auto" w:fill="auto"/>
            <w:vAlign w:val="center"/>
            <w:hideMark/>
          </w:tcPr>
          <w:p w:rsidR="00770044" w:rsidRPr="00881BE4" w:rsidRDefault="00770044" w:rsidP="00112C39">
            <w:pPr>
              <w:pStyle w:val="DTX-BG"/>
              <w:spacing w:line="360" w:lineRule="auto"/>
              <w:rPr>
                <w:w w:val="90"/>
                <w:kern w:val="0"/>
              </w:rPr>
            </w:pPr>
            <w:r w:rsidRPr="00881BE4">
              <w:rPr>
                <w:w w:val="90"/>
                <w:kern w:val="0"/>
              </w:rPr>
              <w:t>22</w:t>
            </w:r>
          </w:p>
        </w:tc>
        <w:tc>
          <w:tcPr>
            <w:tcW w:w="1385" w:type="pct"/>
            <w:shd w:val="clear" w:color="auto" w:fill="auto"/>
            <w:vAlign w:val="center"/>
            <w:hideMark/>
          </w:tcPr>
          <w:p w:rsidR="00770044" w:rsidRPr="00881BE4" w:rsidRDefault="00770044" w:rsidP="00112C39">
            <w:pPr>
              <w:pStyle w:val="DTX-BG"/>
              <w:spacing w:line="360" w:lineRule="auto"/>
              <w:rPr>
                <w:w w:val="90"/>
                <w:kern w:val="0"/>
              </w:rPr>
            </w:pPr>
            <w:r w:rsidRPr="00881BE4">
              <w:rPr>
                <w:w w:val="90"/>
                <w:kern w:val="0"/>
              </w:rPr>
              <w:t>就业影响</w:t>
            </w:r>
          </w:p>
        </w:tc>
        <w:tc>
          <w:tcPr>
            <w:tcW w:w="2997" w:type="pct"/>
            <w:shd w:val="clear" w:color="auto" w:fill="auto"/>
            <w:vAlign w:val="center"/>
            <w:hideMark/>
          </w:tcPr>
          <w:p w:rsidR="00770044" w:rsidRPr="00881BE4" w:rsidRDefault="00770044" w:rsidP="00112C39">
            <w:pPr>
              <w:pStyle w:val="DTX-BG"/>
              <w:spacing w:line="360" w:lineRule="auto"/>
              <w:rPr>
                <w:w w:val="90"/>
                <w:kern w:val="0"/>
              </w:rPr>
            </w:pPr>
            <w:r w:rsidRPr="00881BE4">
              <w:rPr>
                <w:w w:val="90"/>
                <w:kern w:val="0"/>
              </w:rPr>
              <w:t>项目建设、运行对周边居民总体就业率影响和特定人群就业率影响等</w:t>
            </w:r>
          </w:p>
        </w:tc>
      </w:tr>
      <w:tr w:rsidR="00770044" w:rsidRPr="00881BE4" w:rsidTr="005B1506">
        <w:trPr>
          <w:trHeight w:val="20"/>
          <w:jc w:val="center"/>
        </w:trPr>
        <w:tc>
          <w:tcPr>
            <w:tcW w:w="333" w:type="pct"/>
            <w:vMerge/>
            <w:shd w:val="clear" w:color="auto" w:fill="auto"/>
            <w:vAlign w:val="center"/>
            <w:hideMark/>
          </w:tcPr>
          <w:p w:rsidR="00770044" w:rsidRPr="00881BE4" w:rsidRDefault="00770044" w:rsidP="00112C39">
            <w:pPr>
              <w:pStyle w:val="DTX-BG"/>
              <w:spacing w:line="360" w:lineRule="auto"/>
              <w:rPr>
                <w:b/>
                <w:bCs/>
                <w:w w:val="90"/>
                <w:kern w:val="0"/>
              </w:rPr>
            </w:pPr>
          </w:p>
        </w:tc>
        <w:tc>
          <w:tcPr>
            <w:tcW w:w="285" w:type="pct"/>
            <w:shd w:val="clear" w:color="auto" w:fill="auto"/>
            <w:vAlign w:val="center"/>
            <w:hideMark/>
          </w:tcPr>
          <w:p w:rsidR="00770044" w:rsidRPr="00881BE4" w:rsidRDefault="00770044" w:rsidP="00112C39">
            <w:pPr>
              <w:pStyle w:val="DTX-BG"/>
              <w:spacing w:line="360" w:lineRule="auto"/>
              <w:rPr>
                <w:w w:val="90"/>
                <w:kern w:val="0"/>
              </w:rPr>
            </w:pPr>
            <w:r w:rsidRPr="00881BE4">
              <w:rPr>
                <w:w w:val="90"/>
                <w:kern w:val="0"/>
              </w:rPr>
              <w:t>23</w:t>
            </w:r>
          </w:p>
        </w:tc>
        <w:tc>
          <w:tcPr>
            <w:tcW w:w="1385" w:type="pct"/>
            <w:shd w:val="clear" w:color="auto" w:fill="auto"/>
            <w:vAlign w:val="center"/>
            <w:hideMark/>
          </w:tcPr>
          <w:p w:rsidR="00770044" w:rsidRPr="00881BE4" w:rsidRDefault="00770044" w:rsidP="00112C39">
            <w:pPr>
              <w:pStyle w:val="DTX-BG"/>
              <w:spacing w:line="360" w:lineRule="auto"/>
              <w:rPr>
                <w:w w:val="90"/>
                <w:kern w:val="0"/>
              </w:rPr>
            </w:pPr>
            <w:r w:rsidRPr="00881BE4">
              <w:rPr>
                <w:w w:val="90"/>
                <w:kern w:val="0"/>
              </w:rPr>
              <w:t>居民收入影响</w:t>
            </w:r>
          </w:p>
        </w:tc>
        <w:tc>
          <w:tcPr>
            <w:tcW w:w="2997" w:type="pct"/>
            <w:shd w:val="clear" w:color="auto" w:fill="auto"/>
            <w:vAlign w:val="center"/>
            <w:hideMark/>
          </w:tcPr>
          <w:p w:rsidR="00770044" w:rsidRPr="00881BE4" w:rsidRDefault="00770044" w:rsidP="00112C39">
            <w:pPr>
              <w:pStyle w:val="DTX-BG"/>
              <w:spacing w:line="360" w:lineRule="auto"/>
              <w:rPr>
                <w:w w:val="90"/>
                <w:kern w:val="0"/>
              </w:rPr>
            </w:pPr>
            <w:r w:rsidRPr="00881BE4">
              <w:rPr>
                <w:w w:val="90"/>
                <w:kern w:val="0"/>
              </w:rPr>
              <w:t>项目建设、运行引起当地居民收入水平变化量和变化率，以及收入不均匀程度变化等</w:t>
            </w:r>
          </w:p>
        </w:tc>
      </w:tr>
      <w:tr w:rsidR="00770044" w:rsidRPr="00881BE4" w:rsidTr="005B1506">
        <w:trPr>
          <w:trHeight w:val="20"/>
          <w:jc w:val="center"/>
        </w:trPr>
        <w:tc>
          <w:tcPr>
            <w:tcW w:w="333" w:type="pct"/>
            <w:vMerge/>
            <w:shd w:val="clear" w:color="auto" w:fill="auto"/>
            <w:vAlign w:val="center"/>
            <w:hideMark/>
          </w:tcPr>
          <w:p w:rsidR="00770044" w:rsidRPr="00881BE4" w:rsidRDefault="00770044" w:rsidP="00112C39">
            <w:pPr>
              <w:pStyle w:val="DTX-BG"/>
              <w:spacing w:line="360" w:lineRule="auto"/>
              <w:rPr>
                <w:b/>
                <w:bCs/>
                <w:w w:val="90"/>
                <w:kern w:val="0"/>
              </w:rPr>
            </w:pPr>
          </w:p>
        </w:tc>
        <w:tc>
          <w:tcPr>
            <w:tcW w:w="285" w:type="pct"/>
            <w:shd w:val="clear" w:color="auto" w:fill="auto"/>
            <w:vAlign w:val="center"/>
            <w:hideMark/>
          </w:tcPr>
          <w:p w:rsidR="00770044" w:rsidRPr="00881BE4" w:rsidRDefault="00770044" w:rsidP="00112C39">
            <w:pPr>
              <w:pStyle w:val="DTX-BG"/>
              <w:spacing w:line="360" w:lineRule="auto"/>
              <w:rPr>
                <w:w w:val="90"/>
                <w:kern w:val="0"/>
              </w:rPr>
            </w:pPr>
            <w:r w:rsidRPr="00881BE4">
              <w:rPr>
                <w:w w:val="90"/>
                <w:kern w:val="0"/>
              </w:rPr>
              <w:t>24</w:t>
            </w:r>
          </w:p>
        </w:tc>
        <w:tc>
          <w:tcPr>
            <w:tcW w:w="1385" w:type="pct"/>
            <w:shd w:val="clear" w:color="auto" w:fill="auto"/>
            <w:vAlign w:val="center"/>
            <w:hideMark/>
          </w:tcPr>
          <w:p w:rsidR="00770044" w:rsidRPr="00881BE4" w:rsidRDefault="00770044" w:rsidP="00112C39">
            <w:pPr>
              <w:pStyle w:val="DTX-BG"/>
              <w:spacing w:line="360" w:lineRule="auto"/>
              <w:rPr>
                <w:w w:val="90"/>
                <w:kern w:val="0"/>
              </w:rPr>
            </w:pPr>
            <w:r w:rsidRPr="00881BE4">
              <w:rPr>
                <w:w w:val="90"/>
                <w:kern w:val="0"/>
              </w:rPr>
              <w:t>流动人口管理</w:t>
            </w:r>
          </w:p>
        </w:tc>
        <w:tc>
          <w:tcPr>
            <w:tcW w:w="2997" w:type="pct"/>
            <w:shd w:val="clear" w:color="auto" w:fill="auto"/>
            <w:vAlign w:val="center"/>
            <w:hideMark/>
          </w:tcPr>
          <w:p w:rsidR="00770044" w:rsidRPr="00881BE4" w:rsidRDefault="00770044" w:rsidP="00112C39">
            <w:pPr>
              <w:pStyle w:val="DTX-BG"/>
              <w:spacing w:line="360" w:lineRule="auto"/>
              <w:rPr>
                <w:w w:val="90"/>
                <w:kern w:val="0"/>
              </w:rPr>
            </w:pPr>
            <w:r w:rsidRPr="00881BE4">
              <w:rPr>
                <w:w w:val="90"/>
                <w:kern w:val="0"/>
              </w:rPr>
              <w:t>施工期流动人口变化、运行期流动人口变化管理的影响等</w:t>
            </w:r>
          </w:p>
        </w:tc>
      </w:tr>
      <w:tr w:rsidR="00F15C1F" w:rsidRPr="00881BE4" w:rsidTr="005B1506">
        <w:trPr>
          <w:trHeight w:val="20"/>
          <w:jc w:val="center"/>
        </w:trPr>
        <w:tc>
          <w:tcPr>
            <w:tcW w:w="333" w:type="pct"/>
            <w:vMerge w:val="restart"/>
            <w:shd w:val="clear" w:color="auto" w:fill="auto"/>
            <w:vAlign w:val="center"/>
            <w:hideMark/>
          </w:tcPr>
          <w:p w:rsidR="00DA50B6" w:rsidRPr="00881BE4" w:rsidRDefault="00DA50B6" w:rsidP="00112C39">
            <w:pPr>
              <w:pStyle w:val="DTX-BG"/>
              <w:spacing w:line="360" w:lineRule="auto"/>
              <w:rPr>
                <w:b/>
                <w:bCs/>
                <w:w w:val="90"/>
                <w:kern w:val="0"/>
              </w:rPr>
            </w:pPr>
            <w:r w:rsidRPr="00881BE4">
              <w:rPr>
                <w:b/>
                <w:bCs/>
                <w:w w:val="90"/>
                <w:kern w:val="0"/>
              </w:rPr>
              <w:t>安全卫生职业健康社会治安</w:t>
            </w:r>
          </w:p>
        </w:tc>
        <w:tc>
          <w:tcPr>
            <w:tcW w:w="2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25</w:t>
            </w:r>
          </w:p>
        </w:tc>
        <w:tc>
          <w:tcPr>
            <w:tcW w:w="13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安全、卫生与职业健康</w:t>
            </w:r>
          </w:p>
        </w:tc>
        <w:tc>
          <w:tcPr>
            <w:tcW w:w="2997"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土方车和其他运输车辆的管理，施工和运行存在的危险、有害因素及安全管理制度，卫生与职业健康管理，应急处置机制等</w:t>
            </w:r>
          </w:p>
        </w:tc>
      </w:tr>
      <w:tr w:rsidR="00F15C1F" w:rsidRPr="00881BE4" w:rsidTr="005B1506">
        <w:trPr>
          <w:trHeight w:val="20"/>
          <w:jc w:val="center"/>
        </w:trPr>
        <w:tc>
          <w:tcPr>
            <w:tcW w:w="333" w:type="pct"/>
            <w:vMerge/>
            <w:vAlign w:val="center"/>
            <w:hideMark/>
          </w:tcPr>
          <w:p w:rsidR="00DA50B6" w:rsidRPr="00881BE4" w:rsidRDefault="00DA50B6" w:rsidP="00112C39">
            <w:pPr>
              <w:pStyle w:val="DTX-BG"/>
              <w:spacing w:line="360" w:lineRule="auto"/>
              <w:rPr>
                <w:b/>
                <w:bCs/>
                <w:w w:val="90"/>
                <w:kern w:val="0"/>
              </w:rPr>
            </w:pPr>
          </w:p>
        </w:tc>
        <w:tc>
          <w:tcPr>
            <w:tcW w:w="2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26</w:t>
            </w:r>
          </w:p>
        </w:tc>
        <w:tc>
          <w:tcPr>
            <w:tcW w:w="13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火灾、洪涝灾害</w:t>
            </w:r>
          </w:p>
        </w:tc>
        <w:tc>
          <w:tcPr>
            <w:tcW w:w="2997"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项目实施导致火灾、洪涝等灾害发生的概率，是否有防火预案、防洪除涝预案和水土保持方案等</w:t>
            </w:r>
          </w:p>
        </w:tc>
      </w:tr>
      <w:tr w:rsidR="00F15C1F" w:rsidRPr="00881BE4" w:rsidTr="005B1506">
        <w:trPr>
          <w:trHeight w:val="20"/>
          <w:jc w:val="center"/>
        </w:trPr>
        <w:tc>
          <w:tcPr>
            <w:tcW w:w="333" w:type="pct"/>
            <w:vMerge/>
            <w:vAlign w:val="center"/>
            <w:hideMark/>
          </w:tcPr>
          <w:p w:rsidR="00DA50B6" w:rsidRPr="00881BE4" w:rsidRDefault="00DA50B6" w:rsidP="00112C39">
            <w:pPr>
              <w:pStyle w:val="DTX-BG"/>
              <w:spacing w:line="360" w:lineRule="auto"/>
              <w:rPr>
                <w:b/>
                <w:bCs/>
                <w:w w:val="90"/>
                <w:kern w:val="0"/>
              </w:rPr>
            </w:pPr>
          </w:p>
        </w:tc>
        <w:tc>
          <w:tcPr>
            <w:tcW w:w="2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27</w:t>
            </w:r>
          </w:p>
        </w:tc>
        <w:tc>
          <w:tcPr>
            <w:tcW w:w="13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社会治安和公共安全</w:t>
            </w:r>
          </w:p>
        </w:tc>
        <w:tc>
          <w:tcPr>
            <w:tcW w:w="2997"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施工队伍规模、管理模式，运行期项目使用人分析（使用人来源、数量、流动性、文化素质、年龄分布等）</w:t>
            </w:r>
          </w:p>
        </w:tc>
      </w:tr>
      <w:tr w:rsidR="00F15C1F" w:rsidRPr="00881BE4" w:rsidTr="005B1506">
        <w:trPr>
          <w:trHeight w:val="20"/>
          <w:jc w:val="center"/>
        </w:trPr>
        <w:tc>
          <w:tcPr>
            <w:tcW w:w="333" w:type="pct"/>
            <w:shd w:val="clear" w:color="auto" w:fill="auto"/>
            <w:vAlign w:val="center"/>
            <w:hideMark/>
          </w:tcPr>
          <w:p w:rsidR="00DA50B6" w:rsidRPr="00881BE4" w:rsidRDefault="00DA50B6" w:rsidP="00112C39">
            <w:pPr>
              <w:pStyle w:val="DTX-BG"/>
              <w:spacing w:line="360" w:lineRule="auto"/>
              <w:rPr>
                <w:b/>
                <w:bCs/>
                <w:w w:val="90"/>
                <w:kern w:val="0"/>
              </w:rPr>
            </w:pPr>
            <w:r w:rsidRPr="00881BE4">
              <w:rPr>
                <w:b/>
                <w:bCs/>
                <w:w w:val="90"/>
                <w:kern w:val="0"/>
              </w:rPr>
              <w:t>媒体影响</w:t>
            </w:r>
          </w:p>
        </w:tc>
        <w:tc>
          <w:tcPr>
            <w:tcW w:w="2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28</w:t>
            </w:r>
          </w:p>
        </w:tc>
        <w:tc>
          <w:tcPr>
            <w:tcW w:w="1385"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媒体舆论导向及其影响</w:t>
            </w:r>
          </w:p>
        </w:tc>
        <w:tc>
          <w:tcPr>
            <w:tcW w:w="2997" w:type="pct"/>
            <w:shd w:val="clear" w:color="auto" w:fill="auto"/>
            <w:vAlign w:val="center"/>
            <w:hideMark/>
          </w:tcPr>
          <w:p w:rsidR="00DA50B6" w:rsidRPr="00881BE4" w:rsidRDefault="00DA50B6" w:rsidP="00112C39">
            <w:pPr>
              <w:pStyle w:val="DTX-BG"/>
              <w:spacing w:line="360" w:lineRule="auto"/>
              <w:rPr>
                <w:w w:val="90"/>
                <w:kern w:val="0"/>
              </w:rPr>
            </w:pPr>
            <w:r w:rsidRPr="00881BE4">
              <w:rPr>
                <w:w w:val="90"/>
                <w:kern w:val="0"/>
              </w:rPr>
              <w:t>是否获得媒体支持，是否协调安排有权威力、公信力的媒体公示项目建设信息、进行正面引导，是否受到媒体的关注及舆论导向性的信息。</w:t>
            </w:r>
          </w:p>
        </w:tc>
      </w:tr>
    </w:tbl>
    <w:p w:rsidR="00316A57" w:rsidRPr="00881BE4" w:rsidRDefault="00316A57" w:rsidP="00112C39">
      <w:pPr>
        <w:pStyle w:val="DTX-WZ"/>
        <w:spacing w:line="360" w:lineRule="auto"/>
        <w:ind w:firstLine="480"/>
      </w:pPr>
      <w:r w:rsidRPr="00881BE4">
        <w:t>20</w:t>
      </w:r>
      <w:r w:rsidR="008F34FA" w:rsidRPr="00881BE4">
        <w:t>20</w:t>
      </w:r>
      <w:r w:rsidRPr="00881BE4">
        <w:t>年</w:t>
      </w:r>
      <w:r w:rsidR="008F34FA" w:rsidRPr="00881BE4">
        <w:t>2</w:t>
      </w:r>
      <w:r w:rsidR="005F736C" w:rsidRPr="00881BE4">
        <w:t>月</w:t>
      </w:r>
      <w:r w:rsidRPr="00881BE4">
        <w:t>，社会稳定风险分析</w:t>
      </w:r>
      <w:r w:rsidR="00F73958">
        <w:rPr>
          <w:rFonts w:hint="eastAsia"/>
        </w:rPr>
        <w:t>工作组</w:t>
      </w:r>
      <w:r w:rsidRPr="00881BE4">
        <w:t>及其他调查人员</w:t>
      </w:r>
      <w:r w:rsidR="00642853" w:rsidRPr="00881BE4">
        <w:t>根据风险因素预识别表，</w:t>
      </w:r>
      <w:r w:rsidR="00E262C5" w:rsidRPr="00881BE4">
        <w:t>向地方政府及其职能机构（公安局、</w:t>
      </w:r>
      <w:r w:rsidR="00CA15F9">
        <w:t>自然资源局</w:t>
      </w:r>
      <w:r w:rsidR="00E262C5" w:rsidRPr="00881BE4">
        <w:t>、财政局、交通局、农业局、住建局、林业局、环保局、人社局、发改局</w:t>
      </w:r>
      <w:r w:rsidR="00CA15F9">
        <w:rPr>
          <w:rFonts w:hint="eastAsia"/>
        </w:rPr>
        <w:t>、</w:t>
      </w:r>
      <w:r w:rsidR="00CA15F9">
        <w:t>水利局</w:t>
      </w:r>
      <w:r w:rsidR="00F4493E">
        <w:t>水库移民服务中心</w:t>
      </w:r>
      <w:r w:rsidR="00E262C5" w:rsidRPr="00881BE4">
        <w:t>），</w:t>
      </w:r>
      <w:r w:rsidRPr="00881BE4">
        <w:t>群众代表，以及有关单位</w:t>
      </w:r>
      <w:r w:rsidR="00E262C5" w:rsidRPr="00881BE4">
        <w:t>发放了调查问卷，</w:t>
      </w:r>
      <w:r w:rsidRPr="00881BE4">
        <w:t>征询关于</w:t>
      </w:r>
      <w:r w:rsidR="00BE17B3">
        <w:t>吉林省永吉县四间水库工程</w:t>
      </w:r>
      <w:r w:rsidR="00E262C5" w:rsidRPr="00881BE4">
        <w:t>社会稳定风险</w:t>
      </w:r>
      <w:r w:rsidRPr="00881BE4">
        <w:t>分析</w:t>
      </w:r>
      <w:r w:rsidR="00E262C5" w:rsidRPr="00881BE4">
        <w:t>的</w:t>
      </w:r>
      <w:r w:rsidRPr="00881BE4">
        <w:t>意见。</w:t>
      </w:r>
      <w:r w:rsidR="0014739F" w:rsidRPr="00881BE4">
        <w:t>项目利益相关者</w:t>
      </w:r>
      <w:r w:rsidRPr="00881BE4">
        <w:t>从各自部门、各自专业、各自利益的角度出发，对本项目建设可能存在的社会稳定风险提出了看法，并对如何防范、规避风险提出了相关的意见和建议。社会稳定风险调查分析</w:t>
      </w:r>
      <w:r w:rsidR="00F73958">
        <w:rPr>
          <w:rFonts w:hint="eastAsia"/>
        </w:rPr>
        <w:t>工作组</w:t>
      </w:r>
      <w:r w:rsidRPr="00881BE4">
        <w:t>共收回</w:t>
      </w:r>
      <w:r w:rsidR="0014739F" w:rsidRPr="00881BE4">
        <w:t>单位意见表</w:t>
      </w:r>
      <w:r w:rsidR="004C7FF0" w:rsidRPr="00881BE4">
        <w:t>1</w:t>
      </w:r>
      <w:r w:rsidR="0014739F" w:rsidRPr="00881BE4">
        <w:t>0</w:t>
      </w:r>
      <w:r w:rsidR="0014739F" w:rsidRPr="00881BE4">
        <w:t>份，群众问卷调查表</w:t>
      </w:r>
      <w:r w:rsidR="00552CDC">
        <w:t>20</w:t>
      </w:r>
      <w:r w:rsidR="0014739F" w:rsidRPr="00881BE4">
        <w:t>份。</w:t>
      </w:r>
    </w:p>
    <w:p w:rsidR="0014739F" w:rsidRPr="00881BE4" w:rsidRDefault="00D111DD" w:rsidP="00B70A4D">
      <w:pPr>
        <w:pStyle w:val="DTX-WZ"/>
        <w:spacing w:line="360" w:lineRule="auto"/>
        <w:ind w:firstLine="480"/>
        <w:jc w:val="center"/>
        <w:rPr>
          <w:color w:val="FF0000"/>
        </w:rPr>
      </w:pPr>
      <w:r>
        <w:rPr>
          <w:color w:val="FF0000"/>
        </w:rPr>
        <w:lastRenderedPageBreak/>
        <w:pict>
          <v:shape id="_x0000_i1025" type="#_x0000_t75" style="width:403.55pt;height:241.1pt;mso-left-percent:-10001;mso-top-percent:-10001;mso-position-horizontal:absolute;mso-position-horizontal-relative:char;mso-position-vertical:absolute;mso-position-vertical-relative:line;mso-left-percent:-10001;mso-top-percent:-10001">
            <v:imagedata r:id="rId11" o:title="73e0472190b21393144791fb15e9318"/>
          </v:shape>
        </w:pict>
      </w:r>
    </w:p>
    <w:p w:rsidR="00316A57" w:rsidRPr="00881BE4" w:rsidRDefault="00316A57" w:rsidP="00112C39">
      <w:pPr>
        <w:pStyle w:val="DTX-BT"/>
        <w:spacing w:line="360" w:lineRule="auto"/>
        <w:jc w:val="center"/>
      </w:pPr>
      <w:r w:rsidRPr="00881BE4">
        <w:t>图</w:t>
      </w:r>
      <w:r w:rsidR="004E6F50" w:rsidRPr="00881BE4">
        <w:t>3-</w:t>
      </w:r>
      <w:r w:rsidR="0014739F" w:rsidRPr="00881BE4">
        <w:t>1</w:t>
      </w:r>
      <w:r w:rsidRPr="00881BE4">
        <w:t xml:space="preserve">  </w:t>
      </w:r>
      <w:r w:rsidR="0014739F" w:rsidRPr="00881BE4">
        <w:t>各政府机构</w:t>
      </w:r>
      <w:r w:rsidRPr="00881BE4">
        <w:t>出具的风险分析意见</w:t>
      </w:r>
    </w:p>
    <w:p w:rsidR="00232CC0" w:rsidRPr="00881BE4" w:rsidRDefault="00D111DD" w:rsidP="00260D48">
      <w:pPr>
        <w:pStyle w:val="DTX-WZ"/>
        <w:spacing w:line="360" w:lineRule="auto"/>
        <w:ind w:firstLine="480"/>
      </w:pPr>
      <w:r>
        <w:pict>
          <v:shape id="_x0000_i1026" type="#_x0000_t75" style="width:380.1pt;height:233.6pt;mso-left-percent:-10001;mso-top-percent:-10001;mso-position-horizontal:absolute;mso-position-horizontal-relative:char;mso-position-vertical:absolute;mso-position-vertical-relative:line;mso-left-percent:-10001;mso-top-percent:-10001">
            <v:imagedata r:id="rId12" o:title="652afff485d4c31e6c2ead3fedbd78f"/>
          </v:shape>
        </w:pict>
      </w:r>
    </w:p>
    <w:p w:rsidR="00316A57" w:rsidRDefault="00316A57" w:rsidP="00112C39">
      <w:pPr>
        <w:pStyle w:val="DTX-BT"/>
        <w:spacing w:line="360" w:lineRule="auto"/>
        <w:jc w:val="center"/>
      </w:pPr>
      <w:r w:rsidRPr="00881BE4">
        <w:t>图</w:t>
      </w:r>
      <w:r w:rsidR="003D1183" w:rsidRPr="00881BE4">
        <w:t>3</w:t>
      </w:r>
      <w:r w:rsidRPr="00881BE4">
        <w:t>-</w:t>
      </w:r>
      <w:r w:rsidR="004B5A7B" w:rsidRPr="00881BE4">
        <w:t>2</w:t>
      </w:r>
      <w:r w:rsidRPr="00881BE4">
        <w:t xml:space="preserve">  </w:t>
      </w:r>
      <w:r w:rsidRPr="00881BE4">
        <w:t>回收的</w:t>
      </w:r>
      <w:r w:rsidR="0014739F" w:rsidRPr="00881BE4">
        <w:t>群众</w:t>
      </w:r>
      <w:r w:rsidRPr="00881BE4">
        <w:t>调查问卷</w:t>
      </w:r>
    </w:p>
    <w:p w:rsidR="00112134" w:rsidRPr="00881BE4" w:rsidRDefault="00112134" w:rsidP="00112C39">
      <w:pPr>
        <w:pStyle w:val="DTX-02"/>
        <w:spacing w:line="360" w:lineRule="auto"/>
      </w:pPr>
      <w:bookmarkStart w:id="70" w:name="_Toc33443645"/>
      <w:bookmarkStart w:id="71" w:name="_Toc342329368"/>
      <w:bookmarkStart w:id="72" w:name="_Toc342571955"/>
      <w:r w:rsidRPr="00881BE4">
        <w:t>3.2</w:t>
      </w:r>
      <w:r w:rsidR="00F15C1F" w:rsidRPr="00881BE4">
        <w:t xml:space="preserve">  </w:t>
      </w:r>
      <w:r w:rsidRPr="00881BE4">
        <w:t>项目利益相关者及其意见和诉求</w:t>
      </w:r>
      <w:bookmarkEnd w:id="70"/>
    </w:p>
    <w:p w:rsidR="00112134" w:rsidRPr="00881BE4" w:rsidRDefault="00112134" w:rsidP="00112C39">
      <w:pPr>
        <w:pStyle w:val="DTX-03"/>
        <w:spacing w:line="360" w:lineRule="auto"/>
      </w:pPr>
      <w:bookmarkStart w:id="73" w:name="_Toc353357962"/>
      <w:bookmarkStart w:id="74" w:name="_Toc353546496"/>
      <w:bookmarkStart w:id="75" w:name="_Toc33443646"/>
      <w:r w:rsidRPr="00881BE4">
        <w:t>3.2.1</w:t>
      </w:r>
      <w:r w:rsidR="00F15C1F" w:rsidRPr="00881BE4">
        <w:t xml:space="preserve">  </w:t>
      </w:r>
      <w:r w:rsidRPr="00881BE4">
        <w:t>利益相关者识别</w:t>
      </w:r>
      <w:bookmarkEnd w:id="73"/>
      <w:bookmarkEnd w:id="74"/>
      <w:bookmarkEnd w:id="75"/>
    </w:p>
    <w:p w:rsidR="00112134" w:rsidRPr="00881BE4" w:rsidRDefault="00112134" w:rsidP="00112C39">
      <w:pPr>
        <w:pStyle w:val="DTX-WZ"/>
        <w:spacing w:line="360" w:lineRule="auto"/>
        <w:ind w:firstLine="480"/>
      </w:pPr>
      <w:r w:rsidRPr="00881BE4">
        <w:t>a</w:t>
      </w:r>
      <w:r w:rsidRPr="00881BE4">
        <w:t>）项目业主</w:t>
      </w:r>
    </w:p>
    <w:p w:rsidR="00EA2990" w:rsidRPr="00881BE4" w:rsidRDefault="00112134" w:rsidP="00112C39">
      <w:pPr>
        <w:pStyle w:val="DTX-WZ"/>
        <w:spacing w:line="360" w:lineRule="auto"/>
        <w:ind w:firstLine="480"/>
      </w:pPr>
      <w:r w:rsidRPr="00881BE4">
        <w:t>项目业主对项目目标实现起主导作用，是工程项目的责任主体，对项目从建设到生产经营实行全面负责，并承担投资风险。工程项目业主应当依法认真履行自己的职责。作为建设单位，业主需要负责建设项目的筹划、筹资、设计、建设实施，建设筹</w:t>
      </w:r>
      <w:r w:rsidRPr="00881BE4">
        <w:lastRenderedPageBreak/>
        <w:t>划阶段项目业主需要充分考虑环境风险和移民问题，环境问题、工程区周边社会治安，以及移民的前期安置和后期生产生活可能给项目带来</w:t>
      </w:r>
      <w:r w:rsidR="00EA2990" w:rsidRPr="00881BE4">
        <w:t>的</w:t>
      </w:r>
      <w:r w:rsidRPr="00881BE4">
        <w:t>风险。作为管理单位，项目业主对项目进行全面管理，明确任务和内容，有严格的工作深度和精度要求，严格遵守并实施项目管理的相关制度，包括项目法人责任制、招投标制</w:t>
      </w:r>
      <w:r w:rsidR="009B6A80">
        <w:t>、工程监理制、合同管理制等</w:t>
      </w:r>
      <w:r w:rsidRPr="00881BE4">
        <w:t>明确职责。</w:t>
      </w:r>
    </w:p>
    <w:p w:rsidR="00112134" w:rsidRPr="00881BE4" w:rsidRDefault="00112134" w:rsidP="00112C39">
      <w:pPr>
        <w:pStyle w:val="DTX-WZ"/>
        <w:spacing w:line="360" w:lineRule="auto"/>
        <w:ind w:firstLine="480"/>
      </w:pPr>
      <w:r w:rsidRPr="00881BE4">
        <w:t>b</w:t>
      </w:r>
      <w:r w:rsidRPr="00881BE4">
        <w:t>）移民</w:t>
      </w:r>
    </w:p>
    <w:p w:rsidR="00326ADC" w:rsidRPr="00881BE4" w:rsidRDefault="00112134" w:rsidP="00112C39">
      <w:pPr>
        <w:pStyle w:val="DTX-WZ"/>
        <w:spacing w:line="360" w:lineRule="auto"/>
        <w:ind w:firstLine="480"/>
      </w:pPr>
      <w:r w:rsidRPr="00881BE4">
        <w:t>移民是受到项目直接影响的群体，是本项目建设的主要利益相关者。移民受到的主要影响主要是：</w:t>
      </w:r>
      <w:r w:rsidR="008539E8" w:rsidRPr="00881BE4">
        <w:rPr>
          <w:rFonts w:ascii="宋体" w:hAnsi="宋体" w:cs="宋体" w:hint="eastAsia"/>
        </w:rPr>
        <w:t>①</w:t>
      </w:r>
      <w:r w:rsidRPr="00881BE4">
        <w:t>土地资源遭受损失：移民除了直接的经济损失以外，生产方式发生改变，使得大部分以农为生的移民需要重新掌握生存技能；这部分移民主要关注土地补偿标准，希望得到公平合理的补偿，也希望得到一些培训，能够尽快适应无地生活；</w:t>
      </w:r>
      <w:r w:rsidR="008539E8" w:rsidRPr="00881BE4">
        <w:rPr>
          <w:rFonts w:ascii="宋体" w:hAnsi="宋体" w:cs="宋体" w:hint="eastAsia"/>
        </w:rPr>
        <w:t>②</w:t>
      </w:r>
      <w:r w:rsidRPr="00881BE4">
        <w:t>房屋淹没：需要搬迁安置，不管是就近后靠安置还是</w:t>
      </w:r>
      <w:r w:rsidR="008539E8" w:rsidRPr="00881BE4">
        <w:t>自助散迁</w:t>
      </w:r>
      <w:r w:rsidRPr="00881BE4">
        <w:t>，移民都受到一定程度的生活影响，这部分移民比较关注安置地点</w:t>
      </w:r>
      <w:r w:rsidR="00BB3B01" w:rsidRPr="00881BE4">
        <w:t>、补偿标准</w:t>
      </w:r>
      <w:r w:rsidRPr="00881BE4">
        <w:t>是否符合其预期，能实现其生产、生活水平的恢复和发展</w:t>
      </w:r>
      <w:r w:rsidR="00326ADC" w:rsidRPr="00881BE4">
        <w:t>。</w:t>
      </w:r>
    </w:p>
    <w:p w:rsidR="00112134" w:rsidRPr="000F2A52" w:rsidRDefault="00112134" w:rsidP="00112C39">
      <w:pPr>
        <w:pStyle w:val="DTX-WZ"/>
        <w:spacing w:line="360" w:lineRule="auto"/>
        <w:ind w:firstLine="480"/>
      </w:pPr>
      <w:r w:rsidRPr="00881BE4">
        <w:t>根据《移民安置规划设计大纲》，所有移民均</w:t>
      </w:r>
      <w:r w:rsidR="00195DD9" w:rsidRPr="00881BE4">
        <w:t>在本</w:t>
      </w:r>
      <w:r w:rsidR="009B6A80">
        <w:rPr>
          <w:rFonts w:hint="eastAsia"/>
        </w:rPr>
        <w:t>县</w:t>
      </w:r>
      <w:r w:rsidR="00195DD9" w:rsidRPr="00881BE4">
        <w:t>范围内</w:t>
      </w:r>
      <w:r w:rsidRPr="00881BE4">
        <w:t>得到合理安置，搬迁安置方式主要为</w:t>
      </w:r>
      <w:r w:rsidR="008539E8" w:rsidRPr="00881BE4">
        <w:t>集中后靠安置、自主散迁</w:t>
      </w:r>
      <w:r w:rsidRPr="00881BE4">
        <w:t>。</w:t>
      </w:r>
      <w:r w:rsidR="00366240" w:rsidRPr="00881BE4">
        <w:t>本村内</w:t>
      </w:r>
      <w:r w:rsidR="00BB3B01" w:rsidRPr="00881BE4">
        <w:t>后靠</w:t>
      </w:r>
      <w:r w:rsidRPr="00881BE4">
        <w:t>优点是社会关系、生产方式和生活方式保持得相对完好，移民较容易接受；移民有土地保障，风险小，有利于社会和谐稳定</w:t>
      </w:r>
      <w:r w:rsidR="00BB3B01" w:rsidRPr="00881BE4">
        <w:t>。</w:t>
      </w:r>
      <w:r w:rsidR="00366240" w:rsidRPr="00881BE4">
        <w:t>自主散迁（往</w:t>
      </w:r>
      <w:r w:rsidR="00E712C3" w:rsidRPr="00881BE4">
        <w:t>永吉县</w:t>
      </w:r>
      <w:r w:rsidR="00366240" w:rsidRPr="00881BE4">
        <w:t>、吉林市方向）</w:t>
      </w:r>
      <w:r w:rsidR="00BB3B01" w:rsidRPr="00881BE4">
        <w:t>安置的优点是生活、居住环境改善，教育、医疗水平提高。</w:t>
      </w:r>
      <w:r w:rsidR="00366240" w:rsidRPr="00881BE4">
        <w:t>市内</w:t>
      </w:r>
      <w:r w:rsidR="00BB3B01" w:rsidRPr="00881BE4">
        <w:t>各企事业单位提供了大量的</w:t>
      </w:r>
      <w:r w:rsidRPr="00881BE4">
        <w:t>就业</w:t>
      </w:r>
      <w:r w:rsidR="00BB3B01" w:rsidRPr="00881BE4">
        <w:t>岗位</w:t>
      </w:r>
      <w:r w:rsidRPr="00881BE4">
        <w:t>，</w:t>
      </w:r>
      <w:r w:rsidR="00BB3B01" w:rsidRPr="00881BE4">
        <w:t>收入水平能够明显提</w:t>
      </w:r>
      <w:r w:rsidR="00BB3B01" w:rsidRPr="000F2A52">
        <w:t>高</w:t>
      </w:r>
      <w:r w:rsidRPr="000F2A52">
        <w:t>。</w:t>
      </w:r>
    </w:p>
    <w:p w:rsidR="00F57914" w:rsidRPr="00881BE4" w:rsidRDefault="00112134" w:rsidP="00112C39">
      <w:pPr>
        <w:pStyle w:val="DTX-WZ"/>
        <w:spacing w:line="360" w:lineRule="auto"/>
        <w:ind w:firstLine="480"/>
      </w:pPr>
      <w:r w:rsidRPr="00F2629D">
        <w:t>根据对项目区关于</w:t>
      </w:r>
      <w:r w:rsidR="00BE17B3">
        <w:t>吉林省永吉县四间水库工程</w:t>
      </w:r>
      <w:r w:rsidRPr="00F2629D">
        <w:t>社会稳定风险分析的调研问卷显示，</w:t>
      </w:r>
      <w:r w:rsidR="00366240" w:rsidRPr="00F2629D">
        <w:t>100</w:t>
      </w:r>
      <w:r w:rsidRPr="00F2629D">
        <w:t>%</w:t>
      </w:r>
      <w:r w:rsidRPr="00F2629D">
        <w:t>的</w:t>
      </w:r>
      <w:r w:rsidR="00F57914" w:rsidRPr="00F2629D">
        <w:t>被调查者</w:t>
      </w:r>
      <w:r w:rsidRPr="00F2629D">
        <w:t>支持项目建设，</w:t>
      </w:r>
      <w:r w:rsidR="00F2629D" w:rsidRPr="00F2629D">
        <w:rPr>
          <w:rFonts w:hint="eastAsia"/>
        </w:rPr>
        <w:t>85</w:t>
      </w:r>
      <w:r w:rsidR="00366240" w:rsidRPr="00F2629D">
        <w:t>%</w:t>
      </w:r>
      <w:r w:rsidR="00366240" w:rsidRPr="00F2629D">
        <w:t>的</w:t>
      </w:r>
      <w:r w:rsidR="00F57914" w:rsidRPr="00F2629D">
        <w:t>被调查者</w:t>
      </w:r>
      <w:r w:rsidR="00366240" w:rsidRPr="00F2629D">
        <w:t>表示对征地移民补偿费落实不到位，未得到应有补偿，导致移民不满表示担忧，</w:t>
      </w:r>
      <w:r w:rsidR="00CA15F9">
        <w:rPr>
          <w:rFonts w:hint="eastAsia"/>
        </w:rPr>
        <w:t>6</w:t>
      </w:r>
      <w:r w:rsidR="00CA15F9" w:rsidRPr="00F2629D">
        <w:rPr>
          <w:rFonts w:hint="eastAsia"/>
        </w:rPr>
        <w:t>5</w:t>
      </w:r>
      <w:r w:rsidR="00CA15F9" w:rsidRPr="00F2629D">
        <w:t>%</w:t>
      </w:r>
      <w:r w:rsidR="00CA15F9" w:rsidRPr="00F2629D">
        <w:t>的被调查者表示</w:t>
      </w:r>
      <w:r w:rsidR="00CA15F9">
        <w:rPr>
          <w:rFonts w:hint="eastAsia"/>
        </w:rPr>
        <w:t>水库</w:t>
      </w:r>
      <w:r w:rsidR="00CA15F9">
        <w:t>蓄水将淹没大量耕地与房屋</w:t>
      </w:r>
      <w:r w:rsidR="00CA15F9">
        <w:rPr>
          <w:rFonts w:hint="eastAsia"/>
        </w:rPr>
        <w:t>，</w:t>
      </w:r>
      <w:r w:rsidR="00CA15F9">
        <w:t>将对当地居民的生活产生影响</w:t>
      </w:r>
      <w:r w:rsidR="00CA15F9" w:rsidRPr="00F2629D">
        <w:t>表示担忧，</w:t>
      </w:r>
      <w:r w:rsidR="00F2629D" w:rsidRPr="00F2629D">
        <w:rPr>
          <w:rFonts w:hint="eastAsia"/>
        </w:rPr>
        <w:t>45</w:t>
      </w:r>
      <w:r w:rsidR="00366240" w:rsidRPr="00F2629D">
        <w:t>%</w:t>
      </w:r>
      <w:r w:rsidR="00366240" w:rsidRPr="00F2629D">
        <w:t>的</w:t>
      </w:r>
      <w:r w:rsidR="00F57914" w:rsidRPr="00F2629D">
        <w:t>被调查者</w:t>
      </w:r>
      <w:r w:rsidR="00366240" w:rsidRPr="00F2629D">
        <w:t>对</w:t>
      </w:r>
      <w:r w:rsidR="000F2A52" w:rsidRPr="00F2629D">
        <w:rPr>
          <w:rFonts w:hint="eastAsia"/>
        </w:rPr>
        <w:t>项目</w:t>
      </w:r>
      <w:r w:rsidR="000F2A52" w:rsidRPr="00F2629D">
        <w:t>建成后可能对本地区的气候造成影响表示担忧</w:t>
      </w:r>
      <w:r w:rsidR="00366240" w:rsidRPr="00F2629D">
        <w:t>，</w:t>
      </w:r>
      <w:r w:rsidR="00F2629D" w:rsidRPr="00F2629D">
        <w:rPr>
          <w:rFonts w:hint="eastAsia"/>
        </w:rPr>
        <w:t>60</w:t>
      </w:r>
      <w:r w:rsidR="00F2629D" w:rsidRPr="00F2629D">
        <w:t>%</w:t>
      </w:r>
      <w:r w:rsidR="00F2629D" w:rsidRPr="00F2629D">
        <w:t>的被调查者对</w:t>
      </w:r>
      <w:r w:rsidR="00F2629D" w:rsidRPr="00F2629D">
        <w:rPr>
          <w:rFonts w:hint="eastAsia"/>
        </w:rPr>
        <w:t>项目施工期</w:t>
      </w:r>
      <w:r w:rsidR="00F2629D" w:rsidRPr="00F2629D">
        <w:t>大量外来人员涌入</w:t>
      </w:r>
      <w:r w:rsidR="00F2629D" w:rsidRPr="00F2629D">
        <w:rPr>
          <w:rFonts w:hint="eastAsia"/>
        </w:rPr>
        <w:t>，</w:t>
      </w:r>
      <w:r w:rsidR="00F2629D" w:rsidRPr="00F2629D">
        <w:t>可能导致传染病的发生表示担忧</w:t>
      </w:r>
      <w:r w:rsidR="00F2629D" w:rsidRPr="00F2629D">
        <w:rPr>
          <w:rFonts w:hint="eastAsia"/>
        </w:rPr>
        <w:t>，</w:t>
      </w:r>
      <w:r w:rsidR="00F57914" w:rsidRPr="00F2629D">
        <w:t>100</w:t>
      </w:r>
      <w:r w:rsidRPr="00F2629D">
        <w:t>%</w:t>
      </w:r>
      <w:r w:rsidR="00F57914" w:rsidRPr="00F2629D">
        <w:t>被调查者</w:t>
      </w:r>
      <w:r w:rsidRPr="00F2629D">
        <w:t>认为</w:t>
      </w:r>
      <w:r w:rsidR="00F57914" w:rsidRPr="00F2629D">
        <w:t>可以拿到补偿，而且可以享受到一些优惠政策，乐意成为移民</w:t>
      </w:r>
      <w:r w:rsidR="00F2629D" w:rsidRPr="00F2629D">
        <w:rPr>
          <w:rFonts w:hint="eastAsia"/>
        </w:rPr>
        <w:t>，</w:t>
      </w:r>
      <w:r w:rsidR="00F2629D" w:rsidRPr="00F2629D">
        <w:t>100%</w:t>
      </w:r>
      <w:r w:rsidR="00F2629D" w:rsidRPr="00F2629D">
        <w:t>被调查者认为项目建设对移民的发展提供了很好的机遇</w:t>
      </w:r>
      <w:r w:rsidR="00F2629D" w:rsidRPr="00F2629D">
        <w:rPr>
          <w:rFonts w:hint="eastAsia"/>
        </w:rPr>
        <w:t>，</w:t>
      </w:r>
      <w:r w:rsidR="00F2629D" w:rsidRPr="00F2629D">
        <w:t>对以后的生活改善充满信心</w:t>
      </w:r>
      <w:r w:rsidR="00CA15F9" w:rsidRPr="00F2629D">
        <w:rPr>
          <w:rFonts w:hint="eastAsia"/>
        </w:rPr>
        <w:t>，</w:t>
      </w:r>
      <w:r w:rsidR="00CA15F9" w:rsidRPr="00F2629D">
        <w:t>100%</w:t>
      </w:r>
      <w:r w:rsidR="00CA15F9" w:rsidRPr="00F2629D">
        <w:t>被调查者</w:t>
      </w:r>
      <w:r w:rsidR="00CA15F9">
        <w:t>同意政府会加大对安置点的建设力度，搬迁之后子女上学</w:t>
      </w:r>
      <w:r w:rsidR="00CA15F9">
        <w:rPr>
          <w:rFonts w:hint="eastAsia"/>
        </w:rPr>
        <w:t>，</w:t>
      </w:r>
      <w:r w:rsidR="00CA15F9">
        <w:t>家人就医条件会变好</w:t>
      </w:r>
      <w:r w:rsidRPr="00F2629D">
        <w:t>。</w:t>
      </w:r>
    </w:p>
    <w:p w:rsidR="00112134" w:rsidRPr="00881BE4" w:rsidRDefault="00112134" w:rsidP="00112C39">
      <w:pPr>
        <w:pStyle w:val="DTX-WZ"/>
        <w:spacing w:line="360" w:lineRule="auto"/>
        <w:ind w:firstLine="480"/>
      </w:pPr>
      <w:r w:rsidRPr="00881BE4">
        <w:t>对于移民来说，项目建设使得他们的生存面临诸多不确定因素，但基于项目可能</w:t>
      </w:r>
      <w:r w:rsidRPr="00881BE4">
        <w:lastRenderedPageBreak/>
        <w:t>带来的诸如土地补偿、居住条件的改善、就业机会的增多等机遇，大部分</w:t>
      </w:r>
      <w:r w:rsidR="00F57914" w:rsidRPr="00881BE4">
        <w:t>被调查者</w:t>
      </w:r>
      <w:r w:rsidRPr="00881BE4">
        <w:t>对</w:t>
      </w:r>
      <w:r w:rsidR="00BE17B3">
        <w:t>吉林省永吉县四间水库工程</w:t>
      </w:r>
      <w:r w:rsidRPr="00881BE4">
        <w:t>的建设持支持态度</w:t>
      </w:r>
      <w:r w:rsidR="00F2629D">
        <w:rPr>
          <w:rFonts w:hint="eastAsia"/>
        </w:rPr>
        <w:t>，</w:t>
      </w:r>
      <w:r w:rsidR="00F2629D">
        <w:t>并表示在确保农民利益的基础上</w:t>
      </w:r>
      <w:r w:rsidR="00F2629D">
        <w:rPr>
          <w:rFonts w:hint="eastAsia"/>
        </w:rPr>
        <w:t>，</w:t>
      </w:r>
      <w:r w:rsidR="00F2629D">
        <w:t>希望项目早日开工</w:t>
      </w:r>
      <w:r w:rsidRPr="00881BE4">
        <w:t>。移民的态度对于项目能否顺利实施具有重要意义，项目业主和当地政府应充分考虑移民的意愿和诉求。</w:t>
      </w:r>
    </w:p>
    <w:p w:rsidR="00112134" w:rsidRPr="00881BE4" w:rsidRDefault="00112134" w:rsidP="00112C39">
      <w:pPr>
        <w:pStyle w:val="DTX-WZ"/>
        <w:spacing w:line="360" w:lineRule="auto"/>
        <w:ind w:firstLine="480"/>
      </w:pPr>
      <w:r w:rsidRPr="00881BE4">
        <w:t>c</w:t>
      </w:r>
      <w:r w:rsidRPr="00881BE4">
        <w:t>）地方政府</w:t>
      </w:r>
    </w:p>
    <w:p w:rsidR="000A0AE6" w:rsidRDefault="00112134" w:rsidP="00112C39">
      <w:pPr>
        <w:pStyle w:val="DTX-WZ"/>
        <w:spacing w:line="360" w:lineRule="auto"/>
        <w:ind w:firstLine="480"/>
      </w:pPr>
      <w:r w:rsidRPr="00881BE4">
        <w:t>本项目涉及</w:t>
      </w:r>
      <w:r w:rsidR="008557E5" w:rsidRPr="00881BE4">
        <w:t>政府</w:t>
      </w:r>
      <w:r w:rsidRPr="00881BE4">
        <w:t>机关及有关单位：</w:t>
      </w:r>
      <w:r w:rsidR="000A0AE6">
        <w:t>永吉县政府</w:t>
      </w:r>
      <w:r w:rsidR="000A0AE6">
        <w:rPr>
          <w:rFonts w:hint="eastAsia"/>
        </w:rPr>
        <w:t>、</w:t>
      </w:r>
      <w:r w:rsidR="000A0AE6">
        <w:t>永吉县</w:t>
      </w:r>
      <w:r w:rsidR="000A0AE6" w:rsidRPr="00881BE4">
        <w:t>公安局、</w:t>
      </w:r>
      <w:r w:rsidR="000A0AE6">
        <w:t>永吉县</w:t>
      </w:r>
      <w:r w:rsidR="00CA15F9">
        <w:t>自然资源局</w:t>
      </w:r>
      <w:r w:rsidR="000A0AE6" w:rsidRPr="00881BE4">
        <w:t>、</w:t>
      </w:r>
      <w:r w:rsidR="000A0AE6">
        <w:t>永吉县</w:t>
      </w:r>
      <w:r w:rsidR="000A0AE6" w:rsidRPr="00881BE4">
        <w:t>财政局、</w:t>
      </w:r>
      <w:r w:rsidR="000A0AE6">
        <w:t>永吉县</w:t>
      </w:r>
      <w:r w:rsidR="000A0AE6" w:rsidRPr="00881BE4">
        <w:t>交通局、</w:t>
      </w:r>
      <w:r w:rsidR="000A0AE6">
        <w:t>永吉县</w:t>
      </w:r>
      <w:r w:rsidR="000A0AE6" w:rsidRPr="00881BE4">
        <w:t>农业局、</w:t>
      </w:r>
      <w:r w:rsidR="000A0AE6">
        <w:t>永吉县</w:t>
      </w:r>
      <w:r w:rsidR="000A0AE6" w:rsidRPr="00881BE4">
        <w:t>住建局、</w:t>
      </w:r>
      <w:r w:rsidR="000A0AE6">
        <w:t>永吉县</w:t>
      </w:r>
      <w:r w:rsidR="000A0AE6" w:rsidRPr="00881BE4">
        <w:t>林业局、</w:t>
      </w:r>
      <w:r w:rsidR="000A0AE6">
        <w:t>永吉县</w:t>
      </w:r>
      <w:r w:rsidR="000A0AE6" w:rsidRPr="00881BE4">
        <w:t>环保局、</w:t>
      </w:r>
      <w:r w:rsidR="000A0AE6">
        <w:t>永吉县</w:t>
      </w:r>
      <w:r w:rsidR="000A0AE6" w:rsidRPr="00881BE4">
        <w:t>人社局、</w:t>
      </w:r>
      <w:r w:rsidR="000A0AE6">
        <w:t>永吉县</w:t>
      </w:r>
      <w:r w:rsidR="000A0AE6" w:rsidRPr="00881BE4">
        <w:t>发改局</w:t>
      </w:r>
      <w:r w:rsidR="000A0AE6">
        <w:t>及永吉县</w:t>
      </w:r>
      <w:r w:rsidR="00CA15F9">
        <w:t>水利局</w:t>
      </w:r>
      <w:r w:rsidR="00F4493E">
        <w:t>水库移民服务中心</w:t>
      </w:r>
      <w:r w:rsidR="000A0AE6">
        <w:rPr>
          <w:rFonts w:hint="eastAsia"/>
        </w:rPr>
        <w:t>。</w:t>
      </w:r>
    </w:p>
    <w:p w:rsidR="00112134" w:rsidRPr="00881BE4" w:rsidRDefault="00BE17B3" w:rsidP="00112C39">
      <w:pPr>
        <w:pStyle w:val="DTX-WZ"/>
        <w:spacing w:line="360" w:lineRule="auto"/>
        <w:ind w:firstLine="480"/>
      </w:pPr>
      <w:r>
        <w:t>吉林省永吉县四间水库工程</w:t>
      </w:r>
      <w:r w:rsidR="00112134" w:rsidRPr="00881BE4">
        <w:t>的建设能够有效的促进项目地区经济发展，工程建成后项目地区成为直接受益区。同时，工程建设充分利用市场机制，采用先进技术、设备及管理方式和来自各地的专家、学者及建设者的思维方式、工作手段和效率，对当地干部、群众的思想观念有着强烈的冲击，进而形成开放的、市场经济的、主动创新的观念，推动政府管理手段的更新和民营经济的发展。</w:t>
      </w:r>
    </w:p>
    <w:p w:rsidR="00112134" w:rsidRPr="00881BE4" w:rsidRDefault="00112134" w:rsidP="00112C39">
      <w:pPr>
        <w:pStyle w:val="DTX-WZ"/>
        <w:spacing w:line="360" w:lineRule="auto"/>
        <w:ind w:firstLine="480"/>
      </w:pPr>
      <w:r w:rsidRPr="00881BE4">
        <w:t>在移民安置这一关键社会事项中，地方政府各部门的职责是不同的。其中</w:t>
      </w:r>
      <w:r w:rsidR="00F4493E">
        <w:t>水库移民服务中心</w:t>
      </w:r>
      <w:r w:rsidRPr="00881BE4">
        <w:t>是非常重要的部门。同时，地方政府的其他部门如</w:t>
      </w:r>
      <w:r w:rsidR="00AC037B" w:rsidRPr="00881BE4">
        <w:t>公安局、</w:t>
      </w:r>
      <w:r w:rsidR="00AC037B">
        <w:t>自然资源局</w:t>
      </w:r>
      <w:r w:rsidR="00AC037B" w:rsidRPr="00881BE4">
        <w:t>、财政局、交通局、农业局、住建局、林业局、环保局、人社局、发改局</w:t>
      </w:r>
      <w:r w:rsidRPr="00881BE4">
        <w:t>也在项目建设过程中起不同程度的配合作用，也会因移民安置工作而投入较多精力。项目建设给</w:t>
      </w:r>
      <w:r w:rsidR="00E74575" w:rsidRPr="00881BE4">
        <w:t>工程涉及</w:t>
      </w:r>
      <w:r w:rsidRPr="00881BE4">
        <w:t>区</w:t>
      </w:r>
      <w:r w:rsidR="00E74575" w:rsidRPr="00881BE4">
        <w:t>各级</w:t>
      </w:r>
      <w:r w:rsidRPr="00881BE4">
        <w:t>地方政府带来移民安置、社会治安和环境问题，但不管从短期还是长远来看，项</w:t>
      </w:r>
      <w:r w:rsidR="00A57810" w:rsidRPr="00881BE4">
        <w:t>目的实施能够拉动当地二三产业发展，提供更多的就业机会，项目建成后水源工程</w:t>
      </w:r>
      <w:r w:rsidRPr="00881BE4">
        <w:t>能够直接惠及项目地区，能够为项目区带来极大的社会效益与经济效益，促进当地经济社会的发展，所以虽然移民安置问题存在难度，对</w:t>
      </w:r>
      <w:r w:rsidR="00E74575" w:rsidRPr="00881BE4">
        <w:t>工程涉及区各级地方政府</w:t>
      </w:r>
      <w:r w:rsidRPr="00881BE4">
        <w:t>提出考验，但</w:t>
      </w:r>
      <w:r w:rsidR="00E74575" w:rsidRPr="00881BE4">
        <w:t>工程涉及</w:t>
      </w:r>
      <w:r w:rsidRPr="00881BE4">
        <w:t>区</w:t>
      </w:r>
      <w:r w:rsidR="00E74575" w:rsidRPr="00881BE4">
        <w:t>各级地方</w:t>
      </w:r>
      <w:r w:rsidR="0095655C" w:rsidRPr="00881BE4">
        <w:t>政府对项目建设大力支持，并积极配合各项工作的开展，能够有效降低项目的社会风险。</w:t>
      </w:r>
    </w:p>
    <w:p w:rsidR="00112134" w:rsidRPr="00881BE4" w:rsidRDefault="00112134" w:rsidP="00112C39">
      <w:pPr>
        <w:pStyle w:val="DTX-WZ"/>
        <w:spacing w:line="360" w:lineRule="auto"/>
        <w:ind w:firstLine="480"/>
      </w:pPr>
      <w:r w:rsidRPr="00881BE4">
        <w:t>d</w:t>
      </w:r>
      <w:r w:rsidRPr="00881BE4">
        <w:t>）非移民</w:t>
      </w:r>
    </w:p>
    <w:p w:rsidR="00112134" w:rsidRPr="00881BE4" w:rsidRDefault="00112134" w:rsidP="00112C39">
      <w:pPr>
        <w:pStyle w:val="DTX-WZ"/>
        <w:spacing w:line="360" w:lineRule="auto"/>
        <w:ind w:firstLine="480"/>
      </w:pPr>
      <w:r w:rsidRPr="00881BE4">
        <w:t>本项目建设给当地居民带来了各种</w:t>
      </w:r>
      <w:r w:rsidR="00F05B0A" w:rsidRPr="00881BE4">
        <w:t>就业</w:t>
      </w:r>
      <w:r w:rsidRPr="00881BE4">
        <w:t>机会，如运输、餐饮、蔬菜水果的种植、家禽家畜的养殖、菜肉粮油的加工与销售、娱乐、直接务工等。项目</w:t>
      </w:r>
      <w:r w:rsidR="00F05B0A" w:rsidRPr="00881BE4">
        <w:t>建设</w:t>
      </w:r>
      <w:r w:rsidRPr="00881BE4">
        <w:t>开始后，施工单位入驻大量人员，蔬菜、肉类主要是从当地购买，将会促进当地经济的发展。</w:t>
      </w:r>
    </w:p>
    <w:p w:rsidR="00112134" w:rsidRPr="00881BE4" w:rsidRDefault="00302878" w:rsidP="00112C39">
      <w:pPr>
        <w:pStyle w:val="DTX-WZ"/>
        <w:spacing w:line="360" w:lineRule="auto"/>
        <w:ind w:firstLine="480"/>
      </w:pPr>
      <w:r w:rsidRPr="00881BE4">
        <w:t>项目筹建期间，施工单位、管理部门和建设大军入驻项目涉及地区</w:t>
      </w:r>
      <w:r w:rsidR="00112134" w:rsidRPr="00881BE4">
        <w:t>，将极大的促进当地二三产业发展，并给当地居民提供就业机会。就工程建设直接带来的就业机会</w:t>
      </w:r>
      <w:r w:rsidR="00112134" w:rsidRPr="00881BE4">
        <w:lastRenderedPageBreak/>
        <w:t>而言，工程建设的确需要很多劳动力，但在</w:t>
      </w:r>
      <w:r w:rsidRPr="00881BE4">
        <w:t>现状</w:t>
      </w:r>
      <w:r w:rsidR="00112134" w:rsidRPr="00881BE4">
        <w:t>建设条件下，对纯粹体力劳动力需要很少，即使需要也是由建设承包商来负责招募，一些承包商更愿意使用自己所熟悉的老乡或一直跟随的熟练劳动力，这样本地非移民由于技能和知识有限，只能从事打扫卫生等极其简单工作，但项目建设过程中，业主单位会充分考虑非移民的意愿，尽量提供多的就业机会，促进当地经济社会发展。非移民可以从中获得各种机会，因而态度是积极的。</w:t>
      </w:r>
    </w:p>
    <w:p w:rsidR="00112134" w:rsidRPr="00881BE4" w:rsidRDefault="00112134" w:rsidP="00112C39">
      <w:pPr>
        <w:pStyle w:val="DTX-WZ"/>
        <w:spacing w:line="360" w:lineRule="auto"/>
        <w:ind w:firstLine="480"/>
      </w:pPr>
      <w:r w:rsidRPr="00881BE4">
        <w:t>e</w:t>
      </w:r>
      <w:r w:rsidRPr="00881BE4">
        <w:t>）移民部门</w:t>
      </w:r>
    </w:p>
    <w:p w:rsidR="00112134" w:rsidRPr="00881BE4" w:rsidRDefault="00E712C3" w:rsidP="00AC037B">
      <w:pPr>
        <w:pStyle w:val="DTX-WZ"/>
        <w:spacing w:line="360" w:lineRule="auto"/>
        <w:ind w:firstLine="480"/>
      </w:pPr>
      <w:r w:rsidRPr="00AC037B">
        <w:t>永吉县</w:t>
      </w:r>
      <w:r w:rsidR="0020659D" w:rsidRPr="00AC037B">
        <w:t>设有</w:t>
      </w:r>
      <w:r w:rsidR="00F4493E">
        <w:t>水库移民服务中心</w:t>
      </w:r>
      <w:r w:rsidR="009B3EE3" w:rsidRPr="00AC037B">
        <w:t>，</w:t>
      </w:r>
      <w:r w:rsidR="00112134" w:rsidRPr="00AC037B">
        <w:t>实践经验表明，如果没有一个良好</w:t>
      </w:r>
      <w:r w:rsidR="00E74575" w:rsidRPr="00AC037B">
        <w:t>的</w:t>
      </w:r>
      <w:r w:rsidR="00112134" w:rsidRPr="00AC037B">
        <w:t>组织起来的机构来负责工程建设，实施运行的管理，将很难实现预定的工程目标。移民机构在整个工程移民安置过程中起着举足轻重的作用。</w:t>
      </w:r>
      <w:r w:rsidR="00112134" w:rsidRPr="00881BE4">
        <w:t>在移民安置这一关键社会事项中，</w:t>
      </w:r>
      <w:r w:rsidR="00F4493E">
        <w:t>水库移民服务中心</w:t>
      </w:r>
      <w:r w:rsidR="00112134" w:rsidRPr="00881BE4">
        <w:t>是非常重要的部门。移民安置是一个系统而繁杂的事项，建立完善的组织机构是做好移民工作的根本保证。移民机构设置的最基本原则是职责明确，具有权威性，工作效率高，他们的工作决定了工程的进度以及是否能够顺利进行。在</w:t>
      </w:r>
      <w:r w:rsidR="006972FE" w:rsidRPr="00881BE4">
        <w:t>移民工作</w:t>
      </w:r>
      <w:r w:rsidR="00112134" w:rsidRPr="00881BE4">
        <w:t>中，业主工作重心是移民安置地点、安置方式及安置时间，对于移民安置效果和后续支持则是地方政府相关部门关注的重点。</w:t>
      </w:r>
      <w:r w:rsidRPr="00881BE4">
        <w:t>永吉县</w:t>
      </w:r>
      <w:r w:rsidR="00F4493E">
        <w:t>水库移民服务中心</w:t>
      </w:r>
      <w:r w:rsidR="00112134" w:rsidRPr="00881BE4">
        <w:t>需要在移民管理中投入极大的精力，移</w:t>
      </w:r>
      <w:r w:rsidR="0020659D" w:rsidRPr="00881BE4">
        <w:t>民管理也是项目实施中的难点。</w:t>
      </w:r>
      <w:r w:rsidR="00F4493E">
        <w:t>水库移民服务中心</w:t>
      </w:r>
      <w:r w:rsidR="00112134" w:rsidRPr="00881BE4">
        <w:t>一方面需要考虑移民如何</w:t>
      </w:r>
      <w:r w:rsidR="005A7BEF" w:rsidRPr="00881BE4">
        <w:t>得到有效安置</w:t>
      </w:r>
      <w:r w:rsidR="00112134" w:rsidRPr="00881BE4">
        <w:t>；另一方面，需要平衡移民安置费用，对移民进行安置、扶持和管理。</w:t>
      </w:r>
    </w:p>
    <w:p w:rsidR="00112134" w:rsidRPr="00881BE4" w:rsidRDefault="00112134" w:rsidP="00112C39">
      <w:pPr>
        <w:pStyle w:val="DTX-WZ"/>
        <w:spacing w:line="360" w:lineRule="auto"/>
        <w:ind w:firstLine="480"/>
      </w:pPr>
      <w:r w:rsidRPr="00881BE4">
        <w:t>f</w:t>
      </w:r>
      <w:r w:rsidRPr="00881BE4">
        <w:t>）其他利益相关者：如设计单位、建设施工单位、监理单位、运输单位、咨询机构、地质勘测等。</w:t>
      </w:r>
    </w:p>
    <w:p w:rsidR="00112134" w:rsidRPr="00881BE4" w:rsidRDefault="00112134" w:rsidP="00112C39">
      <w:pPr>
        <w:pStyle w:val="DTX-WZ"/>
        <w:spacing w:line="360" w:lineRule="auto"/>
        <w:ind w:firstLine="480"/>
      </w:pPr>
      <w:r w:rsidRPr="00881BE4">
        <w:t>在项目建设阶段，涉及设计单位、建设施工单位、监理单位、运输单位、咨询机构、地质勘测等，他们为工程的进程做出了保障，同时也是利益相关者。他们受业主委托，作为第三方机构进行项目设计、管理、监督、建设等。</w:t>
      </w:r>
    </w:p>
    <w:p w:rsidR="00112134" w:rsidRPr="00881BE4" w:rsidRDefault="00112134" w:rsidP="00112C39">
      <w:pPr>
        <w:pStyle w:val="DTX-WZ"/>
        <w:spacing w:line="360" w:lineRule="auto"/>
        <w:ind w:firstLine="480"/>
      </w:pPr>
      <w:r w:rsidRPr="00881BE4">
        <w:t>项目设计单位受业主委托进行设计工作，严格按照设计规范进行设计，一方面对项目业主负责，另一方面需要对社会负责、对地方负责。设计单位派出常驻代表到现场</w:t>
      </w:r>
      <w:r w:rsidR="005A7BEF" w:rsidRPr="00881BE4">
        <w:t>负责设计交底</w:t>
      </w:r>
      <w:r w:rsidRPr="00881BE4">
        <w:t>工作，并根据实际情况对实施项目现场进行优化设计变更。</w:t>
      </w:r>
    </w:p>
    <w:p w:rsidR="00112134" w:rsidRPr="00881BE4" w:rsidRDefault="00112134" w:rsidP="00112C39">
      <w:pPr>
        <w:pStyle w:val="DTX-WZ"/>
        <w:spacing w:line="360" w:lineRule="auto"/>
        <w:ind w:firstLine="480"/>
      </w:pPr>
      <w:r w:rsidRPr="00881BE4">
        <w:t>参加建设施工的主要队伍通过投标竞争成为这一阶段的内部利益相关者。</w:t>
      </w:r>
    </w:p>
    <w:p w:rsidR="00112134" w:rsidRPr="00881BE4" w:rsidRDefault="00112134" w:rsidP="00112C39">
      <w:pPr>
        <w:pStyle w:val="DTX-WZ"/>
        <w:spacing w:line="360" w:lineRule="auto"/>
        <w:ind w:firstLine="480"/>
      </w:pPr>
      <w:r w:rsidRPr="00881BE4">
        <w:t>移民监理单位派出监理工程师进行现场监理，负责</w:t>
      </w:r>
      <w:r w:rsidR="00367E60" w:rsidRPr="00881BE4">
        <w:t>对</w:t>
      </w:r>
      <w:r w:rsidRPr="00881BE4">
        <w:t>移民搬迁安置协议签订进度进行分期检查、控制；对移民的财产补偿实行监督；对移民建房质量和进度实施检查；</w:t>
      </w:r>
      <w:r w:rsidRPr="00881BE4">
        <w:lastRenderedPageBreak/>
        <w:t>对基础设施的建设进行监督检查；对生产开发进行检查、核实；对调整的土地进行检查、核实；对公路、桥梁等基础设施的复改建工程进行</w:t>
      </w:r>
      <w:r w:rsidRPr="00881BE4">
        <w:t>“</w:t>
      </w:r>
      <w:r w:rsidRPr="00881BE4">
        <w:t>三控制一协调</w:t>
      </w:r>
      <w:r w:rsidRPr="00881BE4">
        <w:t>”</w:t>
      </w:r>
      <w:r w:rsidRPr="00881BE4">
        <w:t>。其重点是检查控制移民工程</w:t>
      </w:r>
      <w:r w:rsidR="00367E60" w:rsidRPr="00881BE4">
        <w:t>实施的进度和质量，为</w:t>
      </w:r>
      <w:r w:rsidRPr="00881BE4">
        <w:t>拨</w:t>
      </w:r>
      <w:r w:rsidR="00367E60" w:rsidRPr="00881BE4">
        <w:t>付</w:t>
      </w:r>
      <w:r w:rsidRPr="00881BE4">
        <w:t>移民资金提供监理依据。</w:t>
      </w:r>
    </w:p>
    <w:p w:rsidR="00112134" w:rsidRPr="00881BE4" w:rsidRDefault="00112134" w:rsidP="00112C39">
      <w:pPr>
        <w:pStyle w:val="DTX-03"/>
        <w:spacing w:line="360" w:lineRule="auto"/>
      </w:pPr>
      <w:bookmarkStart w:id="76" w:name="_Toc353357963"/>
      <w:bookmarkStart w:id="77" w:name="_Toc353546497"/>
      <w:bookmarkStart w:id="78" w:name="_Toc33443647"/>
      <w:r w:rsidRPr="00881BE4">
        <w:t>3.2.2</w:t>
      </w:r>
      <w:r w:rsidR="00F15C1F" w:rsidRPr="00881BE4">
        <w:t xml:space="preserve">  </w:t>
      </w:r>
      <w:r w:rsidRPr="00881BE4">
        <w:t>利益相关者的意见和诉求</w:t>
      </w:r>
      <w:bookmarkEnd w:id="76"/>
      <w:bookmarkEnd w:id="77"/>
      <w:bookmarkEnd w:id="78"/>
    </w:p>
    <w:p w:rsidR="00112134" w:rsidRPr="00881BE4" w:rsidRDefault="00112134" w:rsidP="00112C39">
      <w:pPr>
        <w:pStyle w:val="DTX-WZ"/>
        <w:spacing w:line="360" w:lineRule="auto"/>
        <w:ind w:firstLine="480"/>
      </w:pPr>
      <w:r w:rsidRPr="00881BE4">
        <w:t>根据社会稳定风险调查，本项目涉及的主要利益相关者包括移民</w:t>
      </w:r>
      <w:r w:rsidR="009B3EE3" w:rsidRPr="00881BE4">
        <w:t>、</w:t>
      </w:r>
      <w:r w:rsidRPr="00881BE4">
        <w:t>各地方政府</w:t>
      </w:r>
      <w:r w:rsidR="009B3EE3" w:rsidRPr="00881BE4">
        <w:t>、</w:t>
      </w:r>
      <w:r w:rsidRPr="00881BE4">
        <w:t>项目区其他群众及设计单位等。调查结果显示，各主要利益相关者的意见和诉求如下：</w:t>
      </w:r>
    </w:p>
    <w:p w:rsidR="00112134" w:rsidRPr="00881BE4" w:rsidRDefault="00112134" w:rsidP="00112C39">
      <w:pPr>
        <w:pStyle w:val="DTX-WZ"/>
        <w:spacing w:line="360" w:lineRule="auto"/>
        <w:ind w:firstLine="480"/>
      </w:pPr>
      <w:r w:rsidRPr="00881BE4">
        <w:t>移民的主要意见和诉求包括：生产生活损失得到补偿，并获得标准尽可能高的补偿和安置；及时、充分的获得补偿资金；在规划和实施过程中充分参与；获得足够的有关项目和政策的信息；避免项目建设带来的环境污染和水土流失，并减少因此带来的生产生活资料的损失。</w:t>
      </w:r>
    </w:p>
    <w:p w:rsidR="00112134" w:rsidRPr="00881BE4" w:rsidRDefault="00112134" w:rsidP="00112C39">
      <w:pPr>
        <w:pStyle w:val="DTX-WZ"/>
        <w:spacing w:line="360" w:lineRule="auto"/>
        <w:ind w:firstLine="480"/>
      </w:pPr>
      <w:r w:rsidRPr="00881BE4">
        <w:t>各地方政府的主要意见和诉求包括：确保地区和谐、稳定；维护地区群众利益；地区经济社会发展水平在项目建设和运行中得到提高；减少项目带来的环境污染和水土流失；降低项目管理、征地拆迁及移民安置等工作的难度和管理成本。</w:t>
      </w:r>
    </w:p>
    <w:p w:rsidR="00112134" w:rsidRPr="00881BE4" w:rsidRDefault="00112134" w:rsidP="00112C39">
      <w:pPr>
        <w:pStyle w:val="DTX-WZ"/>
        <w:spacing w:line="360" w:lineRule="auto"/>
        <w:ind w:firstLine="480"/>
      </w:pPr>
      <w:r w:rsidRPr="00881BE4">
        <w:t>项目区其他群众的主要意见和诉求包括：避免项目建设带来的环境污染和水土流失，并减少因此带来的生产生活资料的损失；生产、生活环境通过项目建设得以改善。</w:t>
      </w:r>
    </w:p>
    <w:p w:rsidR="00112134" w:rsidRPr="00881BE4" w:rsidRDefault="00112134" w:rsidP="00112C39">
      <w:pPr>
        <w:pStyle w:val="DTX-WZ"/>
        <w:spacing w:line="360" w:lineRule="auto"/>
        <w:ind w:firstLine="480"/>
      </w:pPr>
      <w:r w:rsidRPr="00881BE4">
        <w:t>设计单位的主要利益和诉求包括：设计方案符合相关规程规范，并通过相关部门审批；在设计过程中获得充分的理解、支持与配合；减少设计成本。</w:t>
      </w:r>
    </w:p>
    <w:p w:rsidR="00D51E30" w:rsidRPr="00881BE4" w:rsidRDefault="00D82B18" w:rsidP="00112C39">
      <w:pPr>
        <w:pStyle w:val="DTX-02"/>
        <w:spacing w:line="360" w:lineRule="auto"/>
      </w:pPr>
      <w:bookmarkStart w:id="79" w:name="_Toc33443648"/>
      <w:r w:rsidRPr="00881BE4">
        <w:t>3</w:t>
      </w:r>
      <w:r w:rsidR="00D51E30" w:rsidRPr="00881BE4">
        <w:t>.</w:t>
      </w:r>
      <w:r w:rsidR="00112134" w:rsidRPr="00881BE4">
        <w:t>3</w:t>
      </w:r>
      <w:r w:rsidR="00F15C1F" w:rsidRPr="00881BE4">
        <w:t xml:space="preserve">  </w:t>
      </w:r>
      <w:r w:rsidR="00D51E30" w:rsidRPr="00881BE4">
        <w:t>项目建设对项目区社会经济发展的影响</w:t>
      </w:r>
      <w:bookmarkEnd w:id="71"/>
      <w:bookmarkEnd w:id="72"/>
      <w:bookmarkEnd w:id="79"/>
    </w:p>
    <w:p w:rsidR="00D51E30" w:rsidRPr="00881BE4" w:rsidRDefault="00D82B18" w:rsidP="00112C39">
      <w:pPr>
        <w:pStyle w:val="DTX-03"/>
        <w:spacing w:line="360" w:lineRule="auto"/>
      </w:pPr>
      <w:bookmarkStart w:id="80" w:name="_Toc353357965"/>
      <w:bookmarkStart w:id="81" w:name="_Toc353546499"/>
      <w:bookmarkStart w:id="82" w:name="_Toc33443649"/>
      <w:r w:rsidRPr="00881BE4">
        <w:t>3</w:t>
      </w:r>
      <w:r w:rsidR="00D51E30" w:rsidRPr="00881BE4">
        <w:t>.</w:t>
      </w:r>
      <w:r w:rsidR="00112134" w:rsidRPr="00881BE4">
        <w:t>3</w:t>
      </w:r>
      <w:r w:rsidR="00D51E30" w:rsidRPr="00881BE4">
        <w:t>.1</w:t>
      </w:r>
      <w:r w:rsidR="00F15C1F" w:rsidRPr="00881BE4">
        <w:t xml:space="preserve">  </w:t>
      </w:r>
      <w:r w:rsidR="00D51E30" w:rsidRPr="00881BE4">
        <w:t>对政治发展的影响</w:t>
      </w:r>
      <w:bookmarkEnd w:id="80"/>
      <w:bookmarkEnd w:id="81"/>
      <w:bookmarkEnd w:id="82"/>
    </w:p>
    <w:p w:rsidR="00D51E30" w:rsidRPr="00881BE4" w:rsidRDefault="002B73DD" w:rsidP="00112C39">
      <w:pPr>
        <w:pStyle w:val="DTX-WZ"/>
        <w:spacing w:line="360" w:lineRule="auto"/>
        <w:ind w:firstLine="480"/>
      </w:pPr>
      <w:r w:rsidRPr="00881BE4">
        <w:t>四间河</w:t>
      </w:r>
      <w:r w:rsidR="00D45A6D" w:rsidRPr="00881BE4">
        <w:t>水利</w:t>
      </w:r>
      <w:r w:rsidR="00D90BC8" w:rsidRPr="00881BE4">
        <w:t>枢纽项目对当地政治</w:t>
      </w:r>
      <w:r w:rsidR="00D51E30" w:rsidRPr="00881BE4">
        <w:t>发展的影响有利有弊。</w:t>
      </w:r>
    </w:p>
    <w:p w:rsidR="00D51E30" w:rsidRPr="00881BE4" w:rsidRDefault="00D51E30" w:rsidP="00112C39">
      <w:pPr>
        <w:pStyle w:val="DTX-WZ"/>
        <w:spacing w:line="360" w:lineRule="auto"/>
        <w:ind w:firstLine="480"/>
      </w:pPr>
      <w:r w:rsidRPr="00881BE4">
        <w:t>有利影响包括：</w:t>
      </w:r>
      <w:r w:rsidR="00BE17B3">
        <w:t>吉林省永吉县四间水库工程</w:t>
      </w:r>
      <w:r w:rsidRPr="00881BE4">
        <w:t>建设充分利用市场机制，采用先进技术、设备及管理方式推动政府管理手段的更新，促进当地政治发展。充分运用来自各地的专家、学者及建设者的思维方式、工作手段和效率，对当地干部、群众的思想观念有着强烈的冲击，进而形成开放的、市场经济的、主动创新的观念。</w:t>
      </w:r>
    </w:p>
    <w:p w:rsidR="00D51E30" w:rsidRPr="00881BE4" w:rsidRDefault="00D51E30" w:rsidP="00112C39">
      <w:pPr>
        <w:pStyle w:val="DTX-WZ"/>
        <w:spacing w:line="360" w:lineRule="auto"/>
        <w:ind w:firstLine="480"/>
      </w:pPr>
      <w:r w:rsidRPr="00881BE4">
        <w:t>不利影响包括：</w:t>
      </w:r>
      <w:r w:rsidR="00BE17B3">
        <w:t>吉林省永吉县四间水库工程</w:t>
      </w:r>
      <w:r w:rsidRPr="00881BE4">
        <w:t>移民数量较</w:t>
      </w:r>
      <w:r w:rsidR="00D45A6D" w:rsidRPr="00881BE4">
        <w:t>多</w:t>
      </w:r>
      <w:r w:rsidRPr="00881BE4">
        <w:t>，如不妥善安排好移民的生产生活，将对移民心理产生不利影响，如果移民上访数量剧增，会造成区域内社会不安定，给政府工作带来压力；水库移民为</w:t>
      </w:r>
      <w:r w:rsidR="00D82B18" w:rsidRPr="00881BE4">
        <w:t>当地的经济</w:t>
      </w:r>
      <w:r w:rsidRPr="00881BE4">
        <w:t>的发展做出了</w:t>
      </w:r>
      <w:r w:rsidR="00D45A6D" w:rsidRPr="00881BE4">
        <w:t>巨大的牺牲和</w:t>
      </w:r>
      <w:r w:rsidRPr="00881BE4">
        <w:t>贡献，中央和地方政府在政策、资金等方面对其进行扶持。但这种政策优惠易使移民形成顽固的</w:t>
      </w:r>
      <w:r w:rsidRPr="00881BE4">
        <w:t>“</w:t>
      </w:r>
      <w:r w:rsidRPr="00881BE4">
        <w:t>移民心理</w:t>
      </w:r>
      <w:r w:rsidRPr="00881BE4">
        <w:t>”</w:t>
      </w:r>
      <w:r w:rsidRPr="00881BE4">
        <w:t>，对政府和业主产生依赖。因此，如若移民的诉求无法得到合</w:t>
      </w:r>
      <w:r w:rsidRPr="00881BE4">
        <w:lastRenderedPageBreak/>
        <w:t>理的解决，将成为影响区域社会稳定的敏感因素。</w:t>
      </w:r>
    </w:p>
    <w:p w:rsidR="00D51E30" w:rsidRPr="00881BE4" w:rsidRDefault="00D51E30" w:rsidP="00112C39">
      <w:pPr>
        <w:pStyle w:val="DTX-WZ"/>
        <w:spacing w:line="360" w:lineRule="auto"/>
        <w:ind w:firstLine="480"/>
      </w:pPr>
      <w:r w:rsidRPr="00881BE4">
        <w:t>各地区相关政府机构在移民安置方面需要</w:t>
      </w:r>
      <w:r w:rsidR="003D732E" w:rsidRPr="00881BE4">
        <w:t>做出</w:t>
      </w:r>
      <w:r w:rsidRPr="00881BE4">
        <w:t>更大的努力。通过安置区及周边相关配套设施建设，将有效改善当地交通、通讯、服务配套设施等硬件条件的发展；同时，进一步带动当地居民转变思想观念，改善软环境，推动区域政治、社会的全面发展。</w:t>
      </w:r>
    </w:p>
    <w:p w:rsidR="00D51E30" w:rsidRPr="00881BE4" w:rsidRDefault="00CE3748" w:rsidP="00112C39">
      <w:pPr>
        <w:pStyle w:val="DTX-03"/>
        <w:spacing w:line="360" w:lineRule="auto"/>
      </w:pPr>
      <w:bookmarkStart w:id="83" w:name="_Toc353357966"/>
      <w:bookmarkStart w:id="84" w:name="_Toc353546500"/>
      <w:bookmarkStart w:id="85" w:name="_Toc33443650"/>
      <w:r w:rsidRPr="00881BE4">
        <w:t>3</w:t>
      </w:r>
      <w:r w:rsidR="00D51E30" w:rsidRPr="00881BE4">
        <w:t>.</w:t>
      </w:r>
      <w:r w:rsidR="00112134" w:rsidRPr="00881BE4">
        <w:t>3</w:t>
      </w:r>
      <w:r w:rsidR="00D51E30" w:rsidRPr="00881BE4">
        <w:t>.2</w:t>
      </w:r>
      <w:r w:rsidR="00F15C1F" w:rsidRPr="00881BE4">
        <w:t xml:space="preserve">  </w:t>
      </w:r>
      <w:r w:rsidR="00D51E30" w:rsidRPr="00881BE4">
        <w:t>对经济发展的影响</w:t>
      </w:r>
      <w:bookmarkEnd w:id="83"/>
      <w:bookmarkEnd w:id="84"/>
      <w:bookmarkEnd w:id="85"/>
    </w:p>
    <w:p w:rsidR="00D51E30" w:rsidRPr="00881BE4" w:rsidRDefault="00D51E30" w:rsidP="00112C39">
      <w:pPr>
        <w:pStyle w:val="DTX-WZ"/>
        <w:spacing w:line="360" w:lineRule="auto"/>
        <w:ind w:firstLine="480"/>
      </w:pPr>
      <w:r w:rsidRPr="00881BE4">
        <w:t>有利影响包括：</w:t>
      </w:r>
      <w:r w:rsidR="002B73DD" w:rsidRPr="00881BE4">
        <w:t>四间河</w:t>
      </w:r>
      <w:r w:rsidR="00562AB1" w:rsidRPr="00881BE4">
        <w:t>枢纽工程</w:t>
      </w:r>
      <w:r w:rsidRPr="00881BE4">
        <w:t>建设后，将产生</w:t>
      </w:r>
      <w:r w:rsidR="00FF2D7D" w:rsidRPr="00881BE4">
        <w:t>供水</w:t>
      </w:r>
      <w:r w:rsidR="006F7B3C" w:rsidRPr="00881BE4">
        <w:t>、发电、旅游等</w:t>
      </w:r>
      <w:r w:rsidRPr="00881BE4">
        <w:t>多种综合效益。</w:t>
      </w:r>
    </w:p>
    <w:p w:rsidR="00D51E30" w:rsidRPr="00881BE4" w:rsidRDefault="00D51E30" w:rsidP="00112C39">
      <w:pPr>
        <w:pStyle w:val="DTX-WZ"/>
        <w:spacing w:line="360" w:lineRule="auto"/>
        <w:ind w:firstLine="480"/>
      </w:pPr>
      <w:r w:rsidRPr="00881BE4">
        <w:t>不利影响主要有：水库淹没影响主要专项设施有交</w:t>
      </w:r>
      <w:r w:rsidR="006F7B3C" w:rsidRPr="00881BE4">
        <w:t>通运输工程设施、输变电工程设施、电信工程设施、广播电视工程设施</w:t>
      </w:r>
      <w:r w:rsidRPr="00881BE4">
        <w:t>等，处理恢复改建和正常运行使用之间的关系，需要与有关行政主管部门充分沟通、协调处理，将恢复改建的影响降到最低。</w:t>
      </w:r>
    </w:p>
    <w:p w:rsidR="00D51E30" w:rsidRPr="00881BE4" w:rsidRDefault="00CE3748" w:rsidP="00112C39">
      <w:pPr>
        <w:pStyle w:val="DTX-03"/>
        <w:spacing w:line="360" w:lineRule="auto"/>
      </w:pPr>
      <w:bookmarkStart w:id="86" w:name="_Toc353357967"/>
      <w:bookmarkStart w:id="87" w:name="_Toc353546501"/>
      <w:bookmarkStart w:id="88" w:name="_Toc33443651"/>
      <w:r w:rsidRPr="00881BE4">
        <w:t>3</w:t>
      </w:r>
      <w:r w:rsidR="00D51E30" w:rsidRPr="00881BE4">
        <w:t>.</w:t>
      </w:r>
      <w:r w:rsidR="00112134" w:rsidRPr="00881BE4">
        <w:t>3</w:t>
      </w:r>
      <w:r w:rsidR="00D51E30" w:rsidRPr="00881BE4">
        <w:t>.</w:t>
      </w:r>
      <w:r w:rsidR="007C1EAD" w:rsidRPr="00881BE4">
        <w:t>3</w:t>
      </w:r>
      <w:r w:rsidR="00F15C1F" w:rsidRPr="00881BE4">
        <w:t xml:space="preserve">  </w:t>
      </w:r>
      <w:r w:rsidR="00D51E30" w:rsidRPr="00881BE4">
        <w:t>对社会发展的影响</w:t>
      </w:r>
      <w:bookmarkEnd w:id="86"/>
      <w:bookmarkEnd w:id="87"/>
      <w:bookmarkEnd w:id="88"/>
    </w:p>
    <w:p w:rsidR="00D51E30" w:rsidRPr="00881BE4" w:rsidRDefault="00D51E30" w:rsidP="00112C39">
      <w:pPr>
        <w:adjustRightInd w:val="0"/>
        <w:snapToGrid w:val="0"/>
        <w:spacing w:line="360" w:lineRule="auto"/>
        <w:ind w:firstLineChars="200" w:firstLine="480"/>
        <w:rPr>
          <w:rFonts w:ascii="Times New Roman" w:hAnsi="Times New Roman"/>
          <w:kern w:val="0"/>
          <w:sz w:val="24"/>
          <w:szCs w:val="24"/>
        </w:rPr>
      </w:pPr>
      <w:r w:rsidRPr="00881BE4">
        <w:rPr>
          <w:rFonts w:ascii="Times New Roman" w:hAnsi="Times New Roman"/>
          <w:kern w:val="0"/>
          <w:sz w:val="24"/>
          <w:szCs w:val="24"/>
        </w:rPr>
        <w:t>有利影响包括：</w:t>
      </w:r>
      <w:r w:rsidR="002B73DD" w:rsidRPr="00881BE4">
        <w:rPr>
          <w:rFonts w:ascii="Times New Roman" w:hAnsi="Times New Roman"/>
          <w:kern w:val="0"/>
          <w:sz w:val="24"/>
          <w:szCs w:val="24"/>
        </w:rPr>
        <w:t>四间河</w:t>
      </w:r>
      <w:r w:rsidR="00FF2D7D" w:rsidRPr="00881BE4">
        <w:rPr>
          <w:rFonts w:ascii="Times New Roman" w:hAnsi="Times New Roman"/>
          <w:kern w:val="0"/>
          <w:sz w:val="24"/>
          <w:szCs w:val="24"/>
        </w:rPr>
        <w:t>水利</w:t>
      </w:r>
      <w:r w:rsidRPr="00881BE4">
        <w:rPr>
          <w:rFonts w:ascii="Times New Roman" w:hAnsi="Times New Roman"/>
          <w:kern w:val="0"/>
          <w:sz w:val="24"/>
          <w:szCs w:val="24"/>
        </w:rPr>
        <w:t>枢纽承担的各项任务都有显著的社会效益，从</w:t>
      </w:r>
      <w:r w:rsidR="002B73DD" w:rsidRPr="00881BE4">
        <w:rPr>
          <w:rFonts w:ascii="Times New Roman" w:hAnsi="Times New Roman"/>
          <w:kern w:val="0"/>
          <w:sz w:val="24"/>
          <w:szCs w:val="24"/>
        </w:rPr>
        <w:t>四间河</w:t>
      </w:r>
      <w:r w:rsidR="00FA5EA4" w:rsidRPr="00881BE4">
        <w:rPr>
          <w:rFonts w:ascii="Times New Roman" w:hAnsi="Times New Roman"/>
          <w:kern w:val="0"/>
          <w:sz w:val="24"/>
          <w:szCs w:val="24"/>
        </w:rPr>
        <w:t>水利</w:t>
      </w:r>
      <w:r w:rsidRPr="00881BE4">
        <w:rPr>
          <w:rFonts w:ascii="Times New Roman" w:hAnsi="Times New Roman"/>
          <w:kern w:val="0"/>
          <w:sz w:val="24"/>
          <w:szCs w:val="24"/>
        </w:rPr>
        <w:t>枢纽发挥的社会效益以及对社会总体影响程度来看，</w:t>
      </w:r>
      <w:r w:rsidR="00971E56" w:rsidRPr="00881BE4">
        <w:rPr>
          <w:rFonts w:ascii="Times New Roman" w:hAnsi="Times New Roman"/>
          <w:kern w:val="0"/>
          <w:sz w:val="24"/>
          <w:szCs w:val="24"/>
        </w:rPr>
        <w:t>工程建成后，</w:t>
      </w:r>
      <w:r w:rsidR="00FA5EA4" w:rsidRPr="00881BE4">
        <w:rPr>
          <w:rFonts w:ascii="Times New Roman" w:hAnsi="Times New Roman"/>
          <w:kern w:val="0"/>
          <w:sz w:val="24"/>
          <w:szCs w:val="24"/>
        </w:rPr>
        <w:t>将实现</w:t>
      </w:r>
      <w:r w:rsidR="00841EC4" w:rsidRPr="00881BE4">
        <w:rPr>
          <w:rFonts w:ascii="Times New Roman" w:hAnsi="Times New Roman"/>
          <w:kern w:val="0"/>
          <w:sz w:val="24"/>
          <w:szCs w:val="24"/>
        </w:rPr>
        <w:t>每年</w:t>
      </w:r>
      <w:r w:rsidR="00FA5EA4" w:rsidRPr="00881BE4">
        <w:rPr>
          <w:rFonts w:ascii="Times New Roman" w:hAnsi="Times New Roman"/>
          <w:kern w:val="0"/>
          <w:sz w:val="24"/>
          <w:szCs w:val="24"/>
        </w:rPr>
        <w:t>向</w:t>
      </w:r>
      <w:r w:rsidR="003E6E86" w:rsidRPr="00881BE4">
        <w:rPr>
          <w:rFonts w:ascii="Times New Roman" w:hAnsi="Times New Roman"/>
          <w:kern w:val="0"/>
          <w:sz w:val="24"/>
          <w:szCs w:val="24"/>
        </w:rPr>
        <w:t>永吉县</w:t>
      </w:r>
      <w:r w:rsidR="00FA5EA4" w:rsidRPr="00881BE4">
        <w:rPr>
          <w:rFonts w:ascii="Times New Roman" w:hAnsi="Times New Roman"/>
          <w:kern w:val="0"/>
          <w:sz w:val="24"/>
          <w:szCs w:val="24"/>
        </w:rPr>
        <w:t>城区</w:t>
      </w:r>
      <w:r w:rsidR="00841EC4" w:rsidRPr="00881BE4">
        <w:rPr>
          <w:rFonts w:ascii="Times New Roman" w:hAnsi="Times New Roman"/>
          <w:kern w:val="0"/>
          <w:sz w:val="24"/>
          <w:szCs w:val="24"/>
        </w:rPr>
        <w:t>供水</w:t>
      </w:r>
      <w:r w:rsidR="00881BE4" w:rsidRPr="00881BE4">
        <w:rPr>
          <w:rFonts w:ascii="Times New Roman" w:hAnsi="Times New Roman"/>
          <w:kern w:val="0"/>
          <w:sz w:val="24"/>
          <w:szCs w:val="24"/>
        </w:rPr>
        <w:t>510.00</w:t>
      </w:r>
      <w:r w:rsidR="00FA5EA4" w:rsidRPr="00881BE4">
        <w:rPr>
          <w:rFonts w:ascii="Times New Roman" w:hAnsi="Times New Roman"/>
          <w:kern w:val="0"/>
          <w:sz w:val="24"/>
          <w:szCs w:val="24"/>
        </w:rPr>
        <w:t>万</w:t>
      </w:r>
      <w:r w:rsidR="00FA5EA4" w:rsidRPr="00881BE4">
        <w:rPr>
          <w:rFonts w:ascii="Times New Roman" w:hAnsi="Times New Roman"/>
          <w:kern w:val="0"/>
          <w:sz w:val="24"/>
          <w:szCs w:val="24"/>
        </w:rPr>
        <w:t>m</w:t>
      </w:r>
      <w:r w:rsidR="00FA5EA4" w:rsidRPr="00881BE4">
        <w:rPr>
          <w:rFonts w:ascii="Times New Roman" w:hAnsi="Times New Roman"/>
          <w:kern w:val="0"/>
          <w:sz w:val="24"/>
          <w:szCs w:val="24"/>
          <w:vertAlign w:val="superscript"/>
        </w:rPr>
        <w:t>3</w:t>
      </w:r>
      <w:r w:rsidR="00FA5EA4" w:rsidRPr="00881BE4">
        <w:rPr>
          <w:rFonts w:ascii="Times New Roman" w:hAnsi="Times New Roman"/>
          <w:kern w:val="0"/>
          <w:sz w:val="24"/>
          <w:szCs w:val="24"/>
        </w:rPr>
        <w:t>，将解决</w:t>
      </w:r>
      <w:r w:rsidR="003E6E86" w:rsidRPr="00881BE4">
        <w:rPr>
          <w:rFonts w:ascii="Times New Roman" w:hAnsi="Times New Roman"/>
          <w:kern w:val="0"/>
          <w:sz w:val="24"/>
          <w:szCs w:val="24"/>
        </w:rPr>
        <w:t>永吉县</w:t>
      </w:r>
      <w:r w:rsidR="00FA5EA4" w:rsidRPr="00881BE4">
        <w:rPr>
          <w:rFonts w:ascii="Times New Roman" w:hAnsi="Times New Roman"/>
          <w:kern w:val="0"/>
          <w:sz w:val="24"/>
          <w:szCs w:val="24"/>
        </w:rPr>
        <w:t>城区生产生活用水短缺问题，对</w:t>
      </w:r>
      <w:r w:rsidR="00E712C3" w:rsidRPr="00881BE4">
        <w:rPr>
          <w:rFonts w:ascii="Times New Roman" w:hAnsi="Times New Roman"/>
          <w:kern w:val="0"/>
          <w:sz w:val="24"/>
          <w:szCs w:val="24"/>
        </w:rPr>
        <w:t>永吉县</w:t>
      </w:r>
      <w:r w:rsidR="00FA5EA4" w:rsidRPr="00881BE4">
        <w:rPr>
          <w:rFonts w:ascii="Times New Roman" w:hAnsi="Times New Roman"/>
          <w:kern w:val="0"/>
          <w:sz w:val="24"/>
          <w:szCs w:val="24"/>
        </w:rPr>
        <w:t>经济发展具有重大的促进作用。</w:t>
      </w:r>
    </w:p>
    <w:p w:rsidR="00D51E30" w:rsidRPr="00881BE4" w:rsidRDefault="00D51E30" w:rsidP="00112C39">
      <w:pPr>
        <w:pStyle w:val="DTX-WZ"/>
        <w:spacing w:line="360" w:lineRule="auto"/>
        <w:ind w:firstLine="480"/>
      </w:pPr>
      <w:r w:rsidRPr="00881BE4">
        <w:t>不利影响包括：工程建成后，将淹没耕地</w:t>
      </w:r>
      <w:r w:rsidR="00916F4B">
        <w:rPr>
          <w:rFonts w:hint="eastAsia"/>
        </w:rPr>
        <w:t>1419.72</w:t>
      </w:r>
      <w:r w:rsidRPr="00881BE4">
        <w:t>亩</w:t>
      </w:r>
      <w:r w:rsidR="00A021A4" w:rsidRPr="00881BE4">
        <w:t>，</w:t>
      </w:r>
      <w:r w:rsidRPr="00881BE4">
        <w:t>使得部分长期以来以土地为依托的群众丧失了部分生存的土地，短期内，移民的生产、生活将受到一定影响；本项目移民</w:t>
      </w:r>
      <w:r w:rsidR="00360AC8" w:rsidRPr="00881BE4">
        <w:t>搬迁</w:t>
      </w:r>
      <w:r w:rsidRPr="00881BE4">
        <w:t>与安置方面的工程，使得移民之间、移民与业主、移民与政府之间都存在着社会和谐稳定的威胁。</w:t>
      </w:r>
    </w:p>
    <w:p w:rsidR="00D51E30" w:rsidRPr="00881BE4" w:rsidRDefault="00CE3748" w:rsidP="00112C39">
      <w:pPr>
        <w:pStyle w:val="DTX-03"/>
        <w:spacing w:line="360" w:lineRule="auto"/>
      </w:pPr>
      <w:bookmarkStart w:id="89" w:name="_Toc353357968"/>
      <w:bookmarkStart w:id="90" w:name="_Toc353546502"/>
      <w:bookmarkStart w:id="91" w:name="_Toc33443652"/>
      <w:r w:rsidRPr="00881BE4">
        <w:t>3</w:t>
      </w:r>
      <w:r w:rsidR="00D51E30" w:rsidRPr="00881BE4">
        <w:t>.</w:t>
      </w:r>
      <w:r w:rsidR="00112134" w:rsidRPr="00881BE4">
        <w:t>3</w:t>
      </w:r>
      <w:r w:rsidR="00D51E30" w:rsidRPr="00881BE4">
        <w:t>.</w:t>
      </w:r>
      <w:r w:rsidR="007C1EAD" w:rsidRPr="00881BE4">
        <w:t>4</w:t>
      </w:r>
      <w:r w:rsidR="00F15C1F" w:rsidRPr="00881BE4">
        <w:t xml:space="preserve">  </w:t>
      </w:r>
      <w:r w:rsidR="00D51E30" w:rsidRPr="00881BE4">
        <w:t>对</w:t>
      </w:r>
      <w:r w:rsidR="007C1EAD" w:rsidRPr="00881BE4">
        <w:t>文化</w:t>
      </w:r>
      <w:r w:rsidR="00D51E30" w:rsidRPr="00881BE4">
        <w:t>发展的影响</w:t>
      </w:r>
      <w:bookmarkEnd w:id="89"/>
      <w:bookmarkEnd w:id="90"/>
      <w:bookmarkEnd w:id="91"/>
    </w:p>
    <w:p w:rsidR="00D51E30" w:rsidRPr="00881BE4" w:rsidRDefault="00D51E30" w:rsidP="00112C39">
      <w:pPr>
        <w:pStyle w:val="DTX-WZ"/>
        <w:spacing w:line="360" w:lineRule="auto"/>
        <w:ind w:firstLine="480"/>
      </w:pPr>
      <w:r w:rsidRPr="00881BE4">
        <w:t>有利影响包括：</w:t>
      </w:r>
      <w:r w:rsidR="00BE17B3">
        <w:t>吉林省永吉县四间水库工程</w:t>
      </w:r>
      <w:r w:rsidRPr="00881BE4">
        <w:t>建设开辟新的旅游线路，大力发展旅游业，带动相关产业，增加就业机会，提高本地区居民收入水平，同时也有利于打造当地文化，推动当地文化产业发展，将当地特色文化推向全国；由于</w:t>
      </w:r>
      <w:r w:rsidR="00BE17B3">
        <w:t>吉林省永吉县四间水库工程</w:t>
      </w:r>
      <w:r w:rsidRPr="00881BE4">
        <w:t>的建设，涉淹区的有关</w:t>
      </w:r>
      <w:r w:rsidR="006F7B3C" w:rsidRPr="00881BE4">
        <w:t>地方政府</w:t>
      </w:r>
      <w:r w:rsidRPr="00881BE4">
        <w:t>通过</w:t>
      </w:r>
      <w:r w:rsidR="00BE17B3">
        <w:t>吉林省永吉县四间水库工程</w:t>
      </w:r>
      <w:r w:rsidRPr="00881BE4">
        <w:t>窗口得到宣传，对外扩大了区域的知名度。做好主动配合枢纽宣传策划工作，提前进入角色、借助</w:t>
      </w:r>
      <w:r w:rsidR="00BE17B3">
        <w:t>吉林省永吉县四间水库工程</w:t>
      </w:r>
      <w:r w:rsidRPr="00881BE4">
        <w:t>树立区域形象，有利于创出自己的名优品牌。</w:t>
      </w:r>
    </w:p>
    <w:p w:rsidR="006073D9" w:rsidRDefault="00D51E30" w:rsidP="00112C39">
      <w:pPr>
        <w:pStyle w:val="DTX-WZ"/>
        <w:spacing w:line="360" w:lineRule="auto"/>
        <w:ind w:firstLine="480"/>
      </w:pPr>
      <w:r w:rsidRPr="00881BE4">
        <w:t>不利影响：项目规划及建设过程中应充分尊重当地的民俗和文化，安置点的选择要综合考虑移民和安置区居民的合法利益，并采取相关措施减少这些风险。</w:t>
      </w:r>
    </w:p>
    <w:p w:rsidR="00D51E30" w:rsidRPr="00881BE4" w:rsidRDefault="00CE3748" w:rsidP="00112C39">
      <w:pPr>
        <w:pStyle w:val="DTX-02"/>
        <w:spacing w:line="360" w:lineRule="auto"/>
      </w:pPr>
      <w:bookmarkStart w:id="92" w:name="_Toc342329369"/>
      <w:bookmarkStart w:id="93" w:name="_Toc342571956"/>
      <w:bookmarkStart w:id="94" w:name="_Toc33443653"/>
      <w:r w:rsidRPr="00881BE4">
        <w:lastRenderedPageBreak/>
        <w:t>3</w:t>
      </w:r>
      <w:r w:rsidR="00D51E30" w:rsidRPr="00881BE4">
        <w:t>.</w:t>
      </w:r>
      <w:r w:rsidR="00112134" w:rsidRPr="00881BE4">
        <w:t>4</w:t>
      </w:r>
      <w:r w:rsidR="00F15C1F" w:rsidRPr="00881BE4">
        <w:t xml:space="preserve">  </w:t>
      </w:r>
      <w:r w:rsidR="00D51E30" w:rsidRPr="00881BE4">
        <w:t>项目区社会矛盾与化解</w:t>
      </w:r>
      <w:bookmarkEnd w:id="92"/>
      <w:bookmarkEnd w:id="93"/>
      <w:bookmarkEnd w:id="94"/>
    </w:p>
    <w:p w:rsidR="00D51E30" w:rsidRPr="00881BE4" w:rsidRDefault="00D51E30" w:rsidP="00112C39">
      <w:pPr>
        <w:pStyle w:val="DTX-WZ"/>
        <w:spacing w:line="360" w:lineRule="auto"/>
        <w:ind w:firstLine="480"/>
      </w:pPr>
      <w:r w:rsidRPr="00881BE4">
        <w:t>虽然项目所在区并未发生过重大的社会矛盾，但在社会建设过程中，也不可避免地出现过一些纠纷和问题。近些年来，因土地、山林、水利纠纷和企业改制等问题，引发了一定数量的群众</w:t>
      </w:r>
      <w:r w:rsidR="00DA50B6" w:rsidRPr="00881BE4">
        <w:t>上访事件</w:t>
      </w:r>
      <w:r w:rsidRPr="00881BE4">
        <w:t>。引起这些社会矛盾的原因是多方面的，主要包括补偿款难以满足被影响人群的需要、群众维权意识的普遍提高、别人有目的的挑衅等。</w:t>
      </w:r>
    </w:p>
    <w:p w:rsidR="00D51E30" w:rsidRPr="00881BE4" w:rsidRDefault="00D51E30" w:rsidP="00112C39">
      <w:pPr>
        <w:pStyle w:val="DTX-WZ"/>
        <w:spacing w:line="360" w:lineRule="auto"/>
        <w:ind w:firstLine="480"/>
      </w:pPr>
      <w:r w:rsidRPr="00881BE4">
        <w:t>针对上述问题，项目所在区的各级相关部门采取了及时有效的措施化解矛盾，取得了明显成效。</w:t>
      </w:r>
    </w:p>
    <w:p w:rsidR="00D51E30" w:rsidRPr="00881BE4" w:rsidRDefault="0051482E" w:rsidP="00112C39">
      <w:pPr>
        <w:pStyle w:val="DTX-WZ"/>
        <w:spacing w:line="360" w:lineRule="auto"/>
        <w:ind w:firstLine="480"/>
      </w:pPr>
      <w:r w:rsidRPr="00881BE4">
        <w:t>a</w:t>
      </w:r>
      <w:r w:rsidR="00D51E30" w:rsidRPr="00881BE4">
        <w:t>）以信访、法制两个部门为主，整合司法、劳动、民政和供销等涉法涉农涉企部门组成群众工作部，设置接待、法律咨询、调解等科室，由过去的多部门分散办公变成一个部门办公，根据来访的事件性质和内容对号入座受理上访。来访者不管有理无理，都按有理接待，使来访者胀气而来，消气而去。</w:t>
      </w:r>
    </w:p>
    <w:p w:rsidR="00D51E30" w:rsidRPr="00881BE4" w:rsidRDefault="0051482E" w:rsidP="00112C39">
      <w:pPr>
        <w:pStyle w:val="DTX-WZ"/>
        <w:spacing w:line="360" w:lineRule="auto"/>
        <w:ind w:firstLine="480"/>
      </w:pPr>
      <w:r w:rsidRPr="00881BE4">
        <w:t>b</w:t>
      </w:r>
      <w:r w:rsidR="00D51E30" w:rsidRPr="00881BE4">
        <w:t>）变</w:t>
      </w:r>
      <w:r w:rsidR="00D51E30" w:rsidRPr="00881BE4">
        <w:t>“</w:t>
      </w:r>
      <w:r w:rsidR="00D51E30" w:rsidRPr="00881BE4">
        <w:t>上访</w:t>
      </w:r>
      <w:r w:rsidR="00D51E30" w:rsidRPr="00881BE4">
        <w:t>”</w:t>
      </w:r>
      <w:r w:rsidR="00D51E30" w:rsidRPr="00881BE4">
        <w:t>为</w:t>
      </w:r>
      <w:r w:rsidR="00D51E30" w:rsidRPr="00881BE4">
        <w:t>“</w:t>
      </w:r>
      <w:r w:rsidR="00D51E30" w:rsidRPr="00881BE4">
        <w:t>下访</w:t>
      </w:r>
      <w:r w:rsidR="00D51E30" w:rsidRPr="00881BE4">
        <w:t>”</w:t>
      </w:r>
      <w:r w:rsidR="00D51E30" w:rsidRPr="00881BE4">
        <w:t>，积极开展信访下基层活动，开创信访工作新模式，有效地维护了社会稳定大局。一是加大信访排查力度，设立信访接待记录簿，及时记录反馈信访人提出的实际问题；二是机关干部深入基层，变</w:t>
      </w:r>
      <w:r w:rsidR="00D51E30" w:rsidRPr="00881BE4">
        <w:t>“</w:t>
      </w:r>
      <w:r w:rsidR="00D51E30" w:rsidRPr="00881BE4">
        <w:t>上访</w:t>
      </w:r>
      <w:r w:rsidR="00D51E30" w:rsidRPr="00881BE4">
        <w:t>”</w:t>
      </w:r>
      <w:r w:rsidR="00D51E30" w:rsidRPr="00881BE4">
        <w:t>为</w:t>
      </w:r>
      <w:r w:rsidR="00D51E30" w:rsidRPr="00881BE4">
        <w:t xml:space="preserve"> “</w:t>
      </w:r>
      <w:r w:rsidR="00D51E30" w:rsidRPr="00881BE4">
        <w:t>下访</w:t>
      </w:r>
      <w:r w:rsidR="00D51E30" w:rsidRPr="00881BE4">
        <w:t>”</w:t>
      </w:r>
      <w:r w:rsidR="00D51E30" w:rsidRPr="00881BE4">
        <w:t>，及时掌握社会动态，使许多发生在基层的信访问题得以就地解决；三是把容易引发群体性上访事件的基层单位列为重点管理，制定工作预案，加大矛盾纠纷排查力度，将矛盾纠纷化解在萌芽状态，四是狠抓信访网络建设，充分发挥基层单位的信访协调作用。</w:t>
      </w:r>
    </w:p>
    <w:p w:rsidR="00D51E30" w:rsidRPr="00881BE4" w:rsidRDefault="0051482E" w:rsidP="00112C39">
      <w:pPr>
        <w:pStyle w:val="DTX-WZ"/>
        <w:spacing w:line="360" w:lineRule="auto"/>
        <w:ind w:firstLine="480"/>
      </w:pPr>
      <w:r w:rsidRPr="00881BE4">
        <w:t>c</w:t>
      </w:r>
      <w:r w:rsidR="00D51E30" w:rsidRPr="00881BE4">
        <w:t>）强化水库移民信访维稳机制，成立信访维稳工作领导小组，完善信访维稳工作机构和有关制度，明确了信访维稳工作责任；深入开展水库移民矛盾纠纷排查化解工作，在库区开展矛盾纠纷</w:t>
      </w:r>
      <w:r w:rsidR="00D51E30" w:rsidRPr="00881BE4">
        <w:t>“</w:t>
      </w:r>
      <w:r w:rsidR="00D51E30" w:rsidRPr="00881BE4">
        <w:t>大排查、大调处、大化解</w:t>
      </w:r>
      <w:r w:rsidR="00D51E30" w:rsidRPr="00881BE4">
        <w:t>”</w:t>
      </w:r>
      <w:r w:rsidR="00D51E30" w:rsidRPr="00881BE4">
        <w:t>活动，对不稳定的因素及时进行妥善处理，杜绝集体上访等群体性事件的发生；做好库区移民信访突出问题的处理工作，组织有关部门人员深入库区认真</w:t>
      </w:r>
      <w:r w:rsidR="008D3B0F" w:rsidRPr="00881BE4">
        <w:t>了解</w:t>
      </w:r>
      <w:r w:rsidR="00D51E30" w:rsidRPr="00881BE4">
        <w:t>处理移民</w:t>
      </w:r>
      <w:r w:rsidR="008D3B0F" w:rsidRPr="00881BE4">
        <w:t>相关诉求</w:t>
      </w:r>
      <w:r w:rsidR="00D51E30" w:rsidRPr="00881BE4">
        <w:t>，有效维护社会和谐稳定。</w:t>
      </w:r>
    </w:p>
    <w:p w:rsidR="00D51E30" w:rsidRDefault="0051482E" w:rsidP="00112C39">
      <w:pPr>
        <w:pStyle w:val="DTX-WZ"/>
        <w:spacing w:line="360" w:lineRule="auto"/>
        <w:ind w:firstLine="480"/>
      </w:pPr>
      <w:r w:rsidRPr="00881BE4">
        <w:t>d</w:t>
      </w:r>
      <w:r w:rsidR="00D51E30" w:rsidRPr="00881BE4">
        <w:t>）开展村官接访。</w:t>
      </w:r>
      <w:r w:rsidR="00D51E30" w:rsidRPr="00881BE4">
        <w:t>“</w:t>
      </w:r>
      <w:r w:rsidR="00D51E30" w:rsidRPr="00881BE4">
        <w:t>小事不出村，大事不出镇，矛盾不上交</w:t>
      </w:r>
      <w:r w:rsidR="00D51E30" w:rsidRPr="00881BE4">
        <w:t>”</w:t>
      </w:r>
      <w:r w:rsidR="00D51E30" w:rsidRPr="00881BE4">
        <w:t>，把群众的纠纷解决在基层，这是村官接访的原则；而村官不能解决的问题，由村官移交给镇司法所，调查取证后调解、裁决，不能解决的再通过法律途径解决。通过推行</w:t>
      </w:r>
      <w:r w:rsidR="00D51E30" w:rsidRPr="00881BE4">
        <w:t>“</w:t>
      </w:r>
      <w:r w:rsidR="00D51E30" w:rsidRPr="00881BE4">
        <w:t>村官接访</w:t>
      </w:r>
      <w:r w:rsidR="00D51E30" w:rsidRPr="00881BE4">
        <w:t>”</w:t>
      </w:r>
      <w:r w:rsidR="00D51E30" w:rsidRPr="00881BE4">
        <w:t>，问题在基层得到解决。及时地解决出现的矛盾和纠纷，维持项目所在区经济社会的和谐稳定发展。</w:t>
      </w:r>
    </w:p>
    <w:p w:rsidR="00D12828" w:rsidRDefault="00D12828" w:rsidP="00112C39">
      <w:pPr>
        <w:pStyle w:val="DTX-WZ"/>
        <w:spacing w:line="360" w:lineRule="auto"/>
        <w:ind w:firstLine="480"/>
      </w:pPr>
    </w:p>
    <w:p w:rsidR="00D12828" w:rsidRDefault="00D12828" w:rsidP="00112C39">
      <w:pPr>
        <w:pStyle w:val="DTX-WZ"/>
        <w:spacing w:line="360" w:lineRule="auto"/>
        <w:ind w:firstLine="480"/>
      </w:pPr>
    </w:p>
    <w:p w:rsidR="002739F6" w:rsidRPr="00881BE4" w:rsidRDefault="00CE3748" w:rsidP="00112C39">
      <w:pPr>
        <w:pStyle w:val="DTX-02"/>
        <w:spacing w:line="360" w:lineRule="auto"/>
      </w:pPr>
      <w:bookmarkStart w:id="95" w:name="_Toc342571957"/>
      <w:bookmarkStart w:id="96" w:name="_Toc33443654"/>
      <w:r w:rsidRPr="00881BE4">
        <w:lastRenderedPageBreak/>
        <w:t>3</w:t>
      </w:r>
      <w:r w:rsidR="002739F6" w:rsidRPr="00881BE4">
        <w:t>.</w:t>
      </w:r>
      <w:r w:rsidR="00112134" w:rsidRPr="00881BE4">
        <w:t>5</w:t>
      </w:r>
      <w:r w:rsidR="00F15C1F" w:rsidRPr="00881BE4">
        <w:t xml:space="preserve">  </w:t>
      </w:r>
      <w:r w:rsidR="002739F6" w:rsidRPr="00881BE4">
        <w:t>工程项目的</w:t>
      </w:r>
      <w:r w:rsidR="005F7AE8" w:rsidRPr="00881BE4">
        <w:t>合法性</w:t>
      </w:r>
      <w:r w:rsidR="002739F6" w:rsidRPr="00881BE4">
        <w:t>、</w:t>
      </w:r>
      <w:r w:rsidR="005F7AE8" w:rsidRPr="00881BE4">
        <w:t>合理性</w:t>
      </w:r>
      <w:r w:rsidR="00680DB5" w:rsidRPr="00881BE4">
        <w:t>、</w:t>
      </w:r>
      <w:r w:rsidR="002739F6" w:rsidRPr="00881BE4">
        <w:t>可行性</w:t>
      </w:r>
      <w:bookmarkEnd w:id="95"/>
      <w:r w:rsidR="00680DB5" w:rsidRPr="00881BE4">
        <w:t>和可控性</w:t>
      </w:r>
      <w:bookmarkEnd w:id="96"/>
    </w:p>
    <w:p w:rsidR="005F7AE8" w:rsidRPr="00881BE4" w:rsidRDefault="00CE3748" w:rsidP="00112C39">
      <w:pPr>
        <w:pStyle w:val="DTX-03"/>
        <w:spacing w:line="360" w:lineRule="auto"/>
      </w:pPr>
      <w:bookmarkStart w:id="97" w:name="_Toc353357971"/>
      <w:bookmarkStart w:id="98" w:name="_Toc353546505"/>
      <w:bookmarkStart w:id="99" w:name="_Toc33443655"/>
      <w:r w:rsidRPr="00881BE4">
        <w:t>3</w:t>
      </w:r>
      <w:r w:rsidR="005F7AE8" w:rsidRPr="00881BE4">
        <w:t>.</w:t>
      </w:r>
      <w:r w:rsidR="00112134" w:rsidRPr="00881BE4">
        <w:t>5</w:t>
      </w:r>
      <w:r w:rsidR="005F7AE8" w:rsidRPr="00881BE4">
        <w:t>.</w:t>
      </w:r>
      <w:r w:rsidR="00A214F0" w:rsidRPr="00881BE4">
        <w:t>1</w:t>
      </w:r>
      <w:r w:rsidR="00F15C1F" w:rsidRPr="00881BE4">
        <w:t xml:space="preserve">  </w:t>
      </w:r>
      <w:r w:rsidR="005F7AE8" w:rsidRPr="00881BE4">
        <w:t>项目合法性分析</w:t>
      </w:r>
      <w:bookmarkEnd w:id="97"/>
      <w:bookmarkEnd w:id="98"/>
      <w:bookmarkEnd w:id="99"/>
    </w:p>
    <w:p w:rsidR="003124AC" w:rsidRPr="00881BE4" w:rsidRDefault="003124AC" w:rsidP="00112C39">
      <w:pPr>
        <w:spacing w:line="360" w:lineRule="auto"/>
        <w:ind w:firstLine="645"/>
        <w:rPr>
          <w:rFonts w:ascii="Times New Roman" w:hAnsi="Times New Roman"/>
          <w:kern w:val="0"/>
          <w:sz w:val="24"/>
          <w:szCs w:val="24"/>
        </w:rPr>
      </w:pPr>
      <w:bookmarkStart w:id="100" w:name="_Toc246500462"/>
      <w:bookmarkStart w:id="101" w:name="_Toc246740462"/>
      <w:bookmarkStart w:id="102" w:name="_Toc251517833"/>
      <w:r w:rsidRPr="00881BE4">
        <w:rPr>
          <w:rFonts w:ascii="Times New Roman" w:hAnsi="Times New Roman"/>
          <w:kern w:val="0"/>
          <w:sz w:val="24"/>
          <w:szCs w:val="24"/>
        </w:rPr>
        <w:t>a</w:t>
      </w:r>
      <w:r w:rsidR="00F15C1F" w:rsidRPr="00881BE4">
        <w:rPr>
          <w:rFonts w:ascii="Times New Roman" w:hAnsi="Times New Roman"/>
          <w:kern w:val="0"/>
          <w:sz w:val="24"/>
          <w:szCs w:val="24"/>
        </w:rPr>
        <w:t>）</w:t>
      </w:r>
      <w:r w:rsidRPr="00881BE4">
        <w:rPr>
          <w:rFonts w:ascii="Times New Roman" w:hAnsi="Times New Roman"/>
          <w:kern w:val="0"/>
          <w:sz w:val="24"/>
          <w:szCs w:val="24"/>
        </w:rPr>
        <w:t>发展规划分析</w:t>
      </w:r>
    </w:p>
    <w:p w:rsidR="003124AC" w:rsidRPr="00881BE4" w:rsidRDefault="003124AC" w:rsidP="00112C39">
      <w:pPr>
        <w:spacing w:line="360" w:lineRule="auto"/>
        <w:ind w:firstLine="645"/>
        <w:rPr>
          <w:rFonts w:ascii="Times New Roman" w:hAnsi="Times New Roman"/>
          <w:kern w:val="0"/>
          <w:sz w:val="24"/>
          <w:szCs w:val="24"/>
        </w:rPr>
      </w:pPr>
      <w:r w:rsidRPr="00881BE4">
        <w:rPr>
          <w:rFonts w:ascii="Times New Roman" w:hAnsi="Times New Roman"/>
          <w:kern w:val="0"/>
          <w:sz w:val="24"/>
          <w:szCs w:val="24"/>
        </w:rPr>
        <w:t>1</w:t>
      </w:r>
      <w:r w:rsidRPr="00881BE4">
        <w:rPr>
          <w:rFonts w:ascii="Times New Roman" w:hAnsi="Times New Roman"/>
          <w:kern w:val="0"/>
          <w:sz w:val="24"/>
          <w:szCs w:val="24"/>
        </w:rPr>
        <w:t>）与</w:t>
      </w:r>
      <w:r w:rsidR="004E42CD" w:rsidRPr="00881BE4">
        <w:rPr>
          <w:rFonts w:ascii="Times New Roman" w:hAnsi="Times New Roman"/>
          <w:kern w:val="0"/>
          <w:sz w:val="24"/>
          <w:szCs w:val="24"/>
        </w:rPr>
        <w:t>全国主体功能区</w:t>
      </w:r>
      <w:r w:rsidRPr="00881BE4">
        <w:rPr>
          <w:rFonts w:ascii="Times New Roman" w:hAnsi="Times New Roman"/>
          <w:kern w:val="0"/>
          <w:sz w:val="24"/>
          <w:szCs w:val="24"/>
        </w:rPr>
        <w:t>规划的相符性</w:t>
      </w:r>
      <w:bookmarkEnd w:id="100"/>
      <w:bookmarkEnd w:id="101"/>
      <w:bookmarkEnd w:id="102"/>
    </w:p>
    <w:p w:rsidR="004E42CD" w:rsidRPr="00881BE4" w:rsidRDefault="004E42CD" w:rsidP="00112C39">
      <w:pPr>
        <w:pStyle w:val="af1"/>
        <w:kinsoku w:val="0"/>
        <w:overflowPunct w:val="0"/>
        <w:spacing w:before="45" w:line="360" w:lineRule="auto"/>
        <w:ind w:firstLine="567"/>
        <w:rPr>
          <w:rFonts w:ascii="Times New Roman"/>
        </w:rPr>
      </w:pPr>
      <w:r w:rsidRPr="00881BE4">
        <w:rPr>
          <w:rFonts w:ascii="Times New Roman"/>
          <w:spacing w:val="-5"/>
        </w:rPr>
        <w:t>根据《全国主体功能区规划》，国家层面重点开发区域是指具备以下条件的城</w:t>
      </w:r>
      <w:r w:rsidRPr="00881BE4">
        <w:rPr>
          <w:rFonts w:ascii="Times New Roman"/>
          <w:spacing w:val="2"/>
        </w:rPr>
        <w:t>市化地区：具备较强的经济基础，具有一定的科技创新能力和较好的发展潜力；</w:t>
      </w:r>
      <w:r w:rsidRPr="00881BE4">
        <w:rPr>
          <w:rFonts w:ascii="Times New Roman"/>
          <w:spacing w:val="-87"/>
        </w:rPr>
        <w:t xml:space="preserve"> </w:t>
      </w:r>
      <w:r w:rsidRPr="00881BE4">
        <w:rPr>
          <w:rFonts w:ascii="Times New Roman"/>
          <w:spacing w:val="2"/>
        </w:rPr>
        <w:t>城镇体系初步形成，具备经济一体化的条件，中心城市有一定的辐射带动能力，</w:t>
      </w:r>
      <w:r w:rsidRPr="00881BE4">
        <w:rPr>
          <w:rFonts w:ascii="Times New Roman"/>
          <w:spacing w:val="-87"/>
        </w:rPr>
        <w:t xml:space="preserve"> </w:t>
      </w:r>
      <w:r w:rsidRPr="00881BE4">
        <w:rPr>
          <w:rFonts w:ascii="Times New Roman"/>
          <w:spacing w:val="2"/>
        </w:rPr>
        <w:t>有可能发展成为新的大城市群或区域性城市群；能够带动周边地区发展，且对促</w:t>
      </w:r>
      <w:r w:rsidRPr="00881BE4">
        <w:rPr>
          <w:rFonts w:ascii="Times New Roman"/>
          <w:spacing w:val="-87"/>
        </w:rPr>
        <w:t xml:space="preserve"> </w:t>
      </w:r>
      <w:r w:rsidRPr="00881BE4">
        <w:rPr>
          <w:rFonts w:ascii="Times New Roman"/>
        </w:rPr>
        <w:t>进全国区域协调发展意义重大。</w:t>
      </w:r>
    </w:p>
    <w:p w:rsidR="004E42CD" w:rsidRPr="00881BE4" w:rsidRDefault="004E42CD" w:rsidP="00112C39">
      <w:pPr>
        <w:pStyle w:val="af1"/>
        <w:kinsoku w:val="0"/>
        <w:overflowPunct w:val="0"/>
        <w:spacing w:before="36" w:line="360" w:lineRule="auto"/>
        <w:ind w:right="130" w:firstLine="480"/>
        <w:rPr>
          <w:rFonts w:ascii="Times New Roman"/>
        </w:rPr>
      </w:pPr>
      <w:r w:rsidRPr="00881BE4">
        <w:rPr>
          <w:rFonts w:ascii="Times New Roman"/>
          <w:spacing w:val="3"/>
        </w:rPr>
        <w:t>国家层面重点开发区域中</w:t>
      </w:r>
      <w:r w:rsidRPr="00881BE4">
        <w:rPr>
          <w:rFonts w:ascii="Times New Roman"/>
          <w:spacing w:val="3"/>
        </w:rPr>
        <w:t>“</w:t>
      </w:r>
      <w:r w:rsidRPr="00881BE4">
        <w:rPr>
          <w:rFonts w:ascii="Times New Roman"/>
          <w:spacing w:val="3"/>
        </w:rPr>
        <w:t>哈长地区</w:t>
      </w:r>
      <w:r w:rsidRPr="00881BE4">
        <w:rPr>
          <w:rFonts w:ascii="Times New Roman"/>
          <w:spacing w:val="3"/>
        </w:rPr>
        <w:t>”</w:t>
      </w:r>
      <w:r w:rsidRPr="00881BE4">
        <w:rPr>
          <w:rFonts w:ascii="Times New Roman"/>
          <w:spacing w:val="3"/>
        </w:rPr>
        <w:t>包括黑龙江省的哈大齐（哈尔滨、大</w:t>
      </w:r>
      <w:r w:rsidRPr="00881BE4">
        <w:rPr>
          <w:rFonts w:ascii="Times New Roman"/>
          <w:spacing w:val="2"/>
        </w:rPr>
        <w:t>庆、齐齐哈尔）工业走廊和牡绥（牡丹江、绥芬河）地区以及吉林省的长吉图经</w:t>
      </w:r>
      <w:r w:rsidRPr="00881BE4">
        <w:rPr>
          <w:rFonts w:ascii="Times New Roman"/>
          <w:spacing w:val="-87"/>
        </w:rPr>
        <w:t xml:space="preserve"> </w:t>
      </w:r>
      <w:r w:rsidRPr="00881BE4">
        <w:rPr>
          <w:rFonts w:ascii="Times New Roman"/>
          <w:spacing w:val="-4"/>
        </w:rPr>
        <w:t>济区。该区域的功能定位是：我国面向东北亚地区和俄罗斯对外开放的重要门户，</w:t>
      </w:r>
      <w:r w:rsidRPr="00881BE4">
        <w:rPr>
          <w:rFonts w:ascii="Times New Roman"/>
          <w:spacing w:val="-114"/>
        </w:rPr>
        <w:t xml:space="preserve"> </w:t>
      </w:r>
      <w:r w:rsidRPr="00881BE4">
        <w:rPr>
          <w:rFonts w:ascii="Times New Roman"/>
          <w:spacing w:val="2"/>
        </w:rPr>
        <w:t>全国重要的能源、装备制造基地，区域性的原材料、石化、生物、高新技术产业</w:t>
      </w:r>
      <w:r w:rsidRPr="00881BE4">
        <w:rPr>
          <w:rFonts w:ascii="Times New Roman"/>
          <w:spacing w:val="-87"/>
        </w:rPr>
        <w:t xml:space="preserve"> </w:t>
      </w:r>
      <w:r w:rsidRPr="00881BE4">
        <w:rPr>
          <w:rFonts w:ascii="Times New Roman"/>
        </w:rPr>
        <w:t>和农产品加工基地，带动东北地区发展的重要增长极。</w:t>
      </w:r>
    </w:p>
    <w:p w:rsidR="004E42CD" w:rsidRPr="00881BE4" w:rsidRDefault="004E42CD" w:rsidP="00112C39">
      <w:pPr>
        <w:pStyle w:val="af1"/>
        <w:kinsoku w:val="0"/>
        <w:overflowPunct w:val="0"/>
        <w:spacing w:before="36" w:line="360" w:lineRule="auto"/>
        <w:ind w:right="130" w:firstLine="480"/>
        <w:rPr>
          <w:rFonts w:ascii="Times New Roman"/>
        </w:rPr>
      </w:pPr>
      <w:r w:rsidRPr="00881BE4">
        <w:rPr>
          <w:rFonts w:ascii="Times New Roman"/>
          <w:spacing w:val="3"/>
        </w:rPr>
        <w:t>本项目位于长吉图经济区，该区域包括吉林省长春、吉林、延边、松原的部</w:t>
      </w:r>
      <w:r w:rsidRPr="00881BE4">
        <w:rPr>
          <w:rFonts w:ascii="Times New Roman"/>
          <w:spacing w:val="2"/>
        </w:rPr>
        <w:t>分地区。该区域的功能定位是：全国重要的交通运输设备制造、石化、生物、光</w:t>
      </w:r>
      <w:r w:rsidRPr="00881BE4">
        <w:rPr>
          <w:rFonts w:ascii="Times New Roman"/>
          <w:spacing w:val="-87"/>
        </w:rPr>
        <w:t xml:space="preserve"> </w:t>
      </w:r>
      <w:r w:rsidRPr="00881BE4">
        <w:rPr>
          <w:rFonts w:ascii="Times New Roman"/>
          <w:spacing w:val="2"/>
        </w:rPr>
        <w:t>电子和农产品加工基地，区域性高新技术产业基地，我国参与图们江区域国际合</w:t>
      </w:r>
      <w:r w:rsidRPr="00881BE4">
        <w:rPr>
          <w:rFonts w:ascii="Times New Roman"/>
        </w:rPr>
        <w:t>作开发的先导区，我国面向东北亚开放的重要门户，东北地区新的重要增长极。</w:t>
      </w:r>
    </w:p>
    <w:p w:rsidR="004E42CD" w:rsidRPr="00881BE4" w:rsidRDefault="004E42CD" w:rsidP="00112C39">
      <w:pPr>
        <w:pStyle w:val="af1"/>
        <w:kinsoku w:val="0"/>
        <w:overflowPunct w:val="0"/>
        <w:spacing w:before="152" w:line="360" w:lineRule="auto"/>
        <w:ind w:right="130" w:firstLine="480"/>
        <w:rPr>
          <w:rFonts w:ascii="Times New Roman"/>
        </w:rPr>
      </w:pPr>
      <w:r w:rsidRPr="00881BE4">
        <w:rPr>
          <w:rFonts w:ascii="Times New Roman"/>
          <w:spacing w:val="3"/>
        </w:rPr>
        <w:t>——</w:t>
      </w:r>
      <w:r w:rsidRPr="00881BE4">
        <w:rPr>
          <w:rFonts w:ascii="Times New Roman"/>
          <w:spacing w:val="3"/>
        </w:rPr>
        <w:t>构建以长春为中心，以长春、吉林为主体，以延龙图（延吉、龙井、图</w:t>
      </w:r>
      <w:r w:rsidRPr="00881BE4">
        <w:rPr>
          <w:rFonts w:ascii="Times New Roman"/>
          <w:spacing w:val="2"/>
        </w:rPr>
        <w:t>们）为对外开放前沿，以珲春为对外开放窗口，以交通走廊为轴线的空间开发格</w:t>
      </w:r>
      <w:r w:rsidRPr="00881BE4">
        <w:rPr>
          <w:rFonts w:ascii="Times New Roman"/>
          <w:spacing w:val="-87"/>
        </w:rPr>
        <w:t xml:space="preserve"> </w:t>
      </w:r>
      <w:r w:rsidRPr="00881BE4">
        <w:rPr>
          <w:rFonts w:ascii="Times New Roman"/>
        </w:rPr>
        <w:t>局。</w:t>
      </w:r>
    </w:p>
    <w:p w:rsidR="004E42CD" w:rsidRPr="00881BE4" w:rsidRDefault="004E42CD" w:rsidP="00112C39">
      <w:pPr>
        <w:pStyle w:val="af1"/>
        <w:kinsoku w:val="0"/>
        <w:overflowPunct w:val="0"/>
        <w:spacing w:before="36" w:line="360" w:lineRule="auto"/>
        <w:ind w:right="130" w:firstLine="480"/>
        <w:rPr>
          <w:rFonts w:ascii="Times New Roman"/>
        </w:rPr>
      </w:pPr>
      <w:r w:rsidRPr="00881BE4">
        <w:rPr>
          <w:rFonts w:ascii="Times New Roman"/>
          <w:spacing w:val="3"/>
        </w:rPr>
        <w:t>——</w:t>
      </w:r>
      <w:r w:rsidRPr="00881BE4">
        <w:rPr>
          <w:rFonts w:ascii="Times New Roman"/>
          <w:spacing w:val="3"/>
        </w:rPr>
        <w:t>强化长春科技创新和综合服务功能，建设全国重要的光电子、生物、医</w:t>
      </w:r>
      <w:r w:rsidRPr="00881BE4">
        <w:rPr>
          <w:rFonts w:ascii="Times New Roman"/>
          <w:spacing w:val="2"/>
        </w:rPr>
        <w:t>药、汽车、轨道客车、新材料、农产品加工基地和国际影视文化名城。推进长吉</w:t>
      </w:r>
      <w:r w:rsidRPr="00881BE4">
        <w:rPr>
          <w:rFonts w:ascii="Times New Roman"/>
          <w:spacing w:val="-87"/>
        </w:rPr>
        <w:t xml:space="preserve"> </w:t>
      </w:r>
      <w:r w:rsidRPr="00881BE4">
        <w:rPr>
          <w:rFonts w:ascii="Times New Roman"/>
          <w:spacing w:val="-4"/>
        </w:rPr>
        <w:t>经济一体化，建设吉林石化产业基地和宜居城市。增强要素集聚和辐射带动能力，</w:t>
      </w:r>
      <w:r w:rsidRPr="00881BE4">
        <w:rPr>
          <w:rFonts w:ascii="Times New Roman"/>
          <w:spacing w:val="-114"/>
        </w:rPr>
        <w:t xml:space="preserve"> </w:t>
      </w:r>
      <w:r w:rsidRPr="00881BE4">
        <w:rPr>
          <w:rFonts w:ascii="Times New Roman"/>
        </w:rPr>
        <w:t>建设先进制造业和科技创新基地。</w:t>
      </w:r>
    </w:p>
    <w:p w:rsidR="004E42CD" w:rsidRPr="00881BE4" w:rsidRDefault="004E42CD" w:rsidP="00112C39">
      <w:pPr>
        <w:pStyle w:val="af1"/>
        <w:kinsoku w:val="0"/>
        <w:overflowPunct w:val="0"/>
        <w:spacing w:before="36" w:line="360" w:lineRule="auto"/>
        <w:ind w:right="130" w:firstLine="480"/>
        <w:rPr>
          <w:rFonts w:ascii="Times New Roman"/>
        </w:rPr>
      </w:pPr>
      <w:r w:rsidRPr="00881BE4">
        <w:rPr>
          <w:rFonts w:ascii="Times New Roman"/>
          <w:spacing w:val="3"/>
        </w:rPr>
        <w:t>——</w:t>
      </w:r>
      <w:r w:rsidRPr="00881BE4">
        <w:rPr>
          <w:rFonts w:ascii="Times New Roman"/>
          <w:spacing w:val="3"/>
        </w:rPr>
        <w:t>推进延龙图一体化，发展先进制造、商贸物流、旅游等产业，建设重要</w:t>
      </w:r>
      <w:r w:rsidRPr="00881BE4">
        <w:rPr>
          <w:rFonts w:ascii="Times New Roman"/>
          <w:spacing w:val="2"/>
        </w:rPr>
        <w:t>的物流节点和对外合作加工贸易基地。把珲春建设成为集出口加工、境外资源开</w:t>
      </w:r>
      <w:r w:rsidRPr="00881BE4">
        <w:rPr>
          <w:rFonts w:ascii="Times New Roman"/>
          <w:spacing w:val="-87"/>
        </w:rPr>
        <w:t xml:space="preserve"> </w:t>
      </w:r>
      <w:r w:rsidRPr="00881BE4">
        <w:rPr>
          <w:rFonts w:ascii="Times New Roman"/>
        </w:rPr>
        <w:t>发、生产服务、国际物流、跨国旅游等于一体的特殊经济功能区。</w:t>
      </w:r>
    </w:p>
    <w:p w:rsidR="004E42CD" w:rsidRPr="00881BE4" w:rsidRDefault="004E42CD" w:rsidP="00112C39">
      <w:pPr>
        <w:pStyle w:val="af1"/>
        <w:kinsoku w:val="0"/>
        <w:overflowPunct w:val="0"/>
        <w:spacing w:before="36" w:line="360" w:lineRule="auto"/>
        <w:ind w:right="131" w:firstLine="480"/>
        <w:rPr>
          <w:rFonts w:ascii="Times New Roman"/>
        </w:rPr>
      </w:pPr>
      <w:r w:rsidRPr="00881BE4">
        <w:rPr>
          <w:rFonts w:ascii="Times New Roman"/>
          <w:spacing w:val="3"/>
        </w:rPr>
        <w:lastRenderedPageBreak/>
        <w:t>——</w:t>
      </w:r>
      <w:r w:rsidRPr="00881BE4">
        <w:rPr>
          <w:rFonts w:ascii="Times New Roman"/>
          <w:spacing w:val="3"/>
        </w:rPr>
        <w:t>发挥粮食生产优势，加强特色农产品产业带建设，加快农业产业化经营</w:t>
      </w:r>
      <w:r w:rsidRPr="00881BE4">
        <w:rPr>
          <w:rFonts w:ascii="Times New Roman"/>
        </w:rPr>
        <w:t>和现代流通业发展，提高农业综合生产能力。</w:t>
      </w:r>
    </w:p>
    <w:p w:rsidR="004E42CD" w:rsidRPr="00881BE4" w:rsidRDefault="004E42CD" w:rsidP="00112C39">
      <w:pPr>
        <w:pStyle w:val="af1"/>
        <w:kinsoku w:val="0"/>
        <w:overflowPunct w:val="0"/>
        <w:spacing w:before="36" w:line="360" w:lineRule="auto"/>
        <w:ind w:right="131" w:firstLine="480"/>
        <w:rPr>
          <w:rFonts w:ascii="Times New Roman"/>
        </w:rPr>
      </w:pPr>
      <w:r w:rsidRPr="00881BE4">
        <w:rPr>
          <w:rFonts w:ascii="Times New Roman"/>
          <w:spacing w:val="3"/>
        </w:rPr>
        <w:t>——</w:t>
      </w:r>
      <w:r w:rsidRPr="00881BE4">
        <w:rPr>
          <w:rFonts w:ascii="Times New Roman"/>
          <w:spacing w:val="3"/>
        </w:rPr>
        <w:t>增强长白山生态屏障功能，加强长白山森林和水源保护，加快松花江水</w:t>
      </w:r>
      <w:r w:rsidRPr="00881BE4">
        <w:rPr>
          <w:rFonts w:ascii="Times New Roman"/>
        </w:rPr>
        <w:t>污染防治，构建以长白山、松花江为主体，森林、水系共生的生态格局。</w:t>
      </w:r>
    </w:p>
    <w:p w:rsidR="004E42CD" w:rsidRPr="00881BE4" w:rsidRDefault="004E42CD" w:rsidP="00112C39">
      <w:pPr>
        <w:spacing w:line="360" w:lineRule="auto"/>
        <w:ind w:firstLine="645"/>
        <w:rPr>
          <w:rFonts w:ascii="Times New Roman" w:hAnsi="Times New Roman"/>
          <w:spacing w:val="-6"/>
          <w:sz w:val="24"/>
          <w:szCs w:val="20"/>
        </w:rPr>
      </w:pPr>
      <w:r w:rsidRPr="00881BE4">
        <w:rPr>
          <w:rFonts w:ascii="Times New Roman" w:hAnsi="Times New Roman"/>
          <w:spacing w:val="-6"/>
          <w:sz w:val="24"/>
          <w:szCs w:val="20"/>
        </w:rPr>
        <w:t>项目建设可有效地提高</w:t>
      </w:r>
      <w:r w:rsidR="00E712C3" w:rsidRPr="00881BE4">
        <w:rPr>
          <w:rFonts w:ascii="Times New Roman" w:hAnsi="Times New Roman"/>
          <w:spacing w:val="-6"/>
          <w:sz w:val="24"/>
          <w:szCs w:val="20"/>
        </w:rPr>
        <w:t>永吉县</w:t>
      </w:r>
      <w:r w:rsidRPr="00881BE4">
        <w:rPr>
          <w:rFonts w:ascii="Times New Roman" w:hAnsi="Times New Roman"/>
          <w:spacing w:val="-6"/>
          <w:sz w:val="24"/>
          <w:szCs w:val="20"/>
        </w:rPr>
        <w:t>城市基础条件，具有良好的社会效益，从而促</w:t>
      </w:r>
      <w:r w:rsidRPr="00881BE4">
        <w:rPr>
          <w:rFonts w:ascii="Times New Roman" w:hAnsi="Times New Roman"/>
          <w:spacing w:val="-6"/>
          <w:sz w:val="24"/>
          <w:szCs w:val="20"/>
        </w:rPr>
        <w:t xml:space="preserve"> </w:t>
      </w:r>
      <w:r w:rsidRPr="00881BE4">
        <w:rPr>
          <w:rFonts w:ascii="Times New Roman" w:hAnsi="Times New Roman"/>
          <w:spacing w:val="-6"/>
          <w:sz w:val="24"/>
          <w:szCs w:val="20"/>
        </w:rPr>
        <w:t>进当地经济发展，与项目所在区域重点发展方向一致。</w:t>
      </w:r>
    </w:p>
    <w:p w:rsidR="00A02A72" w:rsidRPr="00881BE4" w:rsidRDefault="003124AC" w:rsidP="00112C39">
      <w:pPr>
        <w:spacing w:line="360" w:lineRule="auto"/>
        <w:ind w:firstLineChars="200" w:firstLine="456"/>
        <w:rPr>
          <w:rFonts w:ascii="Times New Roman" w:hAnsi="Times New Roman"/>
          <w:spacing w:val="-6"/>
          <w:sz w:val="24"/>
          <w:szCs w:val="20"/>
        </w:rPr>
      </w:pPr>
      <w:bookmarkStart w:id="103" w:name="_Toc246500463"/>
      <w:bookmarkStart w:id="104" w:name="_Toc246740463"/>
      <w:bookmarkStart w:id="105" w:name="_Toc251517834"/>
      <w:r w:rsidRPr="00881BE4">
        <w:rPr>
          <w:rFonts w:ascii="Times New Roman" w:hAnsi="Times New Roman"/>
          <w:spacing w:val="-6"/>
          <w:sz w:val="24"/>
          <w:szCs w:val="20"/>
        </w:rPr>
        <w:t>2</w:t>
      </w:r>
      <w:r w:rsidRPr="00881BE4">
        <w:rPr>
          <w:rFonts w:ascii="Times New Roman" w:hAnsi="Times New Roman"/>
          <w:spacing w:val="-6"/>
          <w:sz w:val="24"/>
          <w:szCs w:val="20"/>
        </w:rPr>
        <w:t>）</w:t>
      </w:r>
      <w:bookmarkEnd w:id="103"/>
      <w:bookmarkEnd w:id="104"/>
      <w:bookmarkEnd w:id="105"/>
      <w:r w:rsidR="00A02A72" w:rsidRPr="00881BE4">
        <w:rPr>
          <w:rFonts w:ascii="Times New Roman" w:hAnsi="Times New Roman"/>
          <w:spacing w:val="-6"/>
          <w:sz w:val="24"/>
          <w:szCs w:val="20"/>
        </w:rPr>
        <w:t>与</w:t>
      </w:r>
      <w:r w:rsidR="004E42CD" w:rsidRPr="00881BE4">
        <w:rPr>
          <w:rFonts w:ascii="Times New Roman" w:hAnsi="Times New Roman"/>
          <w:spacing w:val="-6"/>
          <w:sz w:val="24"/>
          <w:szCs w:val="20"/>
        </w:rPr>
        <w:t>全国生态功能区划的协调性</w:t>
      </w:r>
    </w:p>
    <w:p w:rsidR="004E42CD" w:rsidRPr="00881BE4" w:rsidRDefault="004E42CD" w:rsidP="00112C39">
      <w:pPr>
        <w:pStyle w:val="af1"/>
        <w:kinsoku w:val="0"/>
        <w:overflowPunct w:val="0"/>
        <w:spacing w:before="41" w:line="360" w:lineRule="auto"/>
        <w:ind w:right="130" w:firstLine="480"/>
        <w:rPr>
          <w:rFonts w:ascii="Times New Roman"/>
          <w:sz w:val="11"/>
          <w:szCs w:val="11"/>
        </w:rPr>
      </w:pPr>
      <w:r w:rsidRPr="00881BE4">
        <w:rPr>
          <w:rFonts w:ascii="Times New Roman"/>
          <w:spacing w:val="3"/>
        </w:rPr>
        <w:t>本工程选址不涉及自然保护区，项目建设占用林地将根据国务院有关规定缴</w:t>
      </w:r>
      <w:r w:rsidRPr="00881BE4">
        <w:rPr>
          <w:rFonts w:ascii="Times New Roman"/>
          <w:spacing w:val="3"/>
        </w:rPr>
        <w:t xml:space="preserve"> </w:t>
      </w:r>
      <w:r w:rsidRPr="00881BE4">
        <w:rPr>
          <w:rFonts w:ascii="Times New Roman"/>
          <w:spacing w:val="2"/>
        </w:rPr>
        <w:t>纳森林植被恢复费、生态补偿费，以减缓森林结构破坏和生态功能下降。对占用林地及草地的植被恢复，将采取</w:t>
      </w:r>
      <w:r w:rsidRPr="00881BE4">
        <w:rPr>
          <w:rFonts w:ascii="Times New Roman"/>
          <w:spacing w:val="2"/>
        </w:rPr>
        <w:t>“</w:t>
      </w:r>
      <w:r w:rsidRPr="00881BE4">
        <w:rPr>
          <w:rFonts w:ascii="Times New Roman"/>
          <w:spacing w:val="2"/>
        </w:rPr>
        <w:t>适地适树、适地种草</w:t>
      </w:r>
      <w:r w:rsidRPr="00881BE4">
        <w:rPr>
          <w:rFonts w:ascii="Times New Roman"/>
          <w:spacing w:val="2"/>
        </w:rPr>
        <w:t>”</w:t>
      </w:r>
      <w:r w:rsidRPr="00881BE4">
        <w:rPr>
          <w:rFonts w:ascii="Times New Roman"/>
          <w:spacing w:val="2"/>
        </w:rPr>
        <w:t>的方式。因此，从工程</w:t>
      </w:r>
      <w:r w:rsidRPr="00881BE4">
        <w:rPr>
          <w:rFonts w:ascii="Times New Roman"/>
          <w:spacing w:val="-87"/>
        </w:rPr>
        <w:t xml:space="preserve"> </w:t>
      </w:r>
      <w:r w:rsidRPr="00881BE4">
        <w:rPr>
          <w:rFonts w:ascii="Times New Roman"/>
        </w:rPr>
        <w:t>措施分析，本工程与全国生态功能区划不违背。</w:t>
      </w:r>
    </w:p>
    <w:p w:rsidR="00A02A72" w:rsidRPr="00601C8E" w:rsidRDefault="003124AC" w:rsidP="00112C39">
      <w:pPr>
        <w:spacing w:line="360" w:lineRule="auto"/>
        <w:ind w:firstLineChars="200" w:firstLine="480"/>
        <w:rPr>
          <w:rFonts w:ascii="Times New Roman" w:hAnsi="Times New Roman"/>
          <w:kern w:val="0"/>
          <w:sz w:val="24"/>
          <w:szCs w:val="24"/>
        </w:rPr>
      </w:pPr>
      <w:bookmarkStart w:id="106" w:name="_Toc246500464"/>
      <w:bookmarkStart w:id="107" w:name="_Toc246740464"/>
      <w:bookmarkStart w:id="108" w:name="_Toc251517835"/>
      <w:r w:rsidRPr="00601C8E">
        <w:rPr>
          <w:rFonts w:ascii="Times New Roman" w:hAnsi="Times New Roman"/>
          <w:kern w:val="0"/>
          <w:sz w:val="24"/>
          <w:szCs w:val="24"/>
        </w:rPr>
        <w:t>3</w:t>
      </w:r>
      <w:r w:rsidRPr="00601C8E">
        <w:rPr>
          <w:rFonts w:ascii="Times New Roman" w:hAnsi="Times New Roman"/>
          <w:kern w:val="0"/>
          <w:sz w:val="24"/>
          <w:szCs w:val="24"/>
        </w:rPr>
        <w:t>）</w:t>
      </w:r>
      <w:r w:rsidR="00A02A72" w:rsidRPr="00601C8E">
        <w:rPr>
          <w:rFonts w:ascii="Times New Roman" w:hAnsi="Times New Roman"/>
          <w:kern w:val="0"/>
          <w:sz w:val="24"/>
          <w:szCs w:val="24"/>
        </w:rPr>
        <w:t>与</w:t>
      </w:r>
      <w:r w:rsidR="00601C8E" w:rsidRPr="00601C8E">
        <w:rPr>
          <w:rFonts w:ascii="Times New Roman" w:hAnsi="Times New Roman" w:hint="eastAsia"/>
          <w:spacing w:val="-6"/>
          <w:sz w:val="24"/>
          <w:szCs w:val="20"/>
        </w:rPr>
        <w:t>吉林省新型城镇化水资源保障规划</w:t>
      </w:r>
      <w:r w:rsidR="00A02A72" w:rsidRPr="00601C8E">
        <w:rPr>
          <w:rFonts w:ascii="Times New Roman" w:hAnsi="Times New Roman"/>
          <w:kern w:val="0"/>
          <w:sz w:val="24"/>
          <w:szCs w:val="24"/>
        </w:rPr>
        <w:t>相符性</w:t>
      </w:r>
    </w:p>
    <w:p w:rsidR="00601C8E" w:rsidRPr="00601C8E" w:rsidRDefault="00601C8E" w:rsidP="00601C8E">
      <w:pPr>
        <w:pStyle w:val="af1"/>
        <w:kinsoku w:val="0"/>
        <w:overflowPunct w:val="0"/>
        <w:spacing w:before="41" w:line="360" w:lineRule="auto"/>
        <w:ind w:right="130" w:firstLine="480"/>
        <w:rPr>
          <w:rFonts w:ascii="Times New Roman"/>
          <w:spacing w:val="3"/>
        </w:rPr>
      </w:pPr>
      <w:r w:rsidRPr="00601C8E">
        <w:rPr>
          <w:rFonts w:ascii="Times New Roman" w:hint="eastAsia"/>
          <w:spacing w:val="3"/>
        </w:rPr>
        <w:t>吉林省水利厅</w:t>
      </w:r>
      <w:r w:rsidRPr="00601C8E">
        <w:rPr>
          <w:rFonts w:ascii="Times New Roman" w:hint="eastAsia"/>
          <w:spacing w:val="3"/>
        </w:rPr>
        <w:t>2016</w:t>
      </w:r>
      <w:r w:rsidRPr="00601C8E">
        <w:rPr>
          <w:rFonts w:ascii="Times New Roman" w:hint="eastAsia"/>
          <w:spacing w:val="3"/>
        </w:rPr>
        <w:t>年</w:t>
      </w:r>
      <w:r w:rsidRPr="00601C8E">
        <w:rPr>
          <w:rFonts w:ascii="Times New Roman" w:hint="eastAsia"/>
          <w:spacing w:val="3"/>
        </w:rPr>
        <w:t>4</w:t>
      </w:r>
      <w:r w:rsidRPr="00601C8E">
        <w:rPr>
          <w:rFonts w:ascii="Times New Roman" w:hint="eastAsia"/>
          <w:spacing w:val="3"/>
        </w:rPr>
        <w:t>月完成了《吉林省新型城镇化水资源保障规划》，对全省新型城镇化的水资源保障给出了具体措施，对东、中部地区水资源丰富但工程性缺水的问题要强化水资源保护特别是河源地保护，搞好水资源配置，在科学保护的前提下加大项目建设力度，合理高效开发水资源保障城镇供水。由于永吉县城区人口增长，第二产业和第三产业经济快速发展，城区用水量将大幅增加，急需寻找新的水源地，保障城区人民生活水平提高，经济发展对水的需求。经比较分析，只有温德河支流可做为供水水源。现有温德河五</w:t>
      </w:r>
      <w:r w:rsidRPr="00601C8E">
        <w:rPr>
          <w:rFonts w:ascii="Times New Roman"/>
          <w:spacing w:val="3"/>
        </w:rPr>
        <w:t>处支流上只有四间河上游没建水</w:t>
      </w:r>
      <w:r w:rsidRPr="00601C8E">
        <w:rPr>
          <w:rFonts w:ascii="Times New Roman" w:hint="eastAsia"/>
          <w:spacing w:val="3"/>
        </w:rPr>
        <w:t>利</w:t>
      </w:r>
      <w:r w:rsidRPr="00601C8E">
        <w:rPr>
          <w:rFonts w:ascii="Times New Roman"/>
          <w:spacing w:val="3"/>
        </w:rPr>
        <w:t>工程，</w:t>
      </w:r>
      <w:r w:rsidRPr="00601C8E">
        <w:rPr>
          <w:rFonts w:ascii="Times New Roman" w:hint="eastAsia"/>
          <w:spacing w:val="3"/>
        </w:rPr>
        <w:t>所以，建设四间水库工程为下游永吉县城供水提供了水源保障。</w:t>
      </w:r>
      <w:r w:rsidRPr="00601C8E">
        <w:rPr>
          <w:rFonts w:ascii="Times New Roman"/>
          <w:spacing w:val="3"/>
        </w:rPr>
        <w:t>与</w:t>
      </w:r>
      <w:r w:rsidRPr="00601C8E">
        <w:rPr>
          <w:rFonts w:ascii="Times New Roman" w:hint="eastAsia"/>
          <w:spacing w:val="3"/>
        </w:rPr>
        <w:t>吉林省新型城镇化水资源保障规划</w:t>
      </w:r>
      <w:r w:rsidRPr="00601C8E">
        <w:rPr>
          <w:rFonts w:ascii="Times New Roman"/>
          <w:spacing w:val="3"/>
        </w:rPr>
        <w:t>相符</w:t>
      </w:r>
      <w:r>
        <w:rPr>
          <w:rFonts w:ascii="Times New Roman" w:hint="eastAsia"/>
          <w:spacing w:val="3"/>
        </w:rPr>
        <w:t>。</w:t>
      </w:r>
    </w:p>
    <w:p w:rsidR="004E42CD" w:rsidRPr="00881BE4" w:rsidRDefault="00601C8E" w:rsidP="00601C8E">
      <w:pPr>
        <w:pStyle w:val="af1"/>
        <w:kinsoku w:val="0"/>
        <w:overflowPunct w:val="0"/>
        <w:spacing w:before="41" w:line="360" w:lineRule="auto"/>
        <w:ind w:right="130" w:firstLine="480"/>
        <w:rPr>
          <w:rFonts w:ascii="Times New Roman"/>
        </w:rPr>
      </w:pPr>
      <w:r w:rsidRPr="00601C8E">
        <w:rPr>
          <w:rFonts w:ascii="Times New Roman" w:hint="eastAsia"/>
          <w:spacing w:val="3"/>
        </w:rPr>
        <w:t xml:space="preserve"> </w:t>
      </w:r>
      <w:r w:rsidR="004E42CD" w:rsidRPr="00881BE4">
        <w:rPr>
          <w:rFonts w:ascii="Times New Roman"/>
        </w:rPr>
        <w:t>4</w:t>
      </w:r>
      <w:r w:rsidR="004E42CD" w:rsidRPr="00881BE4">
        <w:rPr>
          <w:rFonts w:ascii="Times New Roman"/>
        </w:rPr>
        <w:t>）与</w:t>
      </w:r>
      <w:r w:rsidR="00E712C3" w:rsidRPr="00881BE4">
        <w:rPr>
          <w:rFonts w:ascii="Times New Roman"/>
        </w:rPr>
        <w:t>永吉县</w:t>
      </w:r>
      <w:r w:rsidR="004E42CD" w:rsidRPr="00881BE4">
        <w:rPr>
          <w:rFonts w:ascii="Times New Roman"/>
        </w:rPr>
        <w:t>城市总体规划（</w:t>
      </w:r>
      <w:r w:rsidR="004E42CD" w:rsidRPr="00881BE4">
        <w:rPr>
          <w:rFonts w:ascii="Times New Roman"/>
        </w:rPr>
        <w:t xml:space="preserve">2010 </w:t>
      </w:r>
      <w:r w:rsidR="004E42CD" w:rsidRPr="00881BE4">
        <w:rPr>
          <w:rFonts w:ascii="Times New Roman"/>
        </w:rPr>
        <w:t>年</w:t>
      </w:r>
      <w:r w:rsidR="004E42CD" w:rsidRPr="00881BE4">
        <w:rPr>
          <w:rFonts w:ascii="Times New Roman"/>
        </w:rPr>
        <w:t xml:space="preserve">-2030 </w:t>
      </w:r>
      <w:r w:rsidR="004E42CD" w:rsidRPr="00881BE4">
        <w:rPr>
          <w:rFonts w:ascii="Times New Roman"/>
        </w:rPr>
        <w:t>年）相符性</w:t>
      </w:r>
    </w:p>
    <w:p w:rsidR="000E277C" w:rsidRPr="00881BE4" w:rsidRDefault="005E70C5" w:rsidP="000E277C">
      <w:pPr>
        <w:pStyle w:val="af1"/>
        <w:kinsoku w:val="0"/>
        <w:overflowPunct w:val="0"/>
        <w:spacing w:line="360" w:lineRule="auto"/>
        <w:ind w:right="237" w:firstLine="480"/>
        <w:rPr>
          <w:rFonts w:ascii="Times New Roman"/>
          <w:snapToGrid w:val="0"/>
        </w:rPr>
      </w:pPr>
      <w:r w:rsidRPr="00881BE4">
        <w:rPr>
          <w:rFonts w:ascii="Times New Roman"/>
        </w:rPr>
        <w:t>依据</w:t>
      </w:r>
      <w:r w:rsidR="00E712C3" w:rsidRPr="00881BE4">
        <w:rPr>
          <w:rFonts w:ascii="Times New Roman"/>
        </w:rPr>
        <w:t>永吉县</w:t>
      </w:r>
      <w:r w:rsidRPr="00881BE4">
        <w:rPr>
          <w:rFonts w:ascii="Times New Roman"/>
        </w:rPr>
        <w:t>政府</w:t>
      </w:r>
      <w:r w:rsidRPr="00881BE4">
        <w:rPr>
          <w:rFonts w:ascii="Times New Roman"/>
        </w:rPr>
        <w:t xml:space="preserve"> </w:t>
      </w:r>
      <w:r w:rsidRPr="00881BE4">
        <w:rPr>
          <w:rFonts w:ascii="Times New Roman"/>
          <w:spacing w:val="-3"/>
        </w:rPr>
        <w:t xml:space="preserve">2011 </w:t>
      </w:r>
      <w:r w:rsidRPr="00881BE4">
        <w:rPr>
          <w:rFonts w:ascii="Times New Roman"/>
          <w:spacing w:val="-4"/>
        </w:rPr>
        <w:t>年编制的《</w:t>
      </w:r>
      <w:r w:rsidR="00E712C3" w:rsidRPr="00881BE4">
        <w:rPr>
          <w:rFonts w:ascii="Times New Roman"/>
          <w:spacing w:val="-4"/>
        </w:rPr>
        <w:t>永吉县</w:t>
      </w:r>
      <w:r w:rsidRPr="00881BE4">
        <w:rPr>
          <w:rFonts w:ascii="Times New Roman"/>
          <w:spacing w:val="-4"/>
        </w:rPr>
        <w:t>城市总体规划（</w:t>
      </w:r>
      <w:r w:rsidRPr="00881BE4">
        <w:rPr>
          <w:rFonts w:ascii="Times New Roman"/>
          <w:spacing w:val="-4"/>
        </w:rPr>
        <w:t xml:space="preserve">2010 </w:t>
      </w:r>
      <w:r w:rsidRPr="00881BE4">
        <w:rPr>
          <w:rFonts w:ascii="Times New Roman"/>
        </w:rPr>
        <w:t>年</w:t>
      </w:r>
      <w:r w:rsidRPr="00881BE4">
        <w:rPr>
          <w:rFonts w:ascii="Times New Roman"/>
        </w:rPr>
        <w:t>-2030</w:t>
      </w:r>
      <w:r w:rsidRPr="00881BE4">
        <w:rPr>
          <w:rFonts w:ascii="Times New Roman"/>
          <w:spacing w:val="-33"/>
        </w:rPr>
        <w:t xml:space="preserve"> </w:t>
      </w:r>
      <w:r w:rsidRPr="00881BE4">
        <w:rPr>
          <w:rFonts w:ascii="Times New Roman"/>
          <w:spacing w:val="-45"/>
        </w:rPr>
        <w:t>年）》中</w:t>
      </w:r>
      <w:r w:rsidRPr="00881BE4">
        <w:rPr>
          <w:rFonts w:ascii="Times New Roman"/>
          <w:spacing w:val="-29"/>
        </w:rPr>
        <w:t xml:space="preserve"> </w:t>
      </w:r>
      <w:r w:rsidRPr="00881BE4">
        <w:rPr>
          <w:rFonts w:ascii="Times New Roman"/>
          <w:spacing w:val="-4"/>
        </w:rPr>
        <w:t>给水工程规划供水水源部分，远期规划建设</w:t>
      </w:r>
      <w:r w:rsidR="002B73DD" w:rsidRPr="00881BE4">
        <w:rPr>
          <w:rFonts w:ascii="Times New Roman"/>
          <w:spacing w:val="-4"/>
        </w:rPr>
        <w:t>四间水库</w:t>
      </w:r>
      <w:r w:rsidRPr="00881BE4">
        <w:rPr>
          <w:rFonts w:ascii="Times New Roman"/>
          <w:spacing w:val="-4"/>
        </w:rPr>
        <w:t>工程，该水库为中型水库，</w:t>
      </w:r>
      <w:r w:rsidRPr="00881BE4">
        <w:rPr>
          <w:rFonts w:ascii="Times New Roman"/>
          <w:spacing w:val="-114"/>
        </w:rPr>
        <w:t xml:space="preserve"> </w:t>
      </w:r>
      <w:r w:rsidRPr="00881BE4">
        <w:rPr>
          <w:rFonts w:ascii="Times New Roman"/>
        </w:rPr>
        <w:t>位于</w:t>
      </w:r>
      <w:r w:rsidR="000E277C" w:rsidRPr="00881BE4">
        <w:rPr>
          <w:rFonts w:ascii="Times New Roman"/>
          <w:snapToGrid w:val="0"/>
        </w:rPr>
        <w:t>永吉县四间水库位于温德河支流四间河上。</w:t>
      </w:r>
    </w:p>
    <w:p w:rsidR="004E42CD" w:rsidRPr="00881BE4" w:rsidRDefault="005E70C5" w:rsidP="000E277C">
      <w:pPr>
        <w:pStyle w:val="af1"/>
        <w:kinsoku w:val="0"/>
        <w:overflowPunct w:val="0"/>
        <w:spacing w:line="360" w:lineRule="auto"/>
        <w:ind w:right="237" w:firstLine="480"/>
        <w:rPr>
          <w:rFonts w:ascii="Times New Roman"/>
          <w:spacing w:val="2"/>
        </w:rPr>
      </w:pPr>
      <w:r w:rsidRPr="00881BE4">
        <w:rPr>
          <w:rFonts w:ascii="Times New Roman"/>
          <w:spacing w:val="2"/>
        </w:rPr>
        <w:t>5</w:t>
      </w:r>
      <w:r w:rsidRPr="00881BE4">
        <w:rPr>
          <w:rFonts w:ascii="Times New Roman"/>
          <w:spacing w:val="2"/>
        </w:rPr>
        <w:t>）与松花江流域综合规划（</w:t>
      </w:r>
      <w:r w:rsidRPr="00881BE4">
        <w:rPr>
          <w:rFonts w:ascii="Times New Roman"/>
          <w:spacing w:val="2"/>
        </w:rPr>
        <w:t xml:space="preserve">2012-2030 </w:t>
      </w:r>
      <w:r w:rsidRPr="00881BE4">
        <w:rPr>
          <w:rFonts w:ascii="Times New Roman"/>
          <w:spacing w:val="2"/>
        </w:rPr>
        <w:t>年）相符性</w:t>
      </w:r>
    </w:p>
    <w:p w:rsidR="005E70C5" w:rsidRPr="00881BE4" w:rsidRDefault="005E70C5" w:rsidP="00112C39">
      <w:pPr>
        <w:pStyle w:val="af1"/>
        <w:kinsoku w:val="0"/>
        <w:overflowPunct w:val="0"/>
        <w:spacing w:line="360" w:lineRule="auto"/>
        <w:ind w:right="53" w:firstLineChars="263" w:firstLine="642"/>
        <w:rPr>
          <w:rFonts w:ascii="Times New Roman"/>
          <w:spacing w:val="2"/>
        </w:rPr>
      </w:pPr>
      <w:r w:rsidRPr="00881BE4">
        <w:rPr>
          <w:rFonts w:ascii="Times New Roman"/>
          <w:spacing w:val="2"/>
        </w:rPr>
        <w:t>松花江流域于</w:t>
      </w:r>
      <w:r w:rsidRPr="00881BE4">
        <w:rPr>
          <w:rFonts w:ascii="Times New Roman"/>
          <w:spacing w:val="2"/>
        </w:rPr>
        <w:t xml:space="preserve"> 2013 </w:t>
      </w:r>
      <w:r w:rsidRPr="00881BE4">
        <w:rPr>
          <w:rFonts w:ascii="Times New Roman"/>
          <w:spacing w:val="2"/>
        </w:rPr>
        <w:t>年进行了《松花江流域综合规划（</w:t>
      </w:r>
      <w:r w:rsidRPr="00881BE4">
        <w:rPr>
          <w:rFonts w:ascii="Times New Roman"/>
          <w:spacing w:val="2"/>
        </w:rPr>
        <w:t xml:space="preserve">2012-2030 </w:t>
      </w:r>
      <w:r w:rsidRPr="00881BE4">
        <w:rPr>
          <w:rFonts w:ascii="Times New Roman"/>
          <w:spacing w:val="2"/>
        </w:rPr>
        <w:t>年）》，并</w:t>
      </w:r>
      <w:r w:rsidRPr="00881BE4">
        <w:rPr>
          <w:rFonts w:ascii="Times New Roman"/>
          <w:spacing w:val="2"/>
        </w:rPr>
        <w:lastRenderedPageBreak/>
        <w:t>于</w:t>
      </w:r>
      <w:r w:rsidRPr="00881BE4">
        <w:rPr>
          <w:rFonts w:ascii="Times New Roman"/>
          <w:spacing w:val="2"/>
        </w:rPr>
        <w:t xml:space="preserve">2013 </w:t>
      </w:r>
      <w:r w:rsidRPr="00881BE4">
        <w:rPr>
          <w:rFonts w:ascii="Times New Roman"/>
          <w:spacing w:val="2"/>
        </w:rPr>
        <w:t>年</w:t>
      </w:r>
      <w:r w:rsidRPr="00881BE4">
        <w:rPr>
          <w:rFonts w:ascii="Times New Roman"/>
          <w:spacing w:val="2"/>
        </w:rPr>
        <w:t xml:space="preserve"> 3 </w:t>
      </w:r>
      <w:r w:rsidRPr="00881BE4">
        <w:rPr>
          <w:rFonts w:ascii="Times New Roman"/>
          <w:spacing w:val="2"/>
        </w:rPr>
        <w:t>月</w:t>
      </w:r>
      <w:r w:rsidRPr="00881BE4">
        <w:rPr>
          <w:rFonts w:ascii="Times New Roman"/>
          <w:spacing w:val="2"/>
        </w:rPr>
        <w:t xml:space="preserve"> 2 </w:t>
      </w:r>
      <w:r w:rsidRPr="00881BE4">
        <w:rPr>
          <w:rFonts w:ascii="Times New Roman"/>
          <w:spacing w:val="2"/>
        </w:rPr>
        <w:t>日取得了《国务院关于松花江流域综合规划（</w:t>
      </w:r>
      <w:r w:rsidRPr="00881BE4">
        <w:rPr>
          <w:rFonts w:ascii="Times New Roman"/>
          <w:spacing w:val="2"/>
        </w:rPr>
        <w:t xml:space="preserve">2012-2030 </w:t>
      </w:r>
      <w:r w:rsidRPr="00881BE4">
        <w:rPr>
          <w:rFonts w:ascii="Times New Roman"/>
          <w:spacing w:val="2"/>
        </w:rPr>
        <w:t>年）的批复》（国函</w:t>
      </w:r>
      <w:r w:rsidR="00BE17B3">
        <w:rPr>
          <w:rFonts w:ascii="Times New Roman"/>
          <w:spacing w:val="2"/>
        </w:rPr>
        <w:t>〔</w:t>
      </w:r>
      <w:r w:rsidRPr="00881BE4">
        <w:rPr>
          <w:rFonts w:ascii="Times New Roman"/>
          <w:spacing w:val="2"/>
        </w:rPr>
        <w:t>2013</w:t>
      </w:r>
      <w:r w:rsidR="00BE17B3">
        <w:rPr>
          <w:rFonts w:ascii="Times New Roman"/>
          <w:spacing w:val="2"/>
        </w:rPr>
        <w:t>〕</w:t>
      </w:r>
      <w:r w:rsidRPr="00881BE4">
        <w:rPr>
          <w:rFonts w:ascii="Times New Roman"/>
          <w:spacing w:val="2"/>
        </w:rPr>
        <w:t xml:space="preserve">38 </w:t>
      </w:r>
      <w:r w:rsidRPr="00881BE4">
        <w:rPr>
          <w:rFonts w:ascii="Times New Roman"/>
          <w:spacing w:val="2"/>
        </w:rPr>
        <w:t>号），根据《中华人民共和国环境影响评价法》中第二章规划的环</w:t>
      </w:r>
      <w:r w:rsidRPr="00881BE4">
        <w:rPr>
          <w:rFonts w:ascii="Times New Roman"/>
          <w:spacing w:val="2"/>
        </w:rPr>
        <w:t xml:space="preserve"> </w:t>
      </w:r>
      <w:r w:rsidRPr="00881BE4">
        <w:rPr>
          <w:rFonts w:ascii="Times New Roman"/>
          <w:spacing w:val="2"/>
        </w:rPr>
        <w:t>境影响评价第七条，该规划中设置第七章环境影响评价篇章。</w:t>
      </w:r>
    </w:p>
    <w:p w:rsidR="005E70C5" w:rsidRPr="00881BE4" w:rsidRDefault="005E70C5" w:rsidP="00112C39">
      <w:pPr>
        <w:pStyle w:val="af1"/>
        <w:kinsoku w:val="0"/>
        <w:overflowPunct w:val="0"/>
        <w:spacing w:before="55" w:line="360" w:lineRule="auto"/>
        <w:ind w:right="230" w:firstLine="480"/>
        <w:rPr>
          <w:rFonts w:ascii="Times New Roman"/>
        </w:rPr>
      </w:pPr>
      <w:r w:rsidRPr="00881BE4">
        <w:rPr>
          <w:rFonts w:ascii="Times New Roman"/>
        </w:rPr>
        <w:t>《松花江流域综合规划（</w:t>
      </w:r>
      <w:r w:rsidRPr="00881BE4">
        <w:rPr>
          <w:rFonts w:ascii="Times New Roman"/>
        </w:rPr>
        <w:t>2012-2030</w:t>
      </w:r>
      <w:r w:rsidRPr="00881BE4">
        <w:rPr>
          <w:rFonts w:ascii="Times New Roman"/>
          <w:spacing w:val="4"/>
        </w:rPr>
        <w:t xml:space="preserve"> </w:t>
      </w:r>
      <w:r w:rsidRPr="00881BE4">
        <w:rPr>
          <w:rFonts w:ascii="Times New Roman"/>
          <w:spacing w:val="-7"/>
        </w:rPr>
        <w:t>年）》中确定了</w:t>
      </w:r>
      <w:r w:rsidR="002B73DD" w:rsidRPr="00881BE4">
        <w:rPr>
          <w:rFonts w:ascii="Times New Roman"/>
          <w:spacing w:val="-7"/>
        </w:rPr>
        <w:t>四间水库</w:t>
      </w:r>
      <w:r w:rsidRPr="00881BE4">
        <w:rPr>
          <w:rFonts w:ascii="Times New Roman"/>
          <w:spacing w:val="-7"/>
        </w:rPr>
        <w:t>工程位于</w:t>
      </w:r>
      <w:r w:rsidR="004D355A">
        <w:rPr>
          <w:rFonts w:ascii="Times New Roman" w:hint="eastAsia"/>
          <w:spacing w:val="-7"/>
        </w:rPr>
        <w:t>温德</w:t>
      </w:r>
      <w:r w:rsidRPr="00881BE4">
        <w:rPr>
          <w:rFonts w:ascii="Times New Roman"/>
          <w:spacing w:val="2"/>
        </w:rPr>
        <w:t>河支流</w:t>
      </w:r>
      <w:r w:rsidR="002B73DD" w:rsidRPr="00881BE4">
        <w:rPr>
          <w:rFonts w:ascii="Times New Roman"/>
          <w:spacing w:val="2"/>
        </w:rPr>
        <w:t>四间河</w:t>
      </w:r>
      <w:r w:rsidRPr="00881BE4">
        <w:rPr>
          <w:rFonts w:ascii="Times New Roman"/>
          <w:spacing w:val="2"/>
        </w:rPr>
        <w:t>上，该规划</w:t>
      </w:r>
      <w:r w:rsidRPr="00881BE4">
        <w:rPr>
          <w:rFonts w:ascii="Times New Roman"/>
          <w:spacing w:val="2"/>
        </w:rPr>
        <w:t>“</w:t>
      </w:r>
      <w:r w:rsidRPr="00881BE4">
        <w:rPr>
          <w:rFonts w:ascii="Times New Roman"/>
          <w:spacing w:val="2"/>
        </w:rPr>
        <w:t>第七章环境影响评价</w:t>
      </w:r>
      <w:r w:rsidRPr="00881BE4">
        <w:rPr>
          <w:rFonts w:ascii="Times New Roman"/>
          <w:spacing w:val="2"/>
        </w:rPr>
        <w:t>”</w:t>
      </w:r>
      <w:r w:rsidRPr="00881BE4">
        <w:rPr>
          <w:rFonts w:ascii="Times New Roman"/>
          <w:spacing w:val="2"/>
        </w:rPr>
        <w:t>中对水库工程的环境保护措施</w:t>
      </w:r>
      <w:r w:rsidRPr="00881BE4">
        <w:rPr>
          <w:rFonts w:ascii="Times New Roman"/>
          <w:spacing w:val="-87"/>
        </w:rPr>
        <w:t xml:space="preserve"> </w:t>
      </w:r>
      <w:r w:rsidRPr="00881BE4">
        <w:rPr>
          <w:rFonts w:ascii="Times New Roman"/>
          <w:spacing w:val="2"/>
        </w:rPr>
        <w:t>要求为：水库工程建设期应做好施工期环境保护及蓄水前的库底清理工作，减免施工期间及蓄水初期对水质造成污染；对库周应加大水土流失治理力度，防止面</w:t>
      </w:r>
      <w:r w:rsidRPr="00881BE4">
        <w:rPr>
          <w:rFonts w:ascii="Times New Roman"/>
          <w:spacing w:val="-87"/>
        </w:rPr>
        <w:t xml:space="preserve"> </w:t>
      </w:r>
      <w:r w:rsidRPr="00881BE4">
        <w:rPr>
          <w:rFonts w:ascii="Times New Roman"/>
          <w:spacing w:val="2"/>
        </w:rPr>
        <w:t>源污染；水库运行调度应满足坝下生态基流的需要，减少坝下河道水文情势的改</w:t>
      </w:r>
      <w:r w:rsidRPr="00881BE4">
        <w:rPr>
          <w:rFonts w:ascii="Times New Roman"/>
          <w:spacing w:val="-87"/>
        </w:rPr>
        <w:t xml:space="preserve"> </w:t>
      </w:r>
      <w:r w:rsidRPr="00881BE4">
        <w:rPr>
          <w:rFonts w:ascii="Times New Roman"/>
        </w:rPr>
        <w:t>变对水环境的影响。</w:t>
      </w:r>
    </w:p>
    <w:p w:rsidR="005E70C5" w:rsidRPr="00881BE4" w:rsidRDefault="005E70C5" w:rsidP="00112C39">
      <w:pPr>
        <w:pStyle w:val="af1"/>
        <w:kinsoku w:val="0"/>
        <w:overflowPunct w:val="0"/>
        <w:spacing w:line="360" w:lineRule="auto"/>
        <w:ind w:right="231" w:firstLine="480"/>
        <w:rPr>
          <w:rFonts w:ascii="Times New Roman"/>
          <w:spacing w:val="-3"/>
        </w:rPr>
      </w:pPr>
      <w:r w:rsidRPr="00881BE4">
        <w:rPr>
          <w:rFonts w:ascii="Times New Roman"/>
          <w:spacing w:val="3"/>
        </w:rPr>
        <w:t>本项目施工期制定了水库库底清理计划，工程上明确施工导流方式等，减少</w:t>
      </w:r>
      <w:r w:rsidRPr="00881BE4">
        <w:rPr>
          <w:rFonts w:ascii="Times New Roman"/>
          <w:spacing w:val="3"/>
        </w:rPr>
        <w:t xml:space="preserve"> </w:t>
      </w:r>
      <w:r w:rsidRPr="00881BE4">
        <w:rPr>
          <w:rFonts w:ascii="Times New Roman"/>
          <w:spacing w:val="2"/>
        </w:rPr>
        <w:t>了施工期及蓄水初期对水质造成污染；对于项目本身，建设单位委托有关单位编</w:t>
      </w:r>
      <w:r w:rsidRPr="00881BE4">
        <w:rPr>
          <w:rFonts w:ascii="Times New Roman"/>
          <w:spacing w:val="-87"/>
        </w:rPr>
        <w:t xml:space="preserve"> </w:t>
      </w:r>
      <w:r w:rsidRPr="00881BE4">
        <w:rPr>
          <w:rFonts w:ascii="Times New Roman"/>
          <w:spacing w:val="2"/>
        </w:rPr>
        <w:t>制水土保持方案及供水水资源论证报告书，严格按照相关批复执行建设，保护区</w:t>
      </w:r>
      <w:r w:rsidRPr="00881BE4">
        <w:rPr>
          <w:rFonts w:ascii="Times New Roman"/>
          <w:spacing w:val="-87"/>
        </w:rPr>
        <w:t xml:space="preserve"> </w:t>
      </w:r>
      <w:r w:rsidRPr="00881BE4">
        <w:rPr>
          <w:rFonts w:ascii="Times New Roman"/>
          <w:spacing w:val="2"/>
        </w:rPr>
        <w:t>域环境质量，防止面源污染；水库运行调度中预留生态基流量，减少坝下河道水</w:t>
      </w:r>
      <w:r w:rsidRPr="00881BE4">
        <w:rPr>
          <w:rFonts w:ascii="Times New Roman"/>
          <w:spacing w:val="-87"/>
        </w:rPr>
        <w:t xml:space="preserve"> </w:t>
      </w:r>
      <w:r w:rsidRPr="00881BE4">
        <w:rPr>
          <w:rFonts w:ascii="Times New Roman"/>
          <w:spacing w:val="2"/>
        </w:rPr>
        <w:t>文情势的改变对生态环境的影响。因此，本项目的选址符合《松花江流域综合规</w:t>
      </w:r>
      <w:r w:rsidRPr="00881BE4">
        <w:rPr>
          <w:rFonts w:ascii="Times New Roman"/>
          <w:spacing w:val="-87"/>
        </w:rPr>
        <w:t xml:space="preserve"> </w:t>
      </w:r>
      <w:r w:rsidRPr="00881BE4">
        <w:rPr>
          <w:rFonts w:ascii="Times New Roman"/>
        </w:rPr>
        <w:t>划（</w:t>
      </w:r>
      <w:r w:rsidRPr="00881BE4">
        <w:rPr>
          <w:rFonts w:ascii="Times New Roman"/>
        </w:rPr>
        <w:t>2012-2030</w:t>
      </w:r>
      <w:r w:rsidRPr="00881BE4">
        <w:rPr>
          <w:rFonts w:ascii="Times New Roman"/>
          <w:spacing w:val="20"/>
        </w:rPr>
        <w:t xml:space="preserve"> </w:t>
      </w:r>
      <w:r w:rsidRPr="00881BE4">
        <w:rPr>
          <w:rFonts w:ascii="Times New Roman"/>
          <w:spacing w:val="-5"/>
        </w:rPr>
        <w:t>年）》要求，项目建设内容符合规划中环境影响评价相关要求。</w:t>
      </w:r>
    </w:p>
    <w:p w:rsidR="005F7AE8" w:rsidRPr="00881BE4" w:rsidRDefault="00CE3748" w:rsidP="00112C39">
      <w:pPr>
        <w:pStyle w:val="DTX-03"/>
        <w:spacing w:line="360" w:lineRule="auto"/>
      </w:pPr>
      <w:bookmarkStart w:id="109" w:name="_Toc353357972"/>
      <w:bookmarkStart w:id="110" w:name="_Toc353546506"/>
      <w:bookmarkStart w:id="111" w:name="_Toc33443656"/>
      <w:bookmarkEnd w:id="106"/>
      <w:bookmarkEnd w:id="107"/>
      <w:bookmarkEnd w:id="108"/>
      <w:r w:rsidRPr="00881BE4">
        <w:t>3</w:t>
      </w:r>
      <w:r w:rsidR="005F7AE8" w:rsidRPr="00881BE4">
        <w:t>.</w:t>
      </w:r>
      <w:r w:rsidR="00112134" w:rsidRPr="00881BE4">
        <w:t>5</w:t>
      </w:r>
      <w:r w:rsidR="005F7AE8" w:rsidRPr="00881BE4">
        <w:t>.</w:t>
      </w:r>
      <w:r w:rsidR="00A214F0" w:rsidRPr="00881BE4">
        <w:t>2</w:t>
      </w:r>
      <w:r w:rsidR="00F15C1F" w:rsidRPr="00881BE4">
        <w:t xml:space="preserve">  </w:t>
      </w:r>
      <w:r w:rsidR="005F7AE8" w:rsidRPr="00881BE4">
        <w:t>项目合理性分析</w:t>
      </w:r>
      <w:bookmarkEnd w:id="109"/>
      <w:bookmarkEnd w:id="110"/>
      <w:bookmarkEnd w:id="111"/>
    </w:p>
    <w:p w:rsidR="005F7AE8" w:rsidRPr="00881BE4" w:rsidRDefault="00667799" w:rsidP="00112C39">
      <w:pPr>
        <w:pStyle w:val="DTX-WZ"/>
        <w:spacing w:line="360" w:lineRule="auto"/>
        <w:ind w:firstLine="480"/>
      </w:pPr>
      <w:bookmarkStart w:id="112" w:name="_Toc341451996"/>
      <w:r w:rsidRPr="00881BE4">
        <w:t>a</w:t>
      </w:r>
      <w:r w:rsidR="005F7AE8" w:rsidRPr="00881BE4">
        <w:t>）项目选址合理性分析</w:t>
      </w:r>
      <w:bookmarkEnd w:id="112"/>
    </w:p>
    <w:p w:rsidR="00B43E6F" w:rsidRPr="00881BE4" w:rsidRDefault="00B43E6F" w:rsidP="00B43E6F">
      <w:pPr>
        <w:spacing w:line="360" w:lineRule="auto"/>
        <w:ind w:firstLineChars="200" w:firstLine="480"/>
        <w:rPr>
          <w:rFonts w:ascii="Times New Roman" w:hAnsi="Times New Roman"/>
          <w:sz w:val="24"/>
          <w:szCs w:val="24"/>
        </w:rPr>
      </w:pPr>
      <w:bookmarkStart w:id="113" w:name="_Toc341451997"/>
      <w:r w:rsidRPr="00881BE4">
        <w:rPr>
          <w:rFonts w:ascii="Times New Roman" w:hAnsi="Times New Roman"/>
          <w:sz w:val="24"/>
          <w:szCs w:val="24"/>
        </w:rPr>
        <w:t>主体工程综合考虑坝址地形地质条件，水库综合利用对库容规模的要求，枢纽布置及成库条件等多方面因素，在四间村上下游选择了上、下两个坝址方案进行比较。坝址方案比选见附图</w:t>
      </w:r>
      <w:r w:rsidRPr="00881BE4">
        <w:rPr>
          <w:rFonts w:ascii="Times New Roman" w:hAnsi="Times New Roman"/>
          <w:sz w:val="24"/>
          <w:szCs w:val="24"/>
        </w:rPr>
        <w:t>3-1</w:t>
      </w:r>
      <w:r w:rsidRPr="00881BE4">
        <w:rPr>
          <w:rFonts w:ascii="Times New Roman" w:hAnsi="Times New Roman"/>
          <w:sz w:val="24"/>
          <w:szCs w:val="24"/>
        </w:rPr>
        <w:t>。</w:t>
      </w:r>
    </w:p>
    <w:p w:rsidR="00B43E6F" w:rsidRPr="00881BE4" w:rsidRDefault="00B43E6F" w:rsidP="00B43E6F">
      <w:pPr>
        <w:spacing w:line="360" w:lineRule="auto"/>
        <w:ind w:firstLineChars="200" w:firstLine="480"/>
        <w:rPr>
          <w:rFonts w:ascii="Times New Roman" w:hAnsi="Times New Roman"/>
          <w:sz w:val="24"/>
          <w:szCs w:val="24"/>
        </w:rPr>
      </w:pPr>
      <w:r w:rsidRPr="00881BE4">
        <w:rPr>
          <w:rFonts w:ascii="Times New Roman" w:hAnsi="Times New Roman"/>
          <w:sz w:val="24"/>
          <w:szCs w:val="24"/>
        </w:rPr>
        <w:t>方案一：上坝址方案。坝址位于四间村上游，坝轴线位于四间村上游约</w:t>
      </w:r>
      <w:r w:rsidRPr="00881BE4">
        <w:rPr>
          <w:rFonts w:ascii="Times New Roman" w:hAnsi="Times New Roman"/>
          <w:sz w:val="24"/>
          <w:szCs w:val="24"/>
        </w:rPr>
        <w:t>300m</w:t>
      </w:r>
      <w:r w:rsidRPr="00881BE4">
        <w:rPr>
          <w:rFonts w:ascii="Times New Roman" w:hAnsi="Times New Roman"/>
          <w:sz w:val="24"/>
          <w:szCs w:val="24"/>
        </w:rPr>
        <w:t>处，水库正常蓄水位</w:t>
      </w:r>
      <w:r w:rsidRPr="00881BE4">
        <w:rPr>
          <w:rFonts w:ascii="Times New Roman" w:hAnsi="Times New Roman"/>
          <w:sz w:val="24"/>
          <w:szCs w:val="24"/>
        </w:rPr>
        <w:t>291.70m</w:t>
      </w:r>
      <w:r w:rsidRPr="00881BE4">
        <w:rPr>
          <w:rFonts w:ascii="Times New Roman" w:hAnsi="Times New Roman"/>
          <w:sz w:val="24"/>
          <w:szCs w:val="24"/>
        </w:rPr>
        <w:t>，相应库容</w:t>
      </w:r>
      <w:r w:rsidRPr="00881BE4">
        <w:rPr>
          <w:rFonts w:ascii="Times New Roman" w:hAnsi="Times New Roman"/>
          <w:sz w:val="24"/>
          <w:szCs w:val="24"/>
        </w:rPr>
        <w:t>930.00</w:t>
      </w:r>
      <w:r w:rsidRPr="00881BE4">
        <w:rPr>
          <w:rFonts w:ascii="Times New Roman" w:hAnsi="Times New Roman"/>
          <w:sz w:val="24"/>
          <w:szCs w:val="24"/>
        </w:rPr>
        <w:t>万</w:t>
      </w:r>
      <w:r w:rsidRPr="00881BE4">
        <w:rPr>
          <w:rFonts w:ascii="Times New Roman" w:hAnsi="Times New Roman"/>
          <w:sz w:val="24"/>
          <w:szCs w:val="24"/>
        </w:rPr>
        <w:t>m3</w:t>
      </w:r>
      <w:r w:rsidRPr="00881BE4">
        <w:rPr>
          <w:rFonts w:ascii="Times New Roman" w:hAnsi="Times New Roman"/>
          <w:sz w:val="24"/>
          <w:szCs w:val="24"/>
        </w:rPr>
        <w:t>，最大坝高</w:t>
      </w:r>
      <w:r w:rsidRPr="00881BE4">
        <w:rPr>
          <w:rFonts w:ascii="Times New Roman" w:hAnsi="Times New Roman"/>
          <w:sz w:val="24"/>
          <w:szCs w:val="24"/>
        </w:rPr>
        <w:t>24.5m</w:t>
      </w:r>
      <w:r w:rsidRPr="00881BE4">
        <w:rPr>
          <w:rFonts w:ascii="Times New Roman" w:hAnsi="Times New Roman"/>
          <w:sz w:val="24"/>
          <w:szCs w:val="24"/>
        </w:rPr>
        <w:t>，坝长</w:t>
      </w:r>
      <w:r w:rsidRPr="00881BE4">
        <w:rPr>
          <w:rFonts w:ascii="Times New Roman" w:hAnsi="Times New Roman"/>
          <w:sz w:val="24"/>
          <w:szCs w:val="24"/>
        </w:rPr>
        <w:t>661m</w:t>
      </w:r>
      <w:r w:rsidRPr="00881BE4">
        <w:rPr>
          <w:rFonts w:ascii="Times New Roman" w:hAnsi="Times New Roman"/>
          <w:sz w:val="24"/>
          <w:szCs w:val="24"/>
        </w:rPr>
        <w:t>，坝顶宽</w:t>
      </w:r>
      <w:r w:rsidRPr="00881BE4">
        <w:rPr>
          <w:rFonts w:ascii="Times New Roman" w:hAnsi="Times New Roman"/>
          <w:sz w:val="24"/>
          <w:szCs w:val="24"/>
        </w:rPr>
        <w:t>6.0m</w:t>
      </w:r>
      <w:r w:rsidRPr="00881BE4">
        <w:rPr>
          <w:rFonts w:ascii="Times New Roman" w:hAnsi="Times New Roman"/>
          <w:sz w:val="24"/>
          <w:szCs w:val="24"/>
        </w:rPr>
        <w:t>。利用左坝端有利地形布置溢洪道，溢洪道为</w:t>
      </w:r>
      <w:r w:rsidRPr="00881BE4">
        <w:rPr>
          <w:rFonts w:ascii="Times New Roman" w:hAnsi="Times New Roman"/>
          <w:sz w:val="24"/>
          <w:szCs w:val="24"/>
        </w:rPr>
        <w:t>3</w:t>
      </w:r>
      <w:r w:rsidRPr="00881BE4">
        <w:rPr>
          <w:rFonts w:ascii="Times New Roman" w:hAnsi="Times New Roman"/>
          <w:sz w:val="24"/>
          <w:szCs w:val="24"/>
        </w:rPr>
        <w:t>孔，每孔净宽</w:t>
      </w:r>
      <w:r w:rsidRPr="00881BE4">
        <w:rPr>
          <w:rFonts w:ascii="Times New Roman" w:hAnsi="Times New Roman"/>
          <w:sz w:val="24"/>
          <w:szCs w:val="24"/>
        </w:rPr>
        <w:t>6.0m</w:t>
      </w:r>
      <w:r w:rsidRPr="00881BE4">
        <w:rPr>
          <w:rFonts w:ascii="Times New Roman" w:hAnsi="Times New Roman"/>
          <w:sz w:val="24"/>
          <w:szCs w:val="24"/>
        </w:rPr>
        <w:t>，堰顶高程为</w:t>
      </w:r>
      <w:r w:rsidRPr="00881BE4">
        <w:rPr>
          <w:rFonts w:ascii="Times New Roman" w:hAnsi="Times New Roman"/>
          <w:sz w:val="24"/>
          <w:szCs w:val="24"/>
        </w:rPr>
        <w:t>289.50m</w:t>
      </w:r>
      <w:r w:rsidRPr="00881BE4">
        <w:rPr>
          <w:rFonts w:ascii="Times New Roman" w:hAnsi="Times New Roman"/>
          <w:sz w:val="24"/>
          <w:szCs w:val="24"/>
        </w:rPr>
        <w:t>。输水洞采用岸塔式取水。</w:t>
      </w:r>
    </w:p>
    <w:p w:rsidR="00B43E6F" w:rsidRPr="00881BE4" w:rsidRDefault="00B43E6F" w:rsidP="00B43E6F">
      <w:pPr>
        <w:spacing w:line="360" w:lineRule="auto"/>
        <w:ind w:firstLineChars="200" w:firstLine="480"/>
        <w:rPr>
          <w:rFonts w:ascii="Times New Roman" w:hAnsi="Times New Roman"/>
          <w:sz w:val="24"/>
          <w:szCs w:val="24"/>
        </w:rPr>
      </w:pPr>
      <w:r w:rsidRPr="00881BE4">
        <w:rPr>
          <w:rFonts w:ascii="Times New Roman" w:hAnsi="Times New Roman"/>
          <w:sz w:val="24"/>
          <w:szCs w:val="24"/>
        </w:rPr>
        <w:t>方案二：下坝址方案。坝址位于四间村下游，坝轴线位于四间村下游</w:t>
      </w:r>
      <w:r w:rsidRPr="00881BE4">
        <w:rPr>
          <w:rFonts w:ascii="Times New Roman" w:hAnsi="Times New Roman"/>
          <w:sz w:val="24"/>
          <w:szCs w:val="24"/>
        </w:rPr>
        <w:t>860m</w:t>
      </w:r>
      <w:r w:rsidRPr="00881BE4">
        <w:rPr>
          <w:rFonts w:ascii="Times New Roman" w:hAnsi="Times New Roman"/>
          <w:sz w:val="24"/>
          <w:szCs w:val="24"/>
        </w:rPr>
        <w:t>处，水库枢纽为大坝、溢洪道和输水洞组成。水库正常蓄水位</w:t>
      </w:r>
      <w:r w:rsidRPr="00881BE4">
        <w:rPr>
          <w:rFonts w:ascii="Times New Roman" w:hAnsi="Times New Roman"/>
          <w:sz w:val="24"/>
          <w:szCs w:val="24"/>
        </w:rPr>
        <w:t>283.42m</w:t>
      </w:r>
      <w:r w:rsidRPr="00881BE4">
        <w:rPr>
          <w:rFonts w:ascii="Times New Roman" w:hAnsi="Times New Roman"/>
          <w:sz w:val="24"/>
          <w:szCs w:val="24"/>
        </w:rPr>
        <w:t>，相应库容</w:t>
      </w:r>
      <w:r w:rsidRPr="00881BE4">
        <w:rPr>
          <w:rFonts w:ascii="Times New Roman" w:hAnsi="Times New Roman"/>
          <w:sz w:val="24"/>
          <w:szCs w:val="24"/>
        </w:rPr>
        <w:t>900</w:t>
      </w:r>
      <w:r w:rsidRPr="00881BE4">
        <w:rPr>
          <w:rFonts w:ascii="Times New Roman" w:hAnsi="Times New Roman"/>
          <w:sz w:val="24"/>
          <w:szCs w:val="24"/>
        </w:rPr>
        <w:t>万</w:t>
      </w:r>
      <w:r w:rsidRPr="00881BE4">
        <w:rPr>
          <w:rFonts w:ascii="Times New Roman" w:hAnsi="Times New Roman"/>
          <w:sz w:val="24"/>
          <w:szCs w:val="24"/>
        </w:rPr>
        <w:t>m3</w:t>
      </w:r>
      <w:r w:rsidRPr="00881BE4">
        <w:rPr>
          <w:rFonts w:ascii="Times New Roman" w:hAnsi="Times New Roman"/>
          <w:sz w:val="24"/>
          <w:szCs w:val="24"/>
        </w:rPr>
        <w:t>，最大坝高</w:t>
      </w:r>
      <w:r w:rsidRPr="00881BE4">
        <w:rPr>
          <w:rFonts w:ascii="Times New Roman" w:hAnsi="Times New Roman"/>
          <w:sz w:val="24"/>
          <w:szCs w:val="24"/>
        </w:rPr>
        <w:t>24.92m</w:t>
      </w:r>
      <w:r w:rsidRPr="00881BE4">
        <w:rPr>
          <w:rFonts w:ascii="Times New Roman" w:hAnsi="Times New Roman"/>
          <w:sz w:val="24"/>
          <w:szCs w:val="24"/>
        </w:rPr>
        <w:t>，坝长</w:t>
      </w:r>
      <w:r w:rsidRPr="00881BE4">
        <w:rPr>
          <w:rFonts w:ascii="Times New Roman" w:hAnsi="Times New Roman"/>
          <w:sz w:val="24"/>
          <w:szCs w:val="24"/>
        </w:rPr>
        <w:t>751m</w:t>
      </w:r>
      <w:r w:rsidRPr="00881BE4">
        <w:rPr>
          <w:rFonts w:ascii="Times New Roman" w:hAnsi="Times New Roman"/>
          <w:sz w:val="24"/>
          <w:szCs w:val="24"/>
        </w:rPr>
        <w:t>，坝顶宽</w:t>
      </w:r>
      <w:r w:rsidRPr="00881BE4">
        <w:rPr>
          <w:rFonts w:ascii="Times New Roman" w:hAnsi="Times New Roman"/>
          <w:sz w:val="24"/>
          <w:szCs w:val="24"/>
        </w:rPr>
        <w:t>6.0m</w:t>
      </w:r>
      <w:r w:rsidRPr="00881BE4">
        <w:rPr>
          <w:rFonts w:ascii="Times New Roman" w:hAnsi="Times New Roman"/>
          <w:sz w:val="24"/>
          <w:szCs w:val="24"/>
        </w:rPr>
        <w:t>。溢洪道布置在左坝端，溢洪道为</w:t>
      </w:r>
      <w:r w:rsidRPr="00881BE4">
        <w:rPr>
          <w:rFonts w:ascii="Times New Roman" w:hAnsi="Times New Roman"/>
          <w:sz w:val="24"/>
          <w:szCs w:val="24"/>
        </w:rPr>
        <w:t>3</w:t>
      </w:r>
      <w:r w:rsidRPr="00881BE4">
        <w:rPr>
          <w:rFonts w:ascii="Times New Roman" w:hAnsi="Times New Roman"/>
          <w:sz w:val="24"/>
          <w:szCs w:val="24"/>
        </w:rPr>
        <w:t>孔，每孔净宽</w:t>
      </w:r>
      <w:r w:rsidRPr="00881BE4">
        <w:rPr>
          <w:rFonts w:ascii="Times New Roman" w:hAnsi="Times New Roman"/>
          <w:sz w:val="24"/>
          <w:szCs w:val="24"/>
        </w:rPr>
        <w:t>6m</w:t>
      </w:r>
      <w:r w:rsidRPr="00881BE4">
        <w:rPr>
          <w:rFonts w:ascii="Times New Roman" w:hAnsi="Times New Roman"/>
          <w:sz w:val="24"/>
          <w:szCs w:val="24"/>
        </w:rPr>
        <w:t>，堰顶高程为</w:t>
      </w:r>
      <w:r w:rsidRPr="00881BE4">
        <w:rPr>
          <w:rFonts w:ascii="Times New Roman" w:hAnsi="Times New Roman"/>
          <w:sz w:val="24"/>
          <w:szCs w:val="24"/>
        </w:rPr>
        <w:t>283.40m</w:t>
      </w:r>
      <w:r w:rsidRPr="00881BE4">
        <w:rPr>
          <w:rFonts w:ascii="Times New Roman" w:hAnsi="Times New Roman"/>
          <w:sz w:val="24"/>
          <w:szCs w:val="24"/>
        </w:rPr>
        <w:t>。输水洞采用岸塔式取水。</w:t>
      </w:r>
    </w:p>
    <w:p w:rsidR="00B43E6F" w:rsidRPr="00881BE4" w:rsidRDefault="00B43E6F" w:rsidP="00B43E6F">
      <w:pPr>
        <w:adjustRightInd w:val="0"/>
        <w:snapToGrid w:val="0"/>
        <w:spacing w:beforeLines="50" w:before="120"/>
        <w:jc w:val="center"/>
        <w:rPr>
          <w:rFonts w:ascii="Times New Roman" w:hAnsi="Times New Roman"/>
          <w:b/>
          <w:sz w:val="24"/>
          <w:szCs w:val="24"/>
        </w:rPr>
      </w:pPr>
      <w:r w:rsidRPr="00881BE4">
        <w:rPr>
          <w:rFonts w:ascii="Times New Roman" w:hAnsi="Times New Roman"/>
          <w:b/>
          <w:sz w:val="24"/>
          <w:szCs w:val="24"/>
        </w:rPr>
        <w:lastRenderedPageBreak/>
        <w:t>表</w:t>
      </w:r>
      <w:r w:rsidRPr="00881BE4">
        <w:rPr>
          <w:rFonts w:ascii="Times New Roman" w:hAnsi="Times New Roman"/>
          <w:b/>
          <w:sz w:val="24"/>
          <w:szCs w:val="24"/>
        </w:rPr>
        <w:t>3-</w:t>
      </w:r>
      <w:r w:rsidR="0037205E">
        <w:rPr>
          <w:rFonts w:ascii="Times New Roman" w:hAnsi="Times New Roman" w:hint="eastAsia"/>
          <w:b/>
          <w:sz w:val="24"/>
          <w:szCs w:val="24"/>
        </w:rPr>
        <w:t>2</w:t>
      </w:r>
      <w:r w:rsidRPr="00881BE4">
        <w:rPr>
          <w:rFonts w:ascii="Times New Roman" w:hAnsi="Times New Roman"/>
          <w:b/>
          <w:sz w:val="24"/>
          <w:szCs w:val="24"/>
        </w:rPr>
        <w:t>主体工程坝址方案具体参数比选表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80"/>
        <w:gridCol w:w="910"/>
        <w:gridCol w:w="2366"/>
        <w:gridCol w:w="2366"/>
      </w:tblGrid>
      <w:tr w:rsidR="00B43E6F" w:rsidRPr="00881BE4" w:rsidTr="0083793B">
        <w:tc>
          <w:tcPr>
            <w:tcW w:w="288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项</w:t>
            </w:r>
            <w:r w:rsidRPr="00881BE4">
              <w:rPr>
                <w:rFonts w:ascii="Times New Roman" w:hAnsi="Times New Roman"/>
                <w:szCs w:val="21"/>
              </w:rPr>
              <w:t xml:space="preserve">  </w:t>
            </w:r>
            <w:r w:rsidRPr="00881BE4">
              <w:rPr>
                <w:rFonts w:ascii="Times New Roman" w:hAnsi="Times New Roman"/>
                <w:szCs w:val="21"/>
              </w:rPr>
              <w:t>目</w:t>
            </w:r>
          </w:p>
        </w:tc>
        <w:tc>
          <w:tcPr>
            <w:tcW w:w="91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单位</w:t>
            </w:r>
          </w:p>
        </w:tc>
        <w:tc>
          <w:tcPr>
            <w:tcW w:w="2366" w:type="dxa"/>
            <w:vAlign w:val="center"/>
          </w:tcPr>
          <w:p w:rsidR="00B43E6F" w:rsidRPr="00881BE4" w:rsidRDefault="00B43E6F" w:rsidP="0083793B">
            <w:pPr>
              <w:widowControl/>
              <w:jc w:val="center"/>
              <w:rPr>
                <w:rFonts w:ascii="Times New Roman" w:hAnsi="Times New Roman"/>
                <w:kern w:val="0"/>
                <w:szCs w:val="21"/>
              </w:rPr>
            </w:pPr>
            <w:r w:rsidRPr="00881BE4">
              <w:rPr>
                <w:rFonts w:ascii="Times New Roman" w:hAnsi="Times New Roman"/>
                <w:kern w:val="0"/>
                <w:szCs w:val="21"/>
              </w:rPr>
              <w:t>方案一（上坝址）</w:t>
            </w:r>
          </w:p>
        </w:tc>
        <w:tc>
          <w:tcPr>
            <w:tcW w:w="2366" w:type="dxa"/>
            <w:vAlign w:val="center"/>
          </w:tcPr>
          <w:p w:rsidR="00B43E6F" w:rsidRPr="00881BE4" w:rsidRDefault="00B43E6F" w:rsidP="0083793B">
            <w:pPr>
              <w:widowControl/>
              <w:jc w:val="center"/>
              <w:rPr>
                <w:rFonts w:ascii="Times New Roman" w:hAnsi="Times New Roman"/>
                <w:kern w:val="0"/>
                <w:szCs w:val="21"/>
              </w:rPr>
            </w:pPr>
            <w:r w:rsidRPr="00881BE4">
              <w:rPr>
                <w:rFonts w:ascii="Times New Roman" w:hAnsi="Times New Roman"/>
                <w:kern w:val="0"/>
                <w:szCs w:val="21"/>
              </w:rPr>
              <w:t>方案二（下坝址）</w:t>
            </w:r>
          </w:p>
        </w:tc>
      </w:tr>
      <w:tr w:rsidR="00B43E6F" w:rsidRPr="00881BE4" w:rsidTr="0083793B">
        <w:tc>
          <w:tcPr>
            <w:tcW w:w="288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正常蓄水位</w:t>
            </w:r>
          </w:p>
        </w:tc>
        <w:tc>
          <w:tcPr>
            <w:tcW w:w="91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m</w:t>
            </w:r>
          </w:p>
        </w:tc>
        <w:tc>
          <w:tcPr>
            <w:tcW w:w="2366"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291.70</w:t>
            </w:r>
          </w:p>
        </w:tc>
        <w:tc>
          <w:tcPr>
            <w:tcW w:w="2366"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283.42</w:t>
            </w:r>
          </w:p>
        </w:tc>
      </w:tr>
      <w:tr w:rsidR="00B43E6F" w:rsidRPr="00881BE4" w:rsidTr="0083793B">
        <w:tc>
          <w:tcPr>
            <w:tcW w:w="288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死水位</w:t>
            </w:r>
          </w:p>
        </w:tc>
        <w:tc>
          <w:tcPr>
            <w:tcW w:w="91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m</w:t>
            </w:r>
          </w:p>
        </w:tc>
        <w:tc>
          <w:tcPr>
            <w:tcW w:w="2366"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281.00</w:t>
            </w:r>
          </w:p>
        </w:tc>
        <w:tc>
          <w:tcPr>
            <w:tcW w:w="2366"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273.00</w:t>
            </w:r>
          </w:p>
        </w:tc>
      </w:tr>
      <w:tr w:rsidR="00B43E6F" w:rsidRPr="00881BE4" w:rsidTr="0083793B">
        <w:tc>
          <w:tcPr>
            <w:tcW w:w="288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起调水位</w:t>
            </w:r>
          </w:p>
        </w:tc>
        <w:tc>
          <w:tcPr>
            <w:tcW w:w="91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m</w:t>
            </w:r>
          </w:p>
        </w:tc>
        <w:tc>
          <w:tcPr>
            <w:tcW w:w="2366"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291.70</w:t>
            </w:r>
          </w:p>
        </w:tc>
        <w:tc>
          <w:tcPr>
            <w:tcW w:w="2366"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283.42</w:t>
            </w:r>
          </w:p>
        </w:tc>
      </w:tr>
      <w:tr w:rsidR="00B43E6F" w:rsidRPr="00881BE4" w:rsidTr="0083793B">
        <w:tc>
          <w:tcPr>
            <w:tcW w:w="288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正常库容</w:t>
            </w:r>
          </w:p>
        </w:tc>
        <w:tc>
          <w:tcPr>
            <w:tcW w:w="91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m</w:t>
            </w:r>
            <w:r w:rsidRPr="00881BE4">
              <w:rPr>
                <w:rFonts w:ascii="Times New Roman" w:hAnsi="Times New Roman"/>
                <w:szCs w:val="21"/>
                <w:vertAlign w:val="superscript"/>
              </w:rPr>
              <w:t>3</w:t>
            </w:r>
          </w:p>
        </w:tc>
        <w:tc>
          <w:tcPr>
            <w:tcW w:w="2366"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930.00</w:t>
            </w:r>
          </w:p>
        </w:tc>
        <w:tc>
          <w:tcPr>
            <w:tcW w:w="2366"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900</w:t>
            </w:r>
          </w:p>
        </w:tc>
      </w:tr>
      <w:tr w:rsidR="00B43E6F" w:rsidRPr="00881BE4" w:rsidTr="0083793B">
        <w:tc>
          <w:tcPr>
            <w:tcW w:w="288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死库容</w:t>
            </w:r>
          </w:p>
        </w:tc>
        <w:tc>
          <w:tcPr>
            <w:tcW w:w="91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m</w:t>
            </w:r>
            <w:r w:rsidRPr="00881BE4">
              <w:rPr>
                <w:rFonts w:ascii="Times New Roman" w:hAnsi="Times New Roman"/>
                <w:szCs w:val="21"/>
                <w:vertAlign w:val="superscript"/>
              </w:rPr>
              <w:t>3</w:t>
            </w:r>
          </w:p>
        </w:tc>
        <w:tc>
          <w:tcPr>
            <w:tcW w:w="2366"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108.30</w:t>
            </w:r>
          </w:p>
        </w:tc>
        <w:tc>
          <w:tcPr>
            <w:tcW w:w="2366"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111.30</w:t>
            </w:r>
          </w:p>
        </w:tc>
      </w:tr>
      <w:tr w:rsidR="00B43E6F" w:rsidRPr="00881BE4" w:rsidTr="0083793B">
        <w:tc>
          <w:tcPr>
            <w:tcW w:w="288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堰顶高程</w:t>
            </w:r>
          </w:p>
        </w:tc>
        <w:tc>
          <w:tcPr>
            <w:tcW w:w="91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m</w:t>
            </w:r>
          </w:p>
        </w:tc>
        <w:tc>
          <w:tcPr>
            <w:tcW w:w="2366"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289.50</w:t>
            </w:r>
          </w:p>
        </w:tc>
        <w:tc>
          <w:tcPr>
            <w:tcW w:w="2366"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283.42</w:t>
            </w:r>
          </w:p>
        </w:tc>
      </w:tr>
      <w:tr w:rsidR="00B43E6F" w:rsidRPr="00881BE4" w:rsidTr="0083793B">
        <w:tc>
          <w:tcPr>
            <w:tcW w:w="288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堰宽</w:t>
            </w:r>
          </w:p>
        </w:tc>
        <w:tc>
          <w:tcPr>
            <w:tcW w:w="91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m</w:t>
            </w:r>
          </w:p>
        </w:tc>
        <w:tc>
          <w:tcPr>
            <w:tcW w:w="2366"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3</w:t>
            </w:r>
            <w:r w:rsidRPr="00881BE4">
              <w:rPr>
                <w:rFonts w:ascii="Times New Roman" w:hAnsi="Times New Roman"/>
                <w:szCs w:val="21"/>
              </w:rPr>
              <w:t>孔</w:t>
            </w:r>
            <w:r w:rsidRPr="00881BE4">
              <w:rPr>
                <w:rFonts w:ascii="Times New Roman" w:hAnsi="Times New Roman"/>
                <w:szCs w:val="21"/>
              </w:rPr>
              <w:t>*6.0</w:t>
            </w:r>
          </w:p>
        </w:tc>
        <w:tc>
          <w:tcPr>
            <w:tcW w:w="2366"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3</w:t>
            </w:r>
            <w:r w:rsidRPr="00881BE4">
              <w:rPr>
                <w:rFonts w:ascii="Times New Roman" w:hAnsi="Times New Roman"/>
                <w:szCs w:val="21"/>
              </w:rPr>
              <w:t>孔</w:t>
            </w:r>
            <w:r w:rsidRPr="00881BE4">
              <w:rPr>
                <w:rFonts w:ascii="Times New Roman" w:hAnsi="Times New Roman"/>
                <w:szCs w:val="21"/>
              </w:rPr>
              <w:t>*6</w:t>
            </w:r>
          </w:p>
        </w:tc>
      </w:tr>
      <w:tr w:rsidR="00B43E6F" w:rsidRPr="00881BE4" w:rsidTr="0083793B">
        <w:tc>
          <w:tcPr>
            <w:tcW w:w="288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P=2%</w:t>
            </w:r>
            <w:r w:rsidRPr="00881BE4">
              <w:rPr>
                <w:rFonts w:ascii="Times New Roman" w:hAnsi="Times New Roman"/>
                <w:szCs w:val="21"/>
              </w:rPr>
              <w:t>：</w:t>
            </w:r>
            <w:r w:rsidRPr="00881BE4">
              <w:rPr>
                <w:rFonts w:ascii="Times New Roman" w:hAnsi="Times New Roman"/>
                <w:szCs w:val="21"/>
              </w:rPr>
              <w:t xml:space="preserve">   </w:t>
            </w:r>
            <w:r w:rsidRPr="00881BE4">
              <w:rPr>
                <w:rFonts w:ascii="Times New Roman" w:hAnsi="Times New Roman"/>
                <w:szCs w:val="21"/>
              </w:rPr>
              <w:t>最高洪水位</w:t>
            </w:r>
          </w:p>
        </w:tc>
        <w:tc>
          <w:tcPr>
            <w:tcW w:w="91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m</w:t>
            </w:r>
          </w:p>
        </w:tc>
        <w:tc>
          <w:tcPr>
            <w:tcW w:w="2366"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293.98</w:t>
            </w:r>
          </w:p>
        </w:tc>
        <w:tc>
          <w:tcPr>
            <w:tcW w:w="2366"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286.66</w:t>
            </w:r>
          </w:p>
        </w:tc>
      </w:tr>
      <w:tr w:rsidR="00B43E6F" w:rsidRPr="00881BE4" w:rsidTr="0083793B">
        <w:tc>
          <w:tcPr>
            <w:tcW w:w="288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P=0.1%</w:t>
            </w:r>
            <w:r w:rsidRPr="00881BE4">
              <w:rPr>
                <w:rFonts w:ascii="Times New Roman" w:hAnsi="Times New Roman"/>
                <w:szCs w:val="21"/>
              </w:rPr>
              <w:t>：</w:t>
            </w:r>
            <w:r w:rsidRPr="00881BE4">
              <w:rPr>
                <w:rFonts w:ascii="Times New Roman" w:hAnsi="Times New Roman"/>
                <w:szCs w:val="21"/>
              </w:rPr>
              <w:t xml:space="preserve"> </w:t>
            </w:r>
            <w:r w:rsidRPr="00881BE4">
              <w:rPr>
                <w:rFonts w:ascii="Times New Roman" w:hAnsi="Times New Roman"/>
                <w:szCs w:val="21"/>
              </w:rPr>
              <w:t>最高洪水位</w:t>
            </w:r>
          </w:p>
        </w:tc>
        <w:tc>
          <w:tcPr>
            <w:tcW w:w="91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m</w:t>
            </w:r>
          </w:p>
        </w:tc>
        <w:tc>
          <w:tcPr>
            <w:tcW w:w="2366"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295.99</w:t>
            </w:r>
          </w:p>
        </w:tc>
        <w:tc>
          <w:tcPr>
            <w:tcW w:w="2366"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289.31</w:t>
            </w:r>
          </w:p>
        </w:tc>
      </w:tr>
      <w:tr w:rsidR="00B43E6F" w:rsidRPr="00881BE4" w:rsidTr="0083793B">
        <w:tc>
          <w:tcPr>
            <w:tcW w:w="288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城镇设计日供水量</w:t>
            </w:r>
          </w:p>
        </w:tc>
        <w:tc>
          <w:tcPr>
            <w:tcW w:w="91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m</w:t>
            </w:r>
            <w:r w:rsidRPr="00881BE4">
              <w:rPr>
                <w:rFonts w:ascii="Times New Roman" w:hAnsi="Times New Roman"/>
                <w:szCs w:val="21"/>
                <w:vertAlign w:val="superscript"/>
              </w:rPr>
              <w:t>3</w:t>
            </w:r>
          </w:p>
        </w:tc>
        <w:tc>
          <w:tcPr>
            <w:tcW w:w="2366" w:type="dxa"/>
            <w:vAlign w:val="center"/>
          </w:tcPr>
          <w:p w:rsidR="00B43E6F" w:rsidRPr="00881BE4" w:rsidRDefault="00B43E6F" w:rsidP="0083793B">
            <w:pPr>
              <w:jc w:val="center"/>
              <w:rPr>
                <w:rFonts w:ascii="Times New Roman" w:hAnsi="Times New Roman"/>
                <w:szCs w:val="21"/>
                <w:highlight w:val="yellow"/>
              </w:rPr>
            </w:pPr>
            <w:r w:rsidRPr="00881BE4">
              <w:rPr>
                <w:rFonts w:ascii="Times New Roman" w:hAnsi="Times New Roman"/>
                <w:szCs w:val="21"/>
              </w:rPr>
              <w:t>1.81</w:t>
            </w:r>
          </w:p>
        </w:tc>
        <w:tc>
          <w:tcPr>
            <w:tcW w:w="2366" w:type="dxa"/>
            <w:vAlign w:val="center"/>
          </w:tcPr>
          <w:p w:rsidR="00B43E6F" w:rsidRPr="00881BE4" w:rsidRDefault="00B43E6F" w:rsidP="0083793B">
            <w:pPr>
              <w:jc w:val="center"/>
              <w:rPr>
                <w:rFonts w:ascii="Times New Roman" w:hAnsi="Times New Roman"/>
                <w:szCs w:val="21"/>
                <w:highlight w:val="yellow"/>
              </w:rPr>
            </w:pPr>
            <w:r w:rsidRPr="00881BE4">
              <w:rPr>
                <w:rFonts w:ascii="Times New Roman" w:hAnsi="Times New Roman"/>
                <w:szCs w:val="21"/>
              </w:rPr>
              <w:t>1.81</w:t>
            </w:r>
          </w:p>
        </w:tc>
      </w:tr>
      <w:tr w:rsidR="00B43E6F" w:rsidRPr="00881BE4" w:rsidTr="0083793B">
        <w:tc>
          <w:tcPr>
            <w:tcW w:w="288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城镇多年平均供水量</w:t>
            </w:r>
          </w:p>
        </w:tc>
        <w:tc>
          <w:tcPr>
            <w:tcW w:w="91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m</w:t>
            </w:r>
            <w:r w:rsidRPr="00881BE4">
              <w:rPr>
                <w:rFonts w:ascii="Times New Roman" w:hAnsi="Times New Roman"/>
                <w:szCs w:val="21"/>
                <w:vertAlign w:val="superscript"/>
              </w:rPr>
              <w:t>3</w:t>
            </w:r>
          </w:p>
        </w:tc>
        <w:tc>
          <w:tcPr>
            <w:tcW w:w="2366" w:type="dxa"/>
            <w:vAlign w:val="center"/>
          </w:tcPr>
          <w:p w:rsidR="00B43E6F" w:rsidRPr="00881BE4" w:rsidRDefault="00916F4B" w:rsidP="0083793B">
            <w:pPr>
              <w:jc w:val="center"/>
              <w:rPr>
                <w:rFonts w:ascii="Times New Roman" w:hAnsi="Times New Roman"/>
                <w:szCs w:val="21"/>
              </w:rPr>
            </w:pPr>
            <w:r>
              <w:rPr>
                <w:rFonts w:ascii="Times New Roman" w:hAnsi="Times New Roman" w:hint="eastAsia"/>
                <w:szCs w:val="21"/>
              </w:rPr>
              <w:t>510</w:t>
            </w:r>
          </w:p>
        </w:tc>
        <w:tc>
          <w:tcPr>
            <w:tcW w:w="2366" w:type="dxa"/>
            <w:vAlign w:val="center"/>
          </w:tcPr>
          <w:p w:rsidR="00B43E6F" w:rsidRPr="00881BE4" w:rsidRDefault="00916F4B" w:rsidP="0083793B">
            <w:pPr>
              <w:jc w:val="center"/>
              <w:rPr>
                <w:rFonts w:ascii="Times New Roman" w:hAnsi="Times New Roman"/>
                <w:szCs w:val="21"/>
              </w:rPr>
            </w:pPr>
            <w:r>
              <w:rPr>
                <w:rFonts w:ascii="Times New Roman" w:hAnsi="Times New Roman" w:hint="eastAsia"/>
                <w:szCs w:val="21"/>
              </w:rPr>
              <w:t>510</w:t>
            </w:r>
          </w:p>
        </w:tc>
      </w:tr>
      <w:tr w:rsidR="00B43E6F" w:rsidRPr="00881BE4" w:rsidTr="0083793B">
        <w:tc>
          <w:tcPr>
            <w:tcW w:w="288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坝长</w:t>
            </w:r>
          </w:p>
        </w:tc>
        <w:tc>
          <w:tcPr>
            <w:tcW w:w="91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m</w:t>
            </w:r>
          </w:p>
        </w:tc>
        <w:tc>
          <w:tcPr>
            <w:tcW w:w="2366"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661</w:t>
            </w:r>
          </w:p>
        </w:tc>
        <w:tc>
          <w:tcPr>
            <w:tcW w:w="2366"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751</w:t>
            </w:r>
          </w:p>
        </w:tc>
      </w:tr>
      <w:tr w:rsidR="00B43E6F" w:rsidRPr="00881BE4" w:rsidTr="0083793B">
        <w:tc>
          <w:tcPr>
            <w:tcW w:w="288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最大坝高</w:t>
            </w:r>
          </w:p>
        </w:tc>
        <w:tc>
          <w:tcPr>
            <w:tcW w:w="91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m</w:t>
            </w:r>
          </w:p>
        </w:tc>
        <w:tc>
          <w:tcPr>
            <w:tcW w:w="2366"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24.50</w:t>
            </w:r>
          </w:p>
        </w:tc>
        <w:tc>
          <w:tcPr>
            <w:tcW w:w="2366"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24.92</w:t>
            </w:r>
          </w:p>
        </w:tc>
      </w:tr>
      <w:tr w:rsidR="00B43E6F" w:rsidRPr="00881BE4" w:rsidTr="0083793B">
        <w:tc>
          <w:tcPr>
            <w:tcW w:w="288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工程投资大坝</w:t>
            </w:r>
          </w:p>
        </w:tc>
        <w:tc>
          <w:tcPr>
            <w:tcW w:w="91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万元</w:t>
            </w:r>
          </w:p>
        </w:tc>
        <w:tc>
          <w:tcPr>
            <w:tcW w:w="2366" w:type="dxa"/>
            <w:vAlign w:val="center"/>
          </w:tcPr>
          <w:p w:rsidR="00B43E6F" w:rsidRPr="00881BE4" w:rsidRDefault="00B43E6F" w:rsidP="0083793B">
            <w:pPr>
              <w:jc w:val="center"/>
              <w:rPr>
                <w:rFonts w:ascii="Times New Roman" w:hAnsi="Times New Roman"/>
                <w:color w:val="000000"/>
                <w:szCs w:val="21"/>
              </w:rPr>
            </w:pPr>
            <w:r w:rsidRPr="00881BE4">
              <w:rPr>
                <w:rFonts w:ascii="Times New Roman" w:hAnsi="Times New Roman"/>
                <w:color w:val="000000"/>
                <w:szCs w:val="21"/>
              </w:rPr>
              <w:t>12101.28</w:t>
            </w:r>
          </w:p>
        </w:tc>
        <w:tc>
          <w:tcPr>
            <w:tcW w:w="2366" w:type="dxa"/>
            <w:vAlign w:val="center"/>
          </w:tcPr>
          <w:p w:rsidR="00B43E6F" w:rsidRPr="00881BE4" w:rsidRDefault="00B43E6F" w:rsidP="0083793B">
            <w:pPr>
              <w:jc w:val="center"/>
              <w:rPr>
                <w:rFonts w:ascii="Times New Roman" w:hAnsi="Times New Roman"/>
                <w:color w:val="000000"/>
                <w:szCs w:val="21"/>
              </w:rPr>
            </w:pPr>
            <w:r w:rsidRPr="00881BE4">
              <w:rPr>
                <w:rFonts w:ascii="Times New Roman" w:hAnsi="Times New Roman"/>
                <w:color w:val="000000"/>
                <w:szCs w:val="21"/>
              </w:rPr>
              <w:t>14477.55</w:t>
            </w:r>
          </w:p>
        </w:tc>
      </w:tr>
      <w:tr w:rsidR="00B43E6F" w:rsidRPr="00881BE4" w:rsidTr="0083793B">
        <w:tc>
          <w:tcPr>
            <w:tcW w:w="288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工程投资溢洪道</w:t>
            </w:r>
          </w:p>
        </w:tc>
        <w:tc>
          <w:tcPr>
            <w:tcW w:w="91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万元</w:t>
            </w:r>
          </w:p>
        </w:tc>
        <w:tc>
          <w:tcPr>
            <w:tcW w:w="2366" w:type="dxa"/>
            <w:vAlign w:val="center"/>
          </w:tcPr>
          <w:p w:rsidR="00B43E6F" w:rsidRPr="00881BE4" w:rsidRDefault="00B43E6F" w:rsidP="0083793B">
            <w:pPr>
              <w:jc w:val="center"/>
              <w:rPr>
                <w:rFonts w:ascii="Times New Roman" w:hAnsi="Times New Roman"/>
                <w:color w:val="000000"/>
                <w:szCs w:val="21"/>
              </w:rPr>
            </w:pPr>
            <w:r w:rsidRPr="00881BE4">
              <w:rPr>
                <w:rFonts w:ascii="Times New Roman" w:hAnsi="Times New Roman"/>
                <w:color w:val="000000"/>
                <w:szCs w:val="21"/>
              </w:rPr>
              <w:t>2594.02</w:t>
            </w:r>
          </w:p>
        </w:tc>
        <w:tc>
          <w:tcPr>
            <w:tcW w:w="2366" w:type="dxa"/>
            <w:vAlign w:val="center"/>
          </w:tcPr>
          <w:p w:rsidR="00B43E6F" w:rsidRPr="00881BE4" w:rsidRDefault="00B43E6F" w:rsidP="0083793B">
            <w:pPr>
              <w:jc w:val="center"/>
              <w:rPr>
                <w:rFonts w:ascii="Times New Roman" w:hAnsi="Times New Roman"/>
                <w:color w:val="000000"/>
                <w:szCs w:val="21"/>
              </w:rPr>
            </w:pPr>
            <w:r w:rsidRPr="00881BE4">
              <w:rPr>
                <w:rFonts w:ascii="Times New Roman" w:hAnsi="Times New Roman"/>
                <w:color w:val="000000"/>
                <w:szCs w:val="21"/>
              </w:rPr>
              <w:t>2757.72</w:t>
            </w:r>
          </w:p>
        </w:tc>
      </w:tr>
      <w:tr w:rsidR="00B43E6F" w:rsidRPr="00881BE4" w:rsidTr="0083793B">
        <w:tc>
          <w:tcPr>
            <w:tcW w:w="288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工程投资输水洞</w:t>
            </w:r>
          </w:p>
        </w:tc>
        <w:tc>
          <w:tcPr>
            <w:tcW w:w="91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万元</w:t>
            </w:r>
          </w:p>
        </w:tc>
        <w:tc>
          <w:tcPr>
            <w:tcW w:w="2366" w:type="dxa"/>
            <w:vAlign w:val="center"/>
          </w:tcPr>
          <w:p w:rsidR="00B43E6F" w:rsidRPr="00881BE4" w:rsidRDefault="00B43E6F" w:rsidP="0083793B">
            <w:pPr>
              <w:jc w:val="center"/>
              <w:rPr>
                <w:rFonts w:ascii="Times New Roman" w:hAnsi="Times New Roman"/>
                <w:color w:val="000000"/>
                <w:szCs w:val="21"/>
              </w:rPr>
            </w:pPr>
            <w:r w:rsidRPr="00881BE4">
              <w:rPr>
                <w:rFonts w:ascii="Times New Roman" w:hAnsi="Times New Roman"/>
                <w:color w:val="000000"/>
                <w:szCs w:val="21"/>
              </w:rPr>
              <w:t>980.09</w:t>
            </w:r>
          </w:p>
        </w:tc>
        <w:tc>
          <w:tcPr>
            <w:tcW w:w="2366" w:type="dxa"/>
            <w:vAlign w:val="center"/>
          </w:tcPr>
          <w:p w:rsidR="00B43E6F" w:rsidRPr="00881BE4" w:rsidRDefault="00B43E6F" w:rsidP="0083793B">
            <w:pPr>
              <w:jc w:val="center"/>
              <w:rPr>
                <w:rFonts w:ascii="Times New Roman" w:hAnsi="Times New Roman"/>
                <w:color w:val="000000"/>
                <w:szCs w:val="21"/>
              </w:rPr>
            </w:pPr>
            <w:r w:rsidRPr="00881BE4">
              <w:rPr>
                <w:rFonts w:ascii="Times New Roman" w:hAnsi="Times New Roman"/>
                <w:color w:val="000000"/>
                <w:szCs w:val="21"/>
              </w:rPr>
              <w:t>1013.32</w:t>
            </w:r>
          </w:p>
        </w:tc>
      </w:tr>
      <w:tr w:rsidR="00B43E6F" w:rsidRPr="00881BE4" w:rsidTr="0083793B">
        <w:tc>
          <w:tcPr>
            <w:tcW w:w="288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总投资</w:t>
            </w:r>
          </w:p>
        </w:tc>
        <w:tc>
          <w:tcPr>
            <w:tcW w:w="91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万元</w:t>
            </w:r>
          </w:p>
        </w:tc>
        <w:tc>
          <w:tcPr>
            <w:tcW w:w="2366" w:type="dxa"/>
            <w:vAlign w:val="center"/>
          </w:tcPr>
          <w:p w:rsidR="00B43E6F" w:rsidRPr="00881BE4" w:rsidRDefault="00B43E6F" w:rsidP="0083793B">
            <w:pPr>
              <w:jc w:val="center"/>
              <w:rPr>
                <w:rFonts w:ascii="Times New Roman" w:hAnsi="Times New Roman"/>
                <w:color w:val="000000"/>
                <w:szCs w:val="21"/>
              </w:rPr>
            </w:pPr>
          </w:p>
        </w:tc>
        <w:tc>
          <w:tcPr>
            <w:tcW w:w="2366" w:type="dxa"/>
            <w:vAlign w:val="center"/>
          </w:tcPr>
          <w:p w:rsidR="00B43E6F" w:rsidRPr="00881BE4" w:rsidRDefault="00B43E6F" w:rsidP="0083793B">
            <w:pPr>
              <w:jc w:val="center"/>
              <w:rPr>
                <w:rFonts w:ascii="Times New Roman" w:hAnsi="Times New Roman"/>
                <w:color w:val="000000"/>
                <w:szCs w:val="21"/>
              </w:rPr>
            </w:pPr>
          </w:p>
        </w:tc>
      </w:tr>
      <w:tr w:rsidR="00B43E6F" w:rsidRPr="00881BE4" w:rsidTr="0083793B">
        <w:tc>
          <w:tcPr>
            <w:tcW w:w="288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占地投资</w:t>
            </w:r>
          </w:p>
        </w:tc>
        <w:tc>
          <w:tcPr>
            <w:tcW w:w="91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万元</w:t>
            </w:r>
          </w:p>
        </w:tc>
        <w:tc>
          <w:tcPr>
            <w:tcW w:w="2366" w:type="dxa"/>
            <w:vAlign w:val="center"/>
          </w:tcPr>
          <w:p w:rsidR="00B43E6F" w:rsidRPr="00881BE4" w:rsidRDefault="00B43E6F" w:rsidP="0083793B">
            <w:pPr>
              <w:jc w:val="center"/>
              <w:rPr>
                <w:rFonts w:ascii="Times New Roman" w:hAnsi="Times New Roman"/>
                <w:color w:val="000000"/>
                <w:szCs w:val="21"/>
              </w:rPr>
            </w:pPr>
            <w:r w:rsidRPr="00881BE4">
              <w:rPr>
                <w:rFonts w:ascii="Times New Roman" w:hAnsi="Times New Roman"/>
                <w:color w:val="000000"/>
                <w:szCs w:val="21"/>
              </w:rPr>
              <w:t>30776.93</w:t>
            </w:r>
          </w:p>
        </w:tc>
        <w:tc>
          <w:tcPr>
            <w:tcW w:w="2366" w:type="dxa"/>
            <w:vAlign w:val="center"/>
          </w:tcPr>
          <w:p w:rsidR="00B43E6F" w:rsidRPr="00881BE4" w:rsidRDefault="00B43E6F" w:rsidP="0083793B">
            <w:pPr>
              <w:jc w:val="center"/>
              <w:rPr>
                <w:rFonts w:ascii="Times New Roman" w:hAnsi="Times New Roman"/>
                <w:color w:val="000000"/>
                <w:szCs w:val="21"/>
              </w:rPr>
            </w:pPr>
            <w:r w:rsidRPr="00881BE4">
              <w:rPr>
                <w:rFonts w:ascii="Times New Roman" w:hAnsi="Times New Roman"/>
                <w:color w:val="000000"/>
                <w:szCs w:val="21"/>
              </w:rPr>
              <w:t>72128</w:t>
            </w:r>
          </w:p>
        </w:tc>
      </w:tr>
      <w:tr w:rsidR="00B43E6F" w:rsidRPr="00881BE4" w:rsidTr="0083793B">
        <w:tc>
          <w:tcPr>
            <w:tcW w:w="288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方案间的投资差</w:t>
            </w:r>
          </w:p>
        </w:tc>
        <w:tc>
          <w:tcPr>
            <w:tcW w:w="91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万元</w:t>
            </w:r>
          </w:p>
        </w:tc>
        <w:tc>
          <w:tcPr>
            <w:tcW w:w="4732" w:type="dxa"/>
            <w:gridSpan w:val="2"/>
            <w:vAlign w:val="center"/>
          </w:tcPr>
          <w:p w:rsidR="00B43E6F" w:rsidRPr="00881BE4" w:rsidRDefault="00B43E6F" w:rsidP="0083793B">
            <w:pPr>
              <w:jc w:val="center"/>
              <w:rPr>
                <w:rFonts w:ascii="Times New Roman" w:hAnsi="Times New Roman"/>
                <w:color w:val="000000"/>
                <w:szCs w:val="21"/>
                <w:highlight w:val="yellow"/>
              </w:rPr>
            </w:pPr>
            <w:r w:rsidRPr="00881BE4">
              <w:rPr>
                <w:rFonts w:ascii="Times New Roman" w:hAnsi="Times New Roman"/>
                <w:color w:val="000000"/>
                <w:szCs w:val="21"/>
              </w:rPr>
              <w:t>2376.27</w:t>
            </w:r>
          </w:p>
        </w:tc>
      </w:tr>
      <w:tr w:rsidR="00B43E6F" w:rsidRPr="00881BE4" w:rsidTr="0083793B">
        <w:trPr>
          <w:trHeight w:val="983"/>
        </w:trPr>
        <w:tc>
          <w:tcPr>
            <w:tcW w:w="288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优</w:t>
            </w:r>
            <w:r w:rsidRPr="00881BE4">
              <w:rPr>
                <w:rFonts w:ascii="Times New Roman" w:hAnsi="Times New Roman"/>
                <w:szCs w:val="21"/>
              </w:rPr>
              <w:t xml:space="preserve">  </w:t>
            </w:r>
            <w:r w:rsidRPr="00881BE4">
              <w:rPr>
                <w:rFonts w:ascii="Times New Roman" w:hAnsi="Times New Roman"/>
                <w:szCs w:val="21"/>
              </w:rPr>
              <w:t>点</w:t>
            </w:r>
          </w:p>
        </w:tc>
        <w:tc>
          <w:tcPr>
            <w:tcW w:w="910" w:type="dxa"/>
            <w:vAlign w:val="center"/>
          </w:tcPr>
          <w:p w:rsidR="00B43E6F" w:rsidRPr="00881BE4" w:rsidRDefault="00B43E6F" w:rsidP="0083793B">
            <w:pPr>
              <w:jc w:val="center"/>
              <w:rPr>
                <w:rFonts w:ascii="Times New Roman" w:hAnsi="Times New Roman"/>
                <w:szCs w:val="21"/>
              </w:rPr>
            </w:pPr>
          </w:p>
        </w:tc>
        <w:tc>
          <w:tcPr>
            <w:tcW w:w="2366" w:type="dxa"/>
            <w:vAlign w:val="center"/>
          </w:tcPr>
          <w:p w:rsidR="00B43E6F" w:rsidRPr="00881BE4" w:rsidRDefault="00B43E6F" w:rsidP="0083793B">
            <w:pPr>
              <w:rPr>
                <w:rFonts w:ascii="Times New Roman" w:hAnsi="Times New Roman"/>
                <w:color w:val="000000"/>
                <w:szCs w:val="21"/>
              </w:rPr>
            </w:pPr>
            <w:r w:rsidRPr="00881BE4">
              <w:rPr>
                <w:rFonts w:ascii="宋体" w:hAnsi="宋体" w:cs="宋体" w:hint="eastAsia"/>
                <w:color w:val="000000"/>
                <w:szCs w:val="21"/>
              </w:rPr>
              <w:t>①</w:t>
            </w:r>
            <w:r w:rsidRPr="00881BE4">
              <w:rPr>
                <w:rFonts w:ascii="Times New Roman" w:hAnsi="Times New Roman"/>
                <w:vanish/>
                <w:color w:val="000000"/>
                <w:szCs w:val="21"/>
              </w:rPr>
              <w:t xml:space="preserve"> </w:t>
            </w:r>
            <w:r w:rsidRPr="00881BE4">
              <w:rPr>
                <w:rFonts w:ascii="Times New Roman" w:hAnsi="Times New Roman"/>
                <w:color w:val="000000"/>
                <w:szCs w:val="21"/>
              </w:rPr>
              <w:t>坝长较短</w:t>
            </w:r>
          </w:p>
          <w:p w:rsidR="00B43E6F" w:rsidRPr="00881BE4" w:rsidRDefault="00B43E6F" w:rsidP="0083793B">
            <w:pPr>
              <w:rPr>
                <w:rFonts w:ascii="Times New Roman" w:hAnsi="Times New Roman"/>
                <w:color w:val="000000"/>
                <w:szCs w:val="21"/>
              </w:rPr>
            </w:pPr>
            <w:r w:rsidRPr="00881BE4">
              <w:rPr>
                <w:rFonts w:ascii="宋体" w:hAnsi="宋体" w:cs="宋体" w:hint="eastAsia"/>
                <w:color w:val="000000"/>
                <w:szCs w:val="21"/>
              </w:rPr>
              <w:t>②</w:t>
            </w:r>
            <w:r w:rsidRPr="00881BE4">
              <w:rPr>
                <w:rFonts w:ascii="Times New Roman" w:hAnsi="Times New Roman"/>
                <w:color w:val="000000"/>
                <w:szCs w:val="21"/>
              </w:rPr>
              <w:t>库区淹没范围小，投资低</w:t>
            </w:r>
          </w:p>
        </w:tc>
        <w:tc>
          <w:tcPr>
            <w:tcW w:w="2366" w:type="dxa"/>
            <w:vAlign w:val="center"/>
          </w:tcPr>
          <w:p w:rsidR="00B43E6F" w:rsidRPr="00881BE4" w:rsidRDefault="00B43E6F" w:rsidP="0083793B">
            <w:pPr>
              <w:rPr>
                <w:rFonts w:ascii="Times New Roman" w:hAnsi="Times New Roman"/>
                <w:color w:val="000000"/>
                <w:szCs w:val="21"/>
              </w:rPr>
            </w:pPr>
            <w:r w:rsidRPr="00881BE4">
              <w:rPr>
                <w:rFonts w:ascii="宋体" w:hAnsi="宋体" w:cs="宋体" w:hint="eastAsia"/>
                <w:color w:val="000000"/>
                <w:szCs w:val="21"/>
              </w:rPr>
              <w:t>①</w:t>
            </w:r>
            <w:r w:rsidRPr="00881BE4">
              <w:rPr>
                <w:rFonts w:ascii="Times New Roman" w:hAnsi="Times New Roman"/>
                <w:color w:val="000000"/>
                <w:szCs w:val="21"/>
              </w:rPr>
              <w:t xml:space="preserve"> </w:t>
            </w:r>
            <w:r w:rsidRPr="00881BE4">
              <w:rPr>
                <w:rFonts w:ascii="Times New Roman" w:hAnsi="Times New Roman"/>
                <w:color w:val="000000"/>
                <w:szCs w:val="21"/>
              </w:rPr>
              <w:t>地势开阔</w:t>
            </w:r>
          </w:p>
        </w:tc>
      </w:tr>
      <w:tr w:rsidR="00B43E6F" w:rsidRPr="00881BE4" w:rsidTr="0083793B">
        <w:trPr>
          <w:trHeight w:val="983"/>
        </w:trPr>
        <w:tc>
          <w:tcPr>
            <w:tcW w:w="2880" w:type="dxa"/>
            <w:vAlign w:val="center"/>
          </w:tcPr>
          <w:p w:rsidR="00B43E6F" w:rsidRPr="00881BE4" w:rsidRDefault="00B43E6F" w:rsidP="0083793B">
            <w:pPr>
              <w:jc w:val="center"/>
              <w:rPr>
                <w:rFonts w:ascii="Times New Roman" w:hAnsi="Times New Roman"/>
                <w:szCs w:val="21"/>
              </w:rPr>
            </w:pPr>
            <w:r w:rsidRPr="00881BE4">
              <w:rPr>
                <w:rFonts w:ascii="Times New Roman" w:hAnsi="Times New Roman"/>
                <w:szCs w:val="21"/>
              </w:rPr>
              <w:t>缺</w:t>
            </w:r>
            <w:r w:rsidRPr="00881BE4">
              <w:rPr>
                <w:rFonts w:ascii="Times New Roman" w:hAnsi="Times New Roman"/>
                <w:szCs w:val="21"/>
              </w:rPr>
              <w:t xml:space="preserve">  </w:t>
            </w:r>
            <w:r w:rsidRPr="00881BE4">
              <w:rPr>
                <w:rFonts w:ascii="Times New Roman" w:hAnsi="Times New Roman"/>
                <w:szCs w:val="21"/>
              </w:rPr>
              <w:t>点</w:t>
            </w:r>
          </w:p>
        </w:tc>
        <w:tc>
          <w:tcPr>
            <w:tcW w:w="910" w:type="dxa"/>
            <w:vAlign w:val="center"/>
          </w:tcPr>
          <w:p w:rsidR="00B43E6F" w:rsidRPr="00881BE4" w:rsidRDefault="00B43E6F" w:rsidP="0083793B">
            <w:pPr>
              <w:jc w:val="center"/>
              <w:rPr>
                <w:rFonts w:ascii="Times New Roman" w:hAnsi="Times New Roman"/>
                <w:szCs w:val="21"/>
              </w:rPr>
            </w:pPr>
          </w:p>
        </w:tc>
        <w:tc>
          <w:tcPr>
            <w:tcW w:w="2366" w:type="dxa"/>
            <w:vAlign w:val="center"/>
          </w:tcPr>
          <w:p w:rsidR="00B43E6F" w:rsidRPr="00881BE4" w:rsidRDefault="00B43E6F" w:rsidP="0083793B">
            <w:pPr>
              <w:rPr>
                <w:rFonts w:ascii="Times New Roman" w:hAnsi="Times New Roman"/>
                <w:szCs w:val="21"/>
              </w:rPr>
            </w:pPr>
            <w:r w:rsidRPr="00881BE4">
              <w:rPr>
                <w:rFonts w:ascii="宋体" w:hAnsi="宋体" w:cs="宋体" w:hint="eastAsia"/>
                <w:szCs w:val="21"/>
              </w:rPr>
              <w:t>①</w:t>
            </w:r>
            <w:r w:rsidRPr="00881BE4">
              <w:rPr>
                <w:rFonts w:ascii="Times New Roman" w:hAnsi="Times New Roman"/>
                <w:szCs w:val="21"/>
              </w:rPr>
              <w:t>坝高较高</w:t>
            </w:r>
          </w:p>
        </w:tc>
        <w:tc>
          <w:tcPr>
            <w:tcW w:w="2366" w:type="dxa"/>
            <w:vAlign w:val="center"/>
          </w:tcPr>
          <w:p w:rsidR="00B43E6F" w:rsidRPr="00881BE4" w:rsidRDefault="00B43E6F" w:rsidP="0083793B">
            <w:pPr>
              <w:rPr>
                <w:rFonts w:ascii="Times New Roman" w:hAnsi="Times New Roman"/>
                <w:szCs w:val="21"/>
              </w:rPr>
            </w:pPr>
            <w:r w:rsidRPr="00881BE4">
              <w:rPr>
                <w:rFonts w:ascii="宋体" w:hAnsi="宋体" w:cs="宋体" w:hint="eastAsia"/>
                <w:szCs w:val="21"/>
              </w:rPr>
              <w:t>①</w:t>
            </w:r>
            <w:r w:rsidRPr="00881BE4">
              <w:rPr>
                <w:rFonts w:ascii="Times New Roman" w:hAnsi="Times New Roman"/>
                <w:szCs w:val="21"/>
              </w:rPr>
              <w:t>坝长较长</w:t>
            </w:r>
          </w:p>
          <w:p w:rsidR="00B43E6F" w:rsidRPr="00881BE4" w:rsidRDefault="00B43E6F" w:rsidP="0083793B">
            <w:pPr>
              <w:rPr>
                <w:rFonts w:ascii="Times New Roman" w:hAnsi="Times New Roman"/>
                <w:szCs w:val="21"/>
              </w:rPr>
            </w:pPr>
            <w:r w:rsidRPr="00881BE4">
              <w:rPr>
                <w:rFonts w:ascii="宋体" w:hAnsi="宋体" w:cs="宋体" w:hint="eastAsia"/>
                <w:szCs w:val="21"/>
              </w:rPr>
              <w:t>②</w:t>
            </w:r>
            <w:r w:rsidRPr="00881BE4">
              <w:rPr>
                <w:rFonts w:ascii="Times New Roman" w:hAnsi="Times New Roman"/>
                <w:szCs w:val="21"/>
              </w:rPr>
              <w:t>库区淹没范围大，投资高</w:t>
            </w:r>
          </w:p>
        </w:tc>
      </w:tr>
    </w:tbl>
    <w:p w:rsidR="00B43E6F" w:rsidRPr="00881BE4" w:rsidRDefault="00B43E6F" w:rsidP="00130C2D">
      <w:pPr>
        <w:spacing w:line="360" w:lineRule="auto"/>
        <w:ind w:firstLineChars="200" w:firstLine="480"/>
        <w:rPr>
          <w:rFonts w:ascii="Times New Roman" w:hAnsi="Times New Roman"/>
          <w:sz w:val="24"/>
          <w:szCs w:val="24"/>
        </w:rPr>
      </w:pPr>
      <w:r w:rsidRPr="00881BE4">
        <w:rPr>
          <w:rFonts w:ascii="Times New Roman" w:hAnsi="Times New Roman"/>
          <w:sz w:val="24"/>
          <w:szCs w:val="24"/>
        </w:rPr>
        <w:t>主体工程坝址方案比选表明，下坝址方案坝轴线长，坝高，库区淹没损失大。上坝址方案坝轴线短，坝高相对低，坝体填筑工程量小，库区淹没及移民征地较小。故本阶段推荐上坝址方案为主体工程设计方案。</w:t>
      </w:r>
    </w:p>
    <w:p w:rsidR="005F7AE8" w:rsidRPr="00881BE4" w:rsidRDefault="00667799" w:rsidP="00130C2D">
      <w:pPr>
        <w:pStyle w:val="DTX-WZ"/>
        <w:spacing w:line="360" w:lineRule="auto"/>
        <w:ind w:firstLine="480"/>
      </w:pPr>
      <w:r w:rsidRPr="00881BE4">
        <w:t>b</w:t>
      </w:r>
      <w:r w:rsidR="005F7AE8" w:rsidRPr="00881BE4">
        <w:t>）土地利用合理性分析</w:t>
      </w:r>
      <w:bookmarkEnd w:id="113"/>
    </w:p>
    <w:p w:rsidR="00E61C6E" w:rsidRPr="00881BE4" w:rsidRDefault="00E61C6E" w:rsidP="00130C2D">
      <w:pPr>
        <w:pStyle w:val="af"/>
        <w:spacing w:line="360" w:lineRule="auto"/>
        <w:ind w:firstLine="480"/>
        <w:rPr>
          <w:rFonts w:ascii="Times New Roman" w:hAnsi="Times New Roman"/>
        </w:rPr>
      </w:pPr>
      <w:r w:rsidRPr="00881BE4">
        <w:rPr>
          <w:rFonts w:ascii="Times New Roman" w:hAnsi="Times New Roman"/>
        </w:rPr>
        <w:t>项目占地总面积</w:t>
      </w:r>
      <w:r w:rsidRPr="00881BE4">
        <w:rPr>
          <w:rFonts w:ascii="Times New Roman" w:hAnsi="Times New Roman"/>
        </w:rPr>
        <w:t>3507.26</w:t>
      </w:r>
      <w:r w:rsidRPr="00881BE4">
        <w:rPr>
          <w:rFonts w:ascii="Times New Roman" w:hAnsi="Times New Roman"/>
        </w:rPr>
        <w:t>亩，其中：</w:t>
      </w:r>
    </w:p>
    <w:p w:rsidR="00E61C6E" w:rsidRPr="00881BE4" w:rsidRDefault="00E61C6E" w:rsidP="00413130">
      <w:pPr>
        <w:pStyle w:val="af"/>
        <w:spacing w:line="360" w:lineRule="auto"/>
        <w:ind w:firstLine="480"/>
        <w:rPr>
          <w:rFonts w:ascii="Times New Roman" w:hAnsi="Times New Roman"/>
        </w:rPr>
      </w:pPr>
      <w:r w:rsidRPr="00881BE4">
        <w:rPr>
          <w:rFonts w:ascii="Times New Roman" w:hAnsi="Times New Roman"/>
        </w:rPr>
        <w:t>主体枢纽工程占地总面积</w:t>
      </w:r>
      <w:r w:rsidRPr="00881BE4">
        <w:rPr>
          <w:rFonts w:ascii="Times New Roman" w:hAnsi="Times New Roman"/>
        </w:rPr>
        <w:t>1347.02</w:t>
      </w:r>
      <w:r w:rsidRPr="00881BE4">
        <w:rPr>
          <w:rFonts w:ascii="Times New Roman" w:hAnsi="Times New Roman"/>
        </w:rPr>
        <w:t>亩（永久占地</w:t>
      </w:r>
      <w:r w:rsidRPr="00881BE4">
        <w:rPr>
          <w:rFonts w:ascii="Times New Roman" w:hAnsi="Times New Roman"/>
        </w:rPr>
        <w:t>365.68</w:t>
      </w:r>
      <w:r w:rsidRPr="00881BE4">
        <w:rPr>
          <w:rFonts w:ascii="Times New Roman" w:hAnsi="Times New Roman"/>
        </w:rPr>
        <w:t>亩，临时占地</w:t>
      </w:r>
      <w:r w:rsidRPr="00881BE4">
        <w:rPr>
          <w:rFonts w:ascii="Times New Roman" w:hAnsi="Times New Roman"/>
        </w:rPr>
        <w:t>981.34</w:t>
      </w:r>
      <w:r w:rsidRPr="00881BE4">
        <w:rPr>
          <w:rFonts w:ascii="Times New Roman" w:hAnsi="Times New Roman"/>
        </w:rPr>
        <w:t>亩），其中耕地</w:t>
      </w:r>
      <w:r w:rsidRPr="00881BE4">
        <w:rPr>
          <w:rFonts w:ascii="Times New Roman" w:hAnsi="Times New Roman"/>
        </w:rPr>
        <w:t>652.46</w:t>
      </w:r>
      <w:r w:rsidRPr="00881BE4">
        <w:rPr>
          <w:rFonts w:ascii="Times New Roman" w:hAnsi="Times New Roman"/>
        </w:rPr>
        <w:t>亩，园地</w:t>
      </w:r>
      <w:r w:rsidRPr="00881BE4">
        <w:rPr>
          <w:rFonts w:ascii="Times New Roman" w:hAnsi="Times New Roman"/>
        </w:rPr>
        <w:t>99.94</w:t>
      </w:r>
      <w:r w:rsidRPr="00881BE4">
        <w:rPr>
          <w:rFonts w:ascii="Times New Roman" w:hAnsi="Times New Roman"/>
        </w:rPr>
        <w:t>亩，林地</w:t>
      </w:r>
      <w:r w:rsidRPr="00881BE4">
        <w:rPr>
          <w:rFonts w:ascii="Times New Roman" w:hAnsi="Times New Roman"/>
        </w:rPr>
        <w:t>407.36</w:t>
      </w:r>
      <w:r w:rsidRPr="00881BE4">
        <w:rPr>
          <w:rFonts w:ascii="Times New Roman" w:hAnsi="Times New Roman"/>
        </w:rPr>
        <w:t>亩，住宅用地</w:t>
      </w:r>
      <w:r w:rsidRPr="00881BE4">
        <w:rPr>
          <w:rFonts w:ascii="Times New Roman" w:hAnsi="Times New Roman"/>
        </w:rPr>
        <w:t>4.74</w:t>
      </w:r>
      <w:r w:rsidRPr="00881BE4">
        <w:rPr>
          <w:rFonts w:ascii="Times New Roman" w:hAnsi="Times New Roman"/>
        </w:rPr>
        <w:t>亩，交通运输用地</w:t>
      </w:r>
      <w:r w:rsidRPr="00881BE4">
        <w:rPr>
          <w:rFonts w:ascii="Times New Roman" w:hAnsi="Times New Roman"/>
        </w:rPr>
        <w:t>25.14</w:t>
      </w:r>
      <w:r w:rsidRPr="00881BE4">
        <w:rPr>
          <w:rFonts w:ascii="Times New Roman" w:hAnsi="Times New Roman"/>
        </w:rPr>
        <w:t>亩，水域及水利设施用地</w:t>
      </w:r>
      <w:r w:rsidRPr="00881BE4">
        <w:rPr>
          <w:rFonts w:ascii="Times New Roman" w:hAnsi="Times New Roman"/>
        </w:rPr>
        <w:t>35.02</w:t>
      </w:r>
      <w:r w:rsidRPr="00881BE4">
        <w:rPr>
          <w:rFonts w:ascii="Times New Roman" w:hAnsi="Times New Roman"/>
        </w:rPr>
        <w:t>亩，其他用地</w:t>
      </w:r>
      <w:r w:rsidRPr="00881BE4">
        <w:rPr>
          <w:rFonts w:ascii="Times New Roman" w:hAnsi="Times New Roman"/>
        </w:rPr>
        <w:t>122.36</w:t>
      </w:r>
      <w:r w:rsidRPr="00881BE4">
        <w:rPr>
          <w:rFonts w:ascii="Times New Roman" w:hAnsi="Times New Roman"/>
        </w:rPr>
        <w:t>亩。</w:t>
      </w:r>
    </w:p>
    <w:p w:rsidR="00E61C6E" w:rsidRPr="00881BE4" w:rsidRDefault="00E61C6E" w:rsidP="00413130">
      <w:pPr>
        <w:pStyle w:val="af"/>
        <w:spacing w:line="360" w:lineRule="auto"/>
        <w:ind w:firstLine="480"/>
        <w:rPr>
          <w:rFonts w:ascii="Times New Roman" w:hAnsi="Times New Roman"/>
        </w:rPr>
      </w:pPr>
      <w:r w:rsidRPr="00881BE4">
        <w:rPr>
          <w:rFonts w:ascii="Times New Roman" w:hAnsi="Times New Roman"/>
        </w:rPr>
        <w:t>水库淹没影响总面积</w:t>
      </w:r>
      <w:r w:rsidRPr="00881BE4">
        <w:rPr>
          <w:rFonts w:ascii="Times New Roman" w:hAnsi="Times New Roman"/>
        </w:rPr>
        <w:t>2160.24</w:t>
      </w:r>
      <w:r w:rsidRPr="00881BE4">
        <w:rPr>
          <w:rFonts w:ascii="Times New Roman" w:hAnsi="Times New Roman"/>
        </w:rPr>
        <w:t>亩，其中耕地</w:t>
      </w:r>
      <w:r w:rsidRPr="00881BE4">
        <w:rPr>
          <w:rFonts w:ascii="Times New Roman" w:hAnsi="Times New Roman"/>
        </w:rPr>
        <w:t>1419.72</w:t>
      </w:r>
      <w:r w:rsidRPr="00881BE4">
        <w:rPr>
          <w:rFonts w:ascii="Times New Roman" w:hAnsi="Times New Roman"/>
        </w:rPr>
        <w:t>亩，林地</w:t>
      </w:r>
      <w:r w:rsidRPr="00881BE4">
        <w:rPr>
          <w:rFonts w:ascii="Times New Roman" w:hAnsi="Times New Roman"/>
        </w:rPr>
        <w:t>159.69</w:t>
      </w:r>
      <w:r w:rsidRPr="00881BE4">
        <w:rPr>
          <w:rFonts w:ascii="Times New Roman" w:hAnsi="Times New Roman"/>
        </w:rPr>
        <w:t>亩，住宅用地</w:t>
      </w:r>
      <w:r w:rsidRPr="00881BE4">
        <w:rPr>
          <w:rFonts w:ascii="Times New Roman" w:hAnsi="Times New Roman"/>
        </w:rPr>
        <w:t>84.21</w:t>
      </w:r>
      <w:r w:rsidRPr="00881BE4">
        <w:rPr>
          <w:rFonts w:ascii="Times New Roman" w:hAnsi="Times New Roman"/>
        </w:rPr>
        <w:t>亩，交通运输用地</w:t>
      </w:r>
      <w:r w:rsidRPr="00881BE4">
        <w:rPr>
          <w:rFonts w:ascii="Times New Roman" w:hAnsi="Times New Roman"/>
        </w:rPr>
        <w:t>41.55</w:t>
      </w:r>
      <w:r w:rsidRPr="00881BE4">
        <w:rPr>
          <w:rFonts w:ascii="Times New Roman" w:hAnsi="Times New Roman"/>
        </w:rPr>
        <w:t>亩，水域及水利设施用地</w:t>
      </w:r>
      <w:r w:rsidRPr="00881BE4">
        <w:rPr>
          <w:rFonts w:ascii="Times New Roman" w:hAnsi="Times New Roman"/>
        </w:rPr>
        <w:t>82.06</w:t>
      </w:r>
      <w:r w:rsidRPr="00881BE4">
        <w:rPr>
          <w:rFonts w:ascii="Times New Roman" w:hAnsi="Times New Roman"/>
        </w:rPr>
        <w:t>亩，其他用地</w:t>
      </w:r>
      <w:r w:rsidRPr="00881BE4">
        <w:rPr>
          <w:rFonts w:ascii="Times New Roman" w:hAnsi="Times New Roman"/>
        </w:rPr>
        <w:t>373.01</w:t>
      </w:r>
      <w:r w:rsidRPr="00881BE4">
        <w:rPr>
          <w:rFonts w:ascii="Times New Roman" w:hAnsi="Times New Roman"/>
        </w:rPr>
        <w:t>亩。</w:t>
      </w:r>
    </w:p>
    <w:p w:rsidR="00D30C78" w:rsidRPr="00881BE4" w:rsidRDefault="00D30C78" w:rsidP="00413130">
      <w:pPr>
        <w:pStyle w:val="af"/>
        <w:spacing w:line="360" w:lineRule="auto"/>
        <w:ind w:firstLine="480"/>
        <w:rPr>
          <w:rFonts w:ascii="Times New Roman" w:hAnsi="Times New Roman"/>
        </w:rPr>
      </w:pPr>
      <w:r w:rsidRPr="00881BE4">
        <w:rPr>
          <w:rFonts w:ascii="Times New Roman" w:hAnsi="Times New Roman"/>
        </w:rPr>
        <w:t>工程建成后临时用地均会进行生态恢复，永久占地转换为水域及水利设施用地，</w:t>
      </w:r>
      <w:r w:rsidRPr="00881BE4">
        <w:rPr>
          <w:rFonts w:ascii="Times New Roman" w:hAnsi="Times New Roman"/>
        </w:rPr>
        <w:lastRenderedPageBreak/>
        <w:t>因此，评价土地利用格局变化主要为永久占地面积变化。项目占地类型为耕地、林地、草地、交通运输用地、水域及水利设施用地、园地、住宅用地，占地类型中耕地及林地占用面积较大。</w:t>
      </w:r>
    </w:p>
    <w:p w:rsidR="00730BA6" w:rsidRPr="00881BE4" w:rsidRDefault="005F7AE8" w:rsidP="00413130">
      <w:pPr>
        <w:pStyle w:val="af"/>
        <w:spacing w:line="360" w:lineRule="auto"/>
        <w:ind w:firstLine="480"/>
        <w:rPr>
          <w:rFonts w:ascii="Times New Roman" w:hAnsi="Times New Roman"/>
        </w:rPr>
      </w:pPr>
      <w:r w:rsidRPr="00881BE4">
        <w:rPr>
          <w:rFonts w:ascii="Times New Roman" w:hAnsi="Times New Roman"/>
        </w:rPr>
        <w:t>总体上看，工程建设符合《</w:t>
      </w:r>
      <w:r w:rsidR="00953A07" w:rsidRPr="00881BE4">
        <w:rPr>
          <w:rFonts w:ascii="Times New Roman" w:hAnsi="Times New Roman"/>
        </w:rPr>
        <w:t>吉林</w:t>
      </w:r>
      <w:r w:rsidR="00730BA6" w:rsidRPr="00881BE4">
        <w:rPr>
          <w:rFonts w:ascii="Times New Roman" w:hAnsi="Times New Roman"/>
        </w:rPr>
        <w:t>省</w:t>
      </w:r>
      <w:r w:rsidRPr="00881BE4">
        <w:rPr>
          <w:rFonts w:ascii="Times New Roman" w:hAnsi="Times New Roman"/>
        </w:rPr>
        <w:t>土地利用总体规划（</w:t>
      </w:r>
      <w:r w:rsidRPr="00881BE4">
        <w:rPr>
          <w:rFonts w:ascii="Times New Roman" w:hAnsi="Times New Roman"/>
        </w:rPr>
        <w:t>2006</w:t>
      </w:r>
      <w:r w:rsidRPr="00881BE4">
        <w:rPr>
          <w:rFonts w:ascii="Times New Roman" w:hAnsi="Times New Roman"/>
        </w:rPr>
        <w:t>～</w:t>
      </w:r>
      <w:r w:rsidRPr="00881BE4">
        <w:rPr>
          <w:rFonts w:ascii="Times New Roman" w:hAnsi="Times New Roman"/>
        </w:rPr>
        <w:t>2020</w:t>
      </w:r>
      <w:r w:rsidR="00730BA6" w:rsidRPr="00881BE4">
        <w:rPr>
          <w:rFonts w:ascii="Times New Roman" w:hAnsi="Times New Roman"/>
        </w:rPr>
        <w:t>年）》，占地以节约集约为原则，</w:t>
      </w:r>
      <w:r w:rsidR="006972FE" w:rsidRPr="00881BE4">
        <w:rPr>
          <w:rFonts w:ascii="Times New Roman" w:hAnsi="Times New Roman"/>
        </w:rPr>
        <w:t>工程总布置和移民安置</w:t>
      </w:r>
      <w:r w:rsidR="00730BA6" w:rsidRPr="00881BE4">
        <w:rPr>
          <w:rFonts w:ascii="Times New Roman" w:hAnsi="Times New Roman"/>
        </w:rPr>
        <w:t>尽量</w:t>
      </w:r>
      <w:r w:rsidR="006972FE" w:rsidRPr="00881BE4">
        <w:rPr>
          <w:rFonts w:ascii="Times New Roman" w:hAnsi="Times New Roman"/>
        </w:rPr>
        <w:t>避免</w:t>
      </w:r>
      <w:r w:rsidR="00730BA6" w:rsidRPr="00881BE4">
        <w:rPr>
          <w:rFonts w:ascii="Times New Roman" w:hAnsi="Times New Roman"/>
        </w:rPr>
        <w:t>占用耕地</w:t>
      </w:r>
      <w:r w:rsidRPr="00881BE4">
        <w:rPr>
          <w:rFonts w:ascii="Times New Roman" w:hAnsi="Times New Roman"/>
        </w:rPr>
        <w:t>。</w:t>
      </w:r>
      <w:bookmarkStart w:id="114" w:name="_Toc341451998"/>
    </w:p>
    <w:p w:rsidR="005F7AE8" w:rsidRPr="00881BE4" w:rsidRDefault="00667799" w:rsidP="00130C2D">
      <w:pPr>
        <w:pStyle w:val="af"/>
        <w:spacing w:line="360" w:lineRule="auto"/>
        <w:ind w:firstLine="480"/>
        <w:rPr>
          <w:rFonts w:ascii="Times New Roman" w:hAnsi="Times New Roman"/>
        </w:rPr>
      </w:pPr>
      <w:r w:rsidRPr="00881BE4">
        <w:rPr>
          <w:rFonts w:ascii="Times New Roman" w:hAnsi="Times New Roman"/>
        </w:rPr>
        <w:t>c</w:t>
      </w:r>
      <w:r w:rsidR="005F7AE8" w:rsidRPr="00881BE4">
        <w:rPr>
          <w:rFonts w:ascii="Times New Roman" w:hAnsi="Times New Roman"/>
        </w:rPr>
        <w:t>）移民安置方案合理性分析</w:t>
      </w:r>
      <w:bookmarkEnd w:id="114"/>
    </w:p>
    <w:p w:rsidR="000A464B" w:rsidRPr="00881BE4" w:rsidRDefault="000A464B" w:rsidP="00130C2D">
      <w:pPr>
        <w:pStyle w:val="af"/>
        <w:spacing w:line="360" w:lineRule="auto"/>
        <w:ind w:firstLine="480"/>
        <w:rPr>
          <w:rFonts w:ascii="Times New Roman" w:hAnsi="Times New Roman"/>
        </w:rPr>
      </w:pPr>
      <w:r w:rsidRPr="00881BE4">
        <w:rPr>
          <w:rFonts w:ascii="Times New Roman" w:hAnsi="Times New Roman"/>
        </w:rPr>
        <w:t>根据确定的移民安置人口、移民安置标准和环境容量分析结论，结合移民安置意愿和地方政府意见。拟定移民安置总体方案如下：</w:t>
      </w:r>
    </w:p>
    <w:p w:rsidR="000A464B" w:rsidRPr="00881BE4" w:rsidRDefault="000A464B" w:rsidP="00167371">
      <w:pPr>
        <w:pStyle w:val="af"/>
        <w:spacing w:line="360" w:lineRule="auto"/>
        <w:ind w:firstLine="480"/>
        <w:rPr>
          <w:rFonts w:ascii="Times New Roman" w:hAnsi="Times New Roman"/>
        </w:rPr>
      </w:pPr>
      <w:r w:rsidRPr="00881BE4">
        <w:rPr>
          <w:rFonts w:ascii="Times New Roman" w:hAnsi="Times New Roman"/>
        </w:rPr>
        <w:t>1</w:t>
      </w:r>
      <w:r w:rsidRPr="00881BE4">
        <w:rPr>
          <w:rFonts w:ascii="Times New Roman" w:hAnsi="Times New Roman"/>
        </w:rPr>
        <w:t>）生产安置</w:t>
      </w:r>
    </w:p>
    <w:p w:rsidR="00B9365F" w:rsidRPr="00881BE4" w:rsidRDefault="00B9365F" w:rsidP="00167371">
      <w:pPr>
        <w:pStyle w:val="af"/>
        <w:spacing w:line="360" w:lineRule="auto"/>
        <w:ind w:firstLine="480"/>
        <w:rPr>
          <w:rFonts w:ascii="Times New Roman" w:hAnsi="Times New Roman"/>
        </w:rPr>
      </w:pPr>
      <w:r w:rsidRPr="00881BE4">
        <w:rPr>
          <w:rFonts w:ascii="Times New Roman" w:hAnsi="Times New Roman"/>
        </w:rPr>
        <w:t>1</w:t>
      </w:r>
      <w:r w:rsidRPr="00881BE4">
        <w:rPr>
          <w:rFonts w:ascii="Times New Roman" w:hAnsi="Times New Roman"/>
        </w:rPr>
        <w:t>、大农业安置</w:t>
      </w:r>
    </w:p>
    <w:p w:rsidR="00B9365F" w:rsidRPr="00881BE4" w:rsidRDefault="00B9365F" w:rsidP="00167371">
      <w:pPr>
        <w:pStyle w:val="af"/>
        <w:spacing w:line="360" w:lineRule="auto"/>
        <w:ind w:firstLine="480"/>
        <w:rPr>
          <w:rFonts w:ascii="Times New Roman" w:hAnsi="Times New Roman"/>
        </w:rPr>
      </w:pPr>
      <w:r w:rsidRPr="00881BE4">
        <w:rPr>
          <w:rFonts w:ascii="Times New Roman" w:hAnsi="Times New Roman"/>
        </w:rPr>
        <w:t>本工程结合现状及移民意愿初步调查分析，对受建设征地影响的承包户，采取调剂耕地和林地为主的安置方案，歪头村</w:t>
      </w:r>
      <w:r w:rsidRPr="00881BE4">
        <w:rPr>
          <w:rFonts w:ascii="Times New Roman" w:hAnsi="Times New Roman"/>
        </w:rPr>
        <w:t>1</w:t>
      </w:r>
      <w:r w:rsidRPr="00881BE4">
        <w:rPr>
          <w:rFonts w:ascii="Times New Roman" w:hAnsi="Times New Roman"/>
        </w:rPr>
        <w:t>社搬迁后，剩余的土地通过流转的方式在自然屯内进行调剂。</w:t>
      </w:r>
    </w:p>
    <w:p w:rsidR="00B9365F" w:rsidRPr="00881BE4" w:rsidRDefault="00B9365F" w:rsidP="00167371">
      <w:pPr>
        <w:pStyle w:val="af"/>
        <w:spacing w:line="360" w:lineRule="auto"/>
        <w:ind w:firstLine="480"/>
        <w:rPr>
          <w:rFonts w:ascii="Times New Roman" w:hAnsi="Times New Roman"/>
        </w:rPr>
      </w:pPr>
      <w:r w:rsidRPr="00881BE4">
        <w:rPr>
          <w:rFonts w:ascii="Times New Roman" w:hAnsi="Times New Roman"/>
        </w:rPr>
        <w:t>对于满足社保要求的老年人（女</w:t>
      </w:r>
      <w:r w:rsidRPr="00881BE4">
        <w:rPr>
          <w:rFonts w:ascii="Times New Roman" w:hAnsi="Times New Roman"/>
        </w:rPr>
        <w:t>55</w:t>
      </w:r>
      <w:r w:rsidRPr="00881BE4">
        <w:rPr>
          <w:rFonts w:ascii="Times New Roman" w:hAnsi="Times New Roman"/>
        </w:rPr>
        <w:t>岁，男</w:t>
      </w:r>
      <w:r w:rsidRPr="00881BE4">
        <w:rPr>
          <w:rFonts w:ascii="Times New Roman" w:hAnsi="Times New Roman"/>
        </w:rPr>
        <w:t>60</w:t>
      </w:r>
      <w:r w:rsidRPr="00881BE4">
        <w:rPr>
          <w:rFonts w:ascii="Times New Roman" w:hAnsi="Times New Roman"/>
        </w:rPr>
        <w:t>岁）根据意愿可纳入社保进行安置，其土地资源通过流转的方式进行调剂，可以优化产业结构，有利于提高土地的利用效率。</w:t>
      </w:r>
    </w:p>
    <w:p w:rsidR="00B9365F" w:rsidRPr="00881BE4" w:rsidRDefault="00B9365F" w:rsidP="00167371">
      <w:pPr>
        <w:pStyle w:val="af"/>
        <w:spacing w:line="360" w:lineRule="auto"/>
        <w:ind w:firstLineChars="183" w:firstLine="439"/>
        <w:rPr>
          <w:rFonts w:ascii="Times New Roman" w:hAnsi="Times New Roman"/>
        </w:rPr>
      </w:pPr>
      <w:r w:rsidRPr="00881BE4">
        <w:rPr>
          <w:rFonts w:ascii="Times New Roman" w:hAnsi="Times New Roman"/>
        </w:rPr>
        <w:t>2</w:t>
      </w:r>
      <w:r w:rsidRPr="00881BE4">
        <w:rPr>
          <w:rFonts w:ascii="Times New Roman" w:hAnsi="Times New Roman"/>
        </w:rPr>
        <w:t>、企业安置</w:t>
      </w:r>
    </w:p>
    <w:p w:rsidR="00B9365F" w:rsidRPr="00881BE4" w:rsidRDefault="00B9365F" w:rsidP="00167371">
      <w:pPr>
        <w:pStyle w:val="af"/>
        <w:spacing w:line="360" w:lineRule="auto"/>
        <w:ind w:firstLine="480"/>
        <w:rPr>
          <w:rFonts w:ascii="Times New Roman" w:hAnsi="Times New Roman"/>
        </w:rPr>
      </w:pPr>
      <w:r w:rsidRPr="00881BE4">
        <w:rPr>
          <w:rFonts w:ascii="Times New Roman" w:hAnsi="Times New Roman"/>
        </w:rPr>
        <w:t>为了更好的安置移民的生产生活，对建设项目周边的可用于安置移民的企业、公益性岗位进行了调查，明确企业的用工要求，用工岗位、数量、工资等，提出培训计划。</w:t>
      </w:r>
    </w:p>
    <w:p w:rsidR="00B9365F" w:rsidRPr="00881BE4" w:rsidRDefault="00B9365F" w:rsidP="00167371">
      <w:pPr>
        <w:pStyle w:val="af"/>
        <w:spacing w:line="360" w:lineRule="auto"/>
        <w:ind w:firstLine="480"/>
        <w:rPr>
          <w:rFonts w:ascii="Times New Roman" w:hAnsi="Times New Roman"/>
        </w:rPr>
      </w:pPr>
      <w:r w:rsidRPr="00881BE4">
        <w:rPr>
          <w:rFonts w:ascii="Times New Roman" w:hAnsi="Times New Roman"/>
        </w:rPr>
        <w:t>3</w:t>
      </w:r>
      <w:r w:rsidRPr="00881BE4">
        <w:rPr>
          <w:rFonts w:ascii="Times New Roman" w:hAnsi="Times New Roman"/>
        </w:rPr>
        <w:t>、社会保障安置</w:t>
      </w:r>
    </w:p>
    <w:p w:rsidR="00B9365F" w:rsidRPr="00881BE4" w:rsidRDefault="00B9365F" w:rsidP="00167371">
      <w:pPr>
        <w:pStyle w:val="af"/>
        <w:spacing w:line="360" w:lineRule="auto"/>
        <w:ind w:firstLine="480"/>
        <w:rPr>
          <w:rFonts w:ascii="Times New Roman" w:hAnsi="Times New Roman"/>
        </w:rPr>
      </w:pPr>
      <w:r w:rsidRPr="00881BE4">
        <w:rPr>
          <w:rFonts w:ascii="Times New Roman" w:hAnsi="Times New Roman"/>
        </w:rPr>
        <w:t>根据吉林市人民政府关于印发吉林市被征地农民基本养老保险试行办法的通知（吉市政发</w:t>
      </w:r>
      <w:r w:rsidR="00BE17B3">
        <w:rPr>
          <w:rFonts w:ascii="Times New Roman" w:hAnsi="Times New Roman"/>
        </w:rPr>
        <w:t>〔</w:t>
      </w:r>
      <w:r w:rsidRPr="00881BE4">
        <w:rPr>
          <w:rFonts w:ascii="Times New Roman" w:hAnsi="Times New Roman"/>
        </w:rPr>
        <w:t>2007</w:t>
      </w:r>
      <w:r w:rsidR="00BE17B3">
        <w:rPr>
          <w:rFonts w:ascii="Times New Roman" w:hAnsi="Times New Roman"/>
        </w:rPr>
        <w:t>〕</w:t>
      </w:r>
      <w:r w:rsidRPr="00881BE4">
        <w:rPr>
          <w:rFonts w:ascii="Times New Roman" w:hAnsi="Times New Roman"/>
        </w:rPr>
        <w:t>16</w:t>
      </w:r>
      <w:r w:rsidRPr="00881BE4">
        <w:rPr>
          <w:rFonts w:ascii="Times New Roman" w:hAnsi="Times New Roman"/>
        </w:rPr>
        <w:t>号）及关于调整被征地农民参加基本养老保险待遇标准和缴费标准的通知（吉市人社联发</w:t>
      </w:r>
      <w:r w:rsidR="00BE17B3">
        <w:rPr>
          <w:rFonts w:ascii="Times New Roman" w:hAnsi="Times New Roman"/>
        </w:rPr>
        <w:t>〔</w:t>
      </w:r>
      <w:r w:rsidRPr="00881BE4">
        <w:rPr>
          <w:rFonts w:ascii="Times New Roman" w:hAnsi="Times New Roman"/>
        </w:rPr>
        <w:t>2017</w:t>
      </w:r>
      <w:r w:rsidR="00BE17B3">
        <w:rPr>
          <w:rFonts w:ascii="Times New Roman" w:hAnsi="Times New Roman"/>
        </w:rPr>
        <w:t>〕</w:t>
      </w:r>
      <w:r w:rsidRPr="00881BE4">
        <w:rPr>
          <w:rFonts w:ascii="Times New Roman" w:hAnsi="Times New Roman"/>
        </w:rPr>
        <w:t>2</w:t>
      </w:r>
      <w:r w:rsidRPr="00881BE4">
        <w:rPr>
          <w:rFonts w:ascii="Times New Roman" w:hAnsi="Times New Roman"/>
        </w:rPr>
        <w:t>号）要求，确定社会保障的安置人口及标准。</w:t>
      </w:r>
    </w:p>
    <w:p w:rsidR="00B9365F" w:rsidRPr="00881BE4" w:rsidRDefault="00B9365F" w:rsidP="00167371">
      <w:pPr>
        <w:pStyle w:val="af"/>
        <w:spacing w:line="360" w:lineRule="auto"/>
        <w:ind w:firstLineChars="183" w:firstLine="439"/>
        <w:rPr>
          <w:rFonts w:ascii="Times New Roman" w:hAnsi="Times New Roman"/>
        </w:rPr>
      </w:pPr>
      <w:r w:rsidRPr="00881BE4">
        <w:rPr>
          <w:rFonts w:ascii="Times New Roman" w:hAnsi="Times New Roman"/>
        </w:rPr>
        <w:t>4</w:t>
      </w:r>
      <w:r w:rsidRPr="00881BE4">
        <w:rPr>
          <w:rFonts w:ascii="Times New Roman" w:hAnsi="Times New Roman"/>
        </w:rPr>
        <w:t>、自谋职业、自谋出路</w:t>
      </w:r>
    </w:p>
    <w:p w:rsidR="00B9365F" w:rsidRPr="00881BE4" w:rsidRDefault="00B9365F" w:rsidP="00167371">
      <w:pPr>
        <w:pStyle w:val="af"/>
        <w:spacing w:line="360" w:lineRule="auto"/>
        <w:ind w:firstLine="480"/>
        <w:rPr>
          <w:rFonts w:ascii="Times New Roman" w:hAnsi="Times New Roman"/>
        </w:rPr>
      </w:pPr>
      <w:r w:rsidRPr="00881BE4">
        <w:rPr>
          <w:rFonts w:ascii="Times New Roman" w:hAnsi="Times New Roman"/>
        </w:rPr>
        <w:t>对投亲靠友到外地和自主散迁的移民，均有自谋职业、自谋出路安置意愿，安置方式采取经商或者自由择业。</w:t>
      </w:r>
    </w:p>
    <w:p w:rsidR="000A464B" w:rsidRPr="00881BE4" w:rsidRDefault="000A464B" w:rsidP="00167371">
      <w:pPr>
        <w:pStyle w:val="BS-WZ"/>
        <w:spacing w:line="360" w:lineRule="auto"/>
        <w:ind w:firstLine="480"/>
      </w:pPr>
      <w:r w:rsidRPr="00881BE4">
        <w:t>2</w:t>
      </w:r>
      <w:r w:rsidRPr="00881BE4">
        <w:t>）搬迁安置</w:t>
      </w:r>
    </w:p>
    <w:p w:rsidR="00B9365F" w:rsidRPr="00881BE4" w:rsidRDefault="00B9365F" w:rsidP="00167371">
      <w:pPr>
        <w:pStyle w:val="af"/>
        <w:spacing w:line="360" w:lineRule="auto"/>
        <w:ind w:firstLine="480"/>
        <w:rPr>
          <w:rFonts w:ascii="Times New Roman" w:hAnsi="Times New Roman"/>
        </w:rPr>
      </w:pPr>
      <w:r w:rsidRPr="00881BE4">
        <w:rPr>
          <w:rFonts w:ascii="Times New Roman" w:hAnsi="Times New Roman"/>
        </w:rPr>
        <w:t>根据移民意愿调查，搬迁移民（包括扩迁人口）共计</w:t>
      </w:r>
      <w:r w:rsidRPr="00881BE4">
        <w:rPr>
          <w:rFonts w:ascii="Times New Roman" w:hAnsi="Times New Roman"/>
        </w:rPr>
        <w:t>65</w:t>
      </w:r>
      <w:r w:rsidRPr="00881BE4">
        <w:rPr>
          <w:rFonts w:ascii="Times New Roman" w:hAnsi="Times New Roman"/>
        </w:rPr>
        <w:t>户</w:t>
      </w:r>
      <w:r w:rsidRPr="00881BE4">
        <w:rPr>
          <w:rFonts w:ascii="Times New Roman" w:hAnsi="Times New Roman"/>
        </w:rPr>
        <w:t>198</w:t>
      </w:r>
      <w:r w:rsidRPr="00881BE4">
        <w:rPr>
          <w:rFonts w:ascii="Times New Roman" w:hAnsi="Times New Roman"/>
        </w:rPr>
        <w:t>人，其中后靠</w:t>
      </w:r>
      <w:r w:rsidRPr="00881BE4">
        <w:rPr>
          <w:rFonts w:ascii="Times New Roman" w:hAnsi="Times New Roman"/>
        </w:rPr>
        <w:t>1</w:t>
      </w:r>
      <w:r w:rsidRPr="00881BE4">
        <w:rPr>
          <w:rFonts w:ascii="Times New Roman" w:hAnsi="Times New Roman"/>
        </w:rPr>
        <w:lastRenderedPageBreak/>
        <w:t>户</w:t>
      </w:r>
      <w:r w:rsidRPr="00881BE4">
        <w:rPr>
          <w:rFonts w:ascii="Times New Roman" w:hAnsi="Times New Roman"/>
        </w:rPr>
        <w:t>4</w:t>
      </w:r>
      <w:r w:rsidRPr="00881BE4">
        <w:rPr>
          <w:rFonts w:ascii="Times New Roman" w:hAnsi="Times New Roman"/>
        </w:rPr>
        <w:t>人，进城安置</w:t>
      </w:r>
      <w:r w:rsidRPr="00881BE4">
        <w:rPr>
          <w:rFonts w:ascii="Times New Roman" w:hAnsi="Times New Roman"/>
        </w:rPr>
        <w:t>11</w:t>
      </w:r>
      <w:r w:rsidRPr="00881BE4">
        <w:rPr>
          <w:rFonts w:ascii="Times New Roman" w:hAnsi="Times New Roman"/>
        </w:rPr>
        <w:t>户</w:t>
      </w:r>
      <w:r w:rsidRPr="00881BE4">
        <w:rPr>
          <w:rFonts w:ascii="Times New Roman" w:hAnsi="Times New Roman"/>
        </w:rPr>
        <w:t>28</w:t>
      </w:r>
      <w:r w:rsidRPr="00881BE4">
        <w:rPr>
          <w:rFonts w:ascii="Times New Roman" w:hAnsi="Times New Roman"/>
        </w:rPr>
        <w:t>人，投亲靠友</w:t>
      </w:r>
      <w:r w:rsidRPr="00881BE4">
        <w:rPr>
          <w:rFonts w:ascii="Times New Roman" w:hAnsi="Times New Roman"/>
        </w:rPr>
        <w:t>49</w:t>
      </w:r>
      <w:r w:rsidRPr="00881BE4">
        <w:rPr>
          <w:rFonts w:ascii="Times New Roman" w:hAnsi="Times New Roman"/>
        </w:rPr>
        <w:t>户</w:t>
      </w:r>
      <w:r w:rsidRPr="00881BE4">
        <w:rPr>
          <w:rFonts w:ascii="Times New Roman" w:hAnsi="Times New Roman"/>
        </w:rPr>
        <w:t>153</w:t>
      </w:r>
      <w:r w:rsidRPr="00881BE4">
        <w:rPr>
          <w:rFonts w:ascii="Times New Roman" w:hAnsi="Times New Roman"/>
        </w:rPr>
        <w:t>人（口前</w:t>
      </w:r>
      <w:r w:rsidRPr="00881BE4">
        <w:rPr>
          <w:rFonts w:ascii="Times New Roman" w:hAnsi="Times New Roman"/>
        </w:rPr>
        <w:t>29</w:t>
      </w:r>
      <w:r w:rsidRPr="00881BE4">
        <w:rPr>
          <w:rFonts w:ascii="Times New Roman" w:hAnsi="Times New Roman"/>
        </w:rPr>
        <w:t>户</w:t>
      </w:r>
      <w:r w:rsidRPr="00881BE4">
        <w:rPr>
          <w:rFonts w:ascii="Times New Roman" w:hAnsi="Times New Roman"/>
        </w:rPr>
        <w:t>94</w:t>
      </w:r>
      <w:r w:rsidRPr="00881BE4">
        <w:rPr>
          <w:rFonts w:ascii="Times New Roman" w:hAnsi="Times New Roman"/>
        </w:rPr>
        <w:t>人，外地</w:t>
      </w:r>
      <w:r w:rsidRPr="00881BE4">
        <w:rPr>
          <w:rFonts w:ascii="Times New Roman" w:hAnsi="Times New Roman"/>
        </w:rPr>
        <w:t>20</w:t>
      </w:r>
      <w:r w:rsidRPr="00881BE4">
        <w:rPr>
          <w:rFonts w:ascii="Times New Roman" w:hAnsi="Times New Roman"/>
        </w:rPr>
        <w:t>户</w:t>
      </w:r>
      <w:r w:rsidRPr="00881BE4">
        <w:rPr>
          <w:rFonts w:ascii="Times New Roman" w:hAnsi="Times New Roman"/>
        </w:rPr>
        <w:t>59</w:t>
      </w:r>
      <w:r w:rsidRPr="00881BE4">
        <w:rPr>
          <w:rFonts w:ascii="Times New Roman" w:hAnsi="Times New Roman"/>
        </w:rPr>
        <w:t>人），自主散迁</w:t>
      </w:r>
      <w:r w:rsidRPr="00881BE4">
        <w:rPr>
          <w:rFonts w:ascii="Times New Roman" w:hAnsi="Times New Roman"/>
        </w:rPr>
        <w:t>4</w:t>
      </w:r>
      <w:r w:rsidRPr="00881BE4">
        <w:rPr>
          <w:rFonts w:ascii="Times New Roman" w:hAnsi="Times New Roman"/>
        </w:rPr>
        <w:t>户</w:t>
      </w:r>
      <w:r w:rsidRPr="00881BE4">
        <w:rPr>
          <w:rFonts w:ascii="Times New Roman" w:hAnsi="Times New Roman"/>
        </w:rPr>
        <w:t>13</w:t>
      </w:r>
      <w:r w:rsidRPr="00881BE4">
        <w:rPr>
          <w:rFonts w:ascii="Times New Roman" w:hAnsi="Times New Roman"/>
        </w:rPr>
        <w:t>人（散迁的方向主要有永吉县、吉林市等地区）。</w:t>
      </w:r>
    </w:p>
    <w:p w:rsidR="00B9365F" w:rsidRPr="00881BE4" w:rsidRDefault="00B9365F" w:rsidP="00167371">
      <w:pPr>
        <w:pStyle w:val="af"/>
        <w:spacing w:line="360" w:lineRule="auto"/>
        <w:ind w:firstLine="480"/>
        <w:rPr>
          <w:rFonts w:ascii="Times New Roman" w:hAnsi="Times New Roman"/>
        </w:rPr>
      </w:pPr>
      <w:r w:rsidRPr="00881BE4">
        <w:rPr>
          <w:rFonts w:ascii="Times New Roman" w:hAnsi="Times New Roman"/>
        </w:rPr>
        <w:t>本工程不设置集中安置点，后靠</w:t>
      </w:r>
      <w:r w:rsidRPr="00881BE4">
        <w:rPr>
          <w:rFonts w:ascii="Times New Roman" w:hAnsi="Times New Roman"/>
        </w:rPr>
        <w:t>1</w:t>
      </w:r>
      <w:r w:rsidRPr="00881BE4">
        <w:rPr>
          <w:rFonts w:ascii="Times New Roman" w:hAnsi="Times New Roman"/>
        </w:rPr>
        <w:t>户</w:t>
      </w:r>
      <w:r w:rsidRPr="00881BE4">
        <w:rPr>
          <w:rFonts w:ascii="Times New Roman" w:hAnsi="Times New Roman"/>
        </w:rPr>
        <w:t>4</w:t>
      </w:r>
      <w:r w:rsidRPr="00881BE4">
        <w:rPr>
          <w:rFonts w:ascii="Times New Roman" w:hAnsi="Times New Roman"/>
        </w:rPr>
        <w:t>人在原村社置换住房；进城安置</w:t>
      </w:r>
      <w:r w:rsidRPr="00881BE4">
        <w:rPr>
          <w:rFonts w:ascii="Times New Roman" w:hAnsi="Times New Roman"/>
        </w:rPr>
        <w:t>11</w:t>
      </w:r>
      <w:r w:rsidRPr="00881BE4">
        <w:rPr>
          <w:rFonts w:ascii="Times New Roman" w:hAnsi="Times New Roman"/>
        </w:rPr>
        <w:t>户</w:t>
      </w:r>
      <w:r w:rsidRPr="00881BE4">
        <w:rPr>
          <w:rFonts w:ascii="Times New Roman" w:hAnsi="Times New Roman"/>
        </w:rPr>
        <w:t>28</w:t>
      </w:r>
      <w:r w:rsidRPr="00881BE4">
        <w:rPr>
          <w:rFonts w:ascii="Times New Roman" w:hAnsi="Times New Roman"/>
        </w:rPr>
        <w:t>人安置在口前镇城南棚户区；投亲靠友及自主散迁的</w:t>
      </w:r>
      <w:r w:rsidRPr="00881BE4">
        <w:rPr>
          <w:rFonts w:ascii="Times New Roman" w:hAnsi="Times New Roman"/>
        </w:rPr>
        <w:t>53</w:t>
      </w:r>
      <w:r w:rsidRPr="00881BE4">
        <w:rPr>
          <w:rFonts w:ascii="Times New Roman" w:hAnsi="Times New Roman"/>
        </w:rPr>
        <w:t>户</w:t>
      </w:r>
      <w:r w:rsidRPr="00881BE4">
        <w:rPr>
          <w:rFonts w:ascii="Times New Roman" w:hAnsi="Times New Roman"/>
        </w:rPr>
        <w:t>166</w:t>
      </w:r>
      <w:r w:rsidRPr="00881BE4">
        <w:rPr>
          <w:rFonts w:ascii="Times New Roman" w:hAnsi="Times New Roman"/>
        </w:rPr>
        <w:t>人自主安置。</w:t>
      </w:r>
    </w:p>
    <w:p w:rsidR="005F7AE8" w:rsidRPr="00881BE4" w:rsidRDefault="005F7AE8" w:rsidP="00167371">
      <w:pPr>
        <w:pStyle w:val="DTX-WZ"/>
        <w:spacing w:line="360" w:lineRule="auto"/>
        <w:ind w:firstLine="480"/>
      </w:pPr>
      <w:r w:rsidRPr="00881BE4">
        <w:t>综上所述，本项目移民安置计划是合理的，只要严格执行移民安置规划，基本能使移民安居乐业，为维护区域的社会稳定与经济发展提供坚实保障，但是也存在一些可控的风险因素，通过采取有效措施，将能降低或化解风险。</w:t>
      </w:r>
    </w:p>
    <w:p w:rsidR="002739F6" w:rsidRPr="00881BE4" w:rsidRDefault="00CE3748" w:rsidP="00112C39">
      <w:pPr>
        <w:pStyle w:val="af0"/>
        <w:spacing w:line="360" w:lineRule="auto"/>
        <w:ind w:firstLine="0"/>
        <w:outlineLvl w:val="2"/>
        <w:rPr>
          <w:bCs/>
          <w:szCs w:val="24"/>
        </w:rPr>
      </w:pPr>
      <w:bookmarkStart w:id="115" w:name="_Toc353357973"/>
      <w:bookmarkStart w:id="116" w:name="_Toc353546507"/>
      <w:bookmarkStart w:id="117" w:name="_Toc33443657"/>
      <w:r w:rsidRPr="00881BE4">
        <w:rPr>
          <w:bCs/>
          <w:szCs w:val="24"/>
        </w:rPr>
        <w:t>3</w:t>
      </w:r>
      <w:r w:rsidR="00A214F0" w:rsidRPr="00881BE4">
        <w:rPr>
          <w:bCs/>
          <w:szCs w:val="24"/>
        </w:rPr>
        <w:t>.</w:t>
      </w:r>
      <w:r w:rsidR="00112134" w:rsidRPr="00881BE4">
        <w:rPr>
          <w:bCs/>
          <w:szCs w:val="24"/>
        </w:rPr>
        <w:t>5</w:t>
      </w:r>
      <w:r w:rsidR="00A214F0" w:rsidRPr="00881BE4">
        <w:rPr>
          <w:bCs/>
          <w:szCs w:val="24"/>
        </w:rPr>
        <w:t>.3</w:t>
      </w:r>
      <w:r w:rsidR="008032F9">
        <w:rPr>
          <w:rFonts w:hint="eastAsia"/>
          <w:bCs/>
          <w:szCs w:val="24"/>
        </w:rPr>
        <w:t xml:space="preserve">  </w:t>
      </w:r>
      <w:r w:rsidR="00A214F0" w:rsidRPr="00881BE4">
        <w:rPr>
          <w:bCs/>
          <w:szCs w:val="24"/>
        </w:rPr>
        <w:t>项目可行性分析</w:t>
      </w:r>
      <w:bookmarkEnd w:id="115"/>
      <w:bookmarkEnd w:id="116"/>
      <w:bookmarkEnd w:id="117"/>
    </w:p>
    <w:p w:rsidR="006B224F" w:rsidRPr="00881BE4" w:rsidRDefault="00667799" w:rsidP="00112C39">
      <w:pPr>
        <w:pStyle w:val="DTX-WZ"/>
        <w:spacing w:line="360" w:lineRule="auto"/>
        <w:ind w:firstLine="480"/>
      </w:pPr>
      <w:r w:rsidRPr="00881BE4">
        <w:t>a</w:t>
      </w:r>
      <w:r w:rsidR="00A214F0" w:rsidRPr="00881BE4">
        <w:t>）项目建设的条件</w:t>
      </w:r>
    </w:p>
    <w:p w:rsidR="008A3E69" w:rsidRDefault="00BE17B3" w:rsidP="00112C39">
      <w:pPr>
        <w:pStyle w:val="DTX-WZ"/>
        <w:spacing w:line="360" w:lineRule="auto"/>
        <w:ind w:firstLine="480"/>
      </w:pPr>
      <w:r>
        <w:t>吉林省永吉县四间水库工程</w:t>
      </w:r>
      <w:r w:rsidR="00BD33E6" w:rsidRPr="00167371">
        <w:t>建设项目前期工作全面扎实，按照设计进度相继开展了相关的勘测、模型</w:t>
      </w:r>
      <w:r w:rsidR="006972FE" w:rsidRPr="00167371">
        <w:t>试验</w:t>
      </w:r>
      <w:r w:rsidR="00680DB5" w:rsidRPr="00167371">
        <w:t>研究工作。</w:t>
      </w:r>
    </w:p>
    <w:p w:rsidR="00A214F0" w:rsidRPr="00881BE4" w:rsidRDefault="00667799" w:rsidP="00112C39">
      <w:pPr>
        <w:pStyle w:val="DTX-WZ"/>
        <w:spacing w:line="360" w:lineRule="auto"/>
        <w:ind w:firstLine="480"/>
      </w:pPr>
      <w:r w:rsidRPr="00881BE4">
        <w:t>b</w:t>
      </w:r>
      <w:r w:rsidR="00A214F0" w:rsidRPr="00881BE4">
        <w:t>）项目建设与环境保护</w:t>
      </w:r>
    </w:p>
    <w:p w:rsidR="00C81262" w:rsidRPr="00881BE4" w:rsidRDefault="00C81262" w:rsidP="00167371">
      <w:pPr>
        <w:pStyle w:val="af1"/>
        <w:kinsoku w:val="0"/>
        <w:overflowPunct w:val="0"/>
        <w:spacing w:after="0" w:line="360" w:lineRule="auto"/>
        <w:ind w:right="53" w:firstLineChars="238" w:firstLine="566"/>
        <w:rPr>
          <w:rFonts w:ascii="Times New Roman"/>
        </w:rPr>
      </w:pPr>
      <w:r w:rsidRPr="00881BE4">
        <w:rPr>
          <w:rFonts w:ascii="Times New Roman"/>
          <w:spacing w:val="-1"/>
        </w:rPr>
        <w:t>项目建设施工区域中地表植被构成了自然环境现状的主体要素，由于施工活动的进行，</w:t>
      </w:r>
      <w:r w:rsidRPr="00881BE4">
        <w:rPr>
          <w:rFonts w:ascii="Times New Roman"/>
          <w:spacing w:val="2"/>
        </w:rPr>
        <w:t>这些植被将会受到破坏进而失去原有的生产力和生态功能。工程施工使区域的植</w:t>
      </w:r>
      <w:r w:rsidRPr="00881BE4">
        <w:rPr>
          <w:rFonts w:ascii="Times New Roman"/>
          <w:spacing w:val="-87"/>
        </w:rPr>
        <w:t xml:space="preserve"> </w:t>
      </w:r>
      <w:r w:rsidRPr="00881BE4">
        <w:rPr>
          <w:rFonts w:ascii="Times New Roman"/>
          <w:spacing w:val="2"/>
        </w:rPr>
        <w:t>被受到破坏，但不至于导致该区域的植物物种灭绝，而仅仅使某些物种的种群数</w:t>
      </w:r>
      <w:r w:rsidRPr="00881BE4">
        <w:rPr>
          <w:rFonts w:ascii="Times New Roman"/>
          <w:spacing w:val="-87"/>
        </w:rPr>
        <w:t xml:space="preserve"> </w:t>
      </w:r>
      <w:r w:rsidRPr="00881BE4">
        <w:rPr>
          <w:rFonts w:ascii="Times New Roman"/>
          <w:spacing w:val="2"/>
        </w:rPr>
        <w:t>量减少。在施工期间，由于施工的进行，将会直接破坏一部分陆生植物。施工区</w:t>
      </w:r>
      <w:r w:rsidRPr="00881BE4">
        <w:rPr>
          <w:rFonts w:ascii="Times New Roman"/>
          <w:spacing w:val="-87"/>
        </w:rPr>
        <w:t xml:space="preserve"> </w:t>
      </w:r>
      <w:r w:rsidRPr="00881BE4">
        <w:rPr>
          <w:rFonts w:ascii="Times New Roman"/>
          <w:spacing w:val="2"/>
        </w:rPr>
        <w:t>及邻近区域的植被为次生植被，包括林地、灌丛、草甸和农田，受施工影响的植</w:t>
      </w:r>
      <w:r w:rsidRPr="00881BE4">
        <w:rPr>
          <w:rFonts w:ascii="Times New Roman"/>
          <w:spacing w:val="-87"/>
        </w:rPr>
        <w:t xml:space="preserve"> </w:t>
      </w:r>
      <w:r w:rsidRPr="00881BE4">
        <w:rPr>
          <w:rFonts w:ascii="Times New Roman"/>
        </w:rPr>
        <w:t>物均为该区域广泛分布的种类，工程施工对区域植物资源不会产生明显的影响。</w:t>
      </w:r>
    </w:p>
    <w:p w:rsidR="00C81262" w:rsidRPr="00881BE4" w:rsidRDefault="00C81262" w:rsidP="00167371">
      <w:pPr>
        <w:pStyle w:val="af1"/>
        <w:kinsoku w:val="0"/>
        <w:overflowPunct w:val="0"/>
        <w:spacing w:before="36" w:after="0" w:line="360" w:lineRule="auto"/>
        <w:ind w:right="130" w:firstLine="480"/>
        <w:rPr>
          <w:rFonts w:ascii="Times New Roman"/>
        </w:rPr>
      </w:pPr>
      <w:r w:rsidRPr="00881BE4">
        <w:rPr>
          <w:rFonts w:ascii="Times New Roman"/>
          <w:spacing w:val="3"/>
        </w:rPr>
        <w:t>本项目施工期库底清理、道路施工、土石方开挖及弃渣临时堆放等活动造成</w:t>
      </w:r>
      <w:r w:rsidRPr="00881BE4">
        <w:rPr>
          <w:rFonts w:ascii="Times New Roman"/>
          <w:spacing w:val="2"/>
        </w:rPr>
        <w:t>对陆生动物生境的占用和破坏；施工人员及施工机械设备的噪声会对陆生动物取</w:t>
      </w:r>
      <w:r w:rsidRPr="00881BE4">
        <w:rPr>
          <w:rFonts w:ascii="Times New Roman"/>
          <w:spacing w:val="-87"/>
        </w:rPr>
        <w:t xml:space="preserve"> </w:t>
      </w:r>
      <w:r w:rsidRPr="00881BE4">
        <w:rPr>
          <w:rFonts w:ascii="Times New Roman"/>
          <w:spacing w:val="2"/>
        </w:rPr>
        <w:t>食、活动等造成影响。施工期该区域的陆生脊椎动物的种类和数量将出现暂时的</w:t>
      </w:r>
      <w:r w:rsidRPr="00881BE4">
        <w:rPr>
          <w:rFonts w:ascii="Times New Roman"/>
          <w:spacing w:val="-87"/>
        </w:rPr>
        <w:t xml:space="preserve"> </w:t>
      </w:r>
      <w:r w:rsidRPr="00881BE4">
        <w:rPr>
          <w:rFonts w:ascii="Times New Roman"/>
          <w:spacing w:val="-4"/>
        </w:rPr>
        <w:t>波动。由于施工区域没有发现野生动物特有的繁殖地、越冬地、觅食地或栖息地，</w:t>
      </w:r>
      <w:r w:rsidRPr="00881BE4">
        <w:rPr>
          <w:rFonts w:ascii="Times New Roman"/>
          <w:spacing w:val="-114"/>
        </w:rPr>
        <w:t xml:space="preserve"> </w:t>
      </w:r>
      <w:r w:rsidRPr="00881BE4">
        <w:rPr>
          <w:rFonts w:ascii="Times New Roman"/>
          <w:spacing w:val="2"/>
        </w:rPr>
        <w:t>几乎全部陆生脊椎动物都能在评价区及附近区域寻觅到相似的替代生境。施工期</w:t>
      </w:r>
      <w:r w:rsidRPr="00881BE4">
        <w:rPr>
          <w:rFonts w:ascii="Times New Roman"/>
          <w:spacing w:val="-87"/>
        </w:rPr>
        <w:t xml:space="preserve"> </w:t>
      </w:r>
      <w:r w:rsidRPr="00881BE4">
        <w:rPr>
          <w:rFonts w:ascii="Times New Roman"/>
          <w:spacing w:val="2"/>
        </w:rPr>
        <w:t>结束后，随各种恢复和保护措施的落实，临时征地区域的植被恢复，野生动物的</w:t>
      </w:r>
      <w:r w:rsidRPr="00881BE4">
        <w:rPr>
          <w:rFonts w:ascii="Times New Roman"/>
          <w:spacing w:val="-87"/>
        </w:rPr>
        <w:t xml:space="preserve"> </w:t>
      </w:r>
      <w:r w:rsidRPr="00881BE4">
        <w:rPr>
          <w:rFonts w:ascii="Times New Roman"/>
          <w:spacing w:val="2"/>
        </w:rPr>
        <w:t>活动范围可得到一定的改善，施工结束后，它们仍可以回到原来的领域。因此施</w:t>
      </w:r>
      <w:r w:rsidRPr="00881BE4">
        <w:rPr>
          <w:rFonts w:ascii="Times New Roman"/>
          <w:spacing w:val="-87"/>
        </w:rPr>
        <w:t xml:space="preserve"> </w:t>
      </w:r>
      <w:r w:rsidRPr="00881BE4">
        <w:rPr>
          <w:rFonts w:ascii="Times New Roman"/>
        </w:rPr>
        <w:t>工期对陆生脊椎动物的影响只是暂时的，施工结束影响即逐渐消失。</w:t>
      </w:r>
    </w:p>
    <w:p w:rsidR="00C81262" w:rsidRPr="00881BE4" w:rsidRDefault="00C81262" w:rsidP="00167371">
      <w:pPr>
        <w:pStyle w:val="af1"/>
        <w:kinsoku w:val="0"/>
        <w:overflowPunct w:val="0"/>
        <w:spacing w:before="36" w:after="0" w:line="360" w:lineRule="auto"/>
        <w:ind w:firstLineChars="230" w:firstLine="566"/>
        <w:rPr>
          <w:rFonts w:ascii="Times New Roman"/>
        </w:rPr>
      </w:pPr>
      <w:r w:rsidRPr="00881BE4">
        <w:rPr>
          <w:rFonts w:ascii="Times New Roman"/>
          <w:spacing w:val="3"/>
        </w:rPr>
        <w:t>水库工程的运行不会对库区植物区系组成和生物量造成严重影响，本工程是</w:t>
      </w:r>
      <w:r w:rsidRPr="00881BE4">
        <w:rPr>
          <w:rFonts w:ascii="Times New Roman"/>
          <w:spacing w:val="2"/>
        </w:rPr>
        <w:t>以城市供水为主，运行期库周水质保护同时也有利于库区周围植被及植物区系的</w:t>
      </w:r>
      <w:r w:rsidRPr="00881BE4">
        <w:rPr>
          <w:rFonts w:ascii="Times New Roman"/>
          <w:spacing w:val="-87"/>
        </w:rPr>
        <w:t xml:space="preserve"> </w:t>
      </w:r>
      <w:r w:rsidRPr="00881BE4">
        <w:rPr>
          <w:rFonts w:ascii="Times New Roman"/>
          <w:spacing w:val="2"/>
        </w:rPr>
        <w:t>恢复。工程施工期和工程运行永久占地对野生动物的影响程度及范围均较小，不</w:t>
      </w:r>
      <w:r w:rsidRPr="00881BE4">
        <w:rPr>
          <w:rFonts w:ascii="Times New Roman"/>
          <w:spacing w:val="-87"/>
        </w:rPr>
        <w:t xml:space="preserve"> </w:t>
      </w:r>
      <w:r w:rsidRPr="00881BE4">
        <w:rPr>
          <w:rFonts w:ascii="Times New Roman"/>
          <w:spacing w:val="2"/>
        </w:rPr>
        <w:t>会对野</w:t>
      </w:r>
      <w:r w:rsidRPr="00881BE4">
        <w:rPr>
          <w:rFonts w:ascii="Times New Roman"/>
          <w:spacing w:val="2"/>
        </w:rPr>
        <w:lastRenderedPageBreak/>
        <w:t>生动物的种群及数量产生较大影响。水库蓄水后水面面积增加、鱼类等食</w:t>
      </w:r>
      <w:r w:rsidRPr="00881BE4">
        <w:rPr>
          <w:rFonts w:ascii="Times New Roman"/>
          <w:spacing w:val="-87"/>
        </w:rPr>
        <w:t xml:space="preserve"> </w:t>
      </w:r>
      <w:r w:rsidRPr="00881BE4">
        <w:rPr>
          <w:rFonts w:ascii="Times New Roman"/>
          <w:spacing w:val="2"/>
        </w:rPr>
        <w:t>物资源丰富，对各种水鸟活动觅食具有正面影响。工程输水建筑物均位于地下，</w:t>
      </w:r>
      <w:r w:rsidRPr="00881BE4">
        <w:rPr>
          <w:rFonts w:ascii="Times New Roman"/>
          <w:spacing w:val="-87"/>
        </w:rPr>
        <w:t xml:space="preserve"> </w:t>
      </w:r>
      <w:r w:rsidRPr="00881BE4">
        <w:rPr>
          <w:rFonts w:ascii="Times New Roman"/>
        </w:rPr>
        <w:t>避免了工程运行对野生动物的阻隔影响。</w:t>
      </w:r>
    </w:p>
    <w:p w:rsidR="00C81262" w:rsidRPr="00881BE4" w:rsidRDefault="00C81262" w:rsidP="00167371">
      <w:pPr>
        <w:pStyle w:val="af1"/>
        <w:kinsoku w:val="0"/>
        <w:overflowPunct w:val="0"/>
        <w:spacing w:after="0" w:line="360" w:lineRule="auto"/>
        <w:ind w:firstLineChars="230" w:firstLine="566"/>
        <w:rPr>
          <w:rFonts w:ascii="Times New Roman"/>
        </w:rPr>
      </w:pPr>
      <w:r w:rsidRPr="00881BE4">
        <w:rPr>
          <w:rFonts w:ascii="Times New Roman"/>
          <w:spacing w:val="3"/>
        </w:rPr>
        <w:t>施工过程将对水体水质产生一定程度的污染，使施工期间喜洁净水体种类的</w:t>
      </w:r>
      <w:r w:rsidRPr="00881BE4">
        <w:rPr>
          <w:rFonts w:ascii="Times New Roman"/>
          <w:spacing w:val="2"/>
        </w:rPr>
        <w:t>藻类的密度和数量下降，但蓝藻、绿藻等种类和数量将有所增加。施工活动导致</w:t>
      </w:r>
      <w:r w:rsidRPr="00881BE4">
        <w:rPr>
          <w:rFonts w:ascii="Times New Roman"/>
          <w:spacing w:val="-87"/>
        </w:rPr>
        <w:t xml:space="preserve"> </w:t>
      </w:r>
      <w:r w:rsidRPr="00881BE4">
        <w:rPr>
          <w:rFonts w:ascii="Times New Roman"/>
          <w:spacing w:val="2"/>
        </w:rPr>
        <w:t>库周水土流失增加，将影响水质，特别是将导致枯水季节评价河段水体浑浊度增</w:t>
      </w:r>
      <w:r w:rsidRPr="00881BE4">
        <w:rPr>
          <w:rFonts w:ascii="Times New Roman"/>
          <w:spacing w:val="-87"/>
        </w:rPr>
        <w:t xml:space="preserve"> </w:t>
      </w:r>
      <w:r w:rsidRPr="00881BE4">
        <w:rPr>
          <w:rFonts w:ascii="Times New Roman"/>
          <w:spacing w:val="2"/>
        </w:rPr>
        <w:t>大，影响水生底栖无脊椎动物的正常生存。工程施工期，特别是大坝的修建，对</w:t>
      </w:r>
      <w:r w:rsidRPr="00881BE4">
        <w:rPr>
          <w:rFonts w:ascii="Times New Roman"/>
          <w:spacing w:val="-87"/>
        </w:rPr>
        <w:t xml:space="preserve"> </w:t>
      </w:r>
      <w:r w:rsidRPr="00881BE4">
        <w:rPr>
          <w:rFonts w:ascii="Times New Roman"/>
          <w:spacing w:val="2"/>
        </w:rPr>
        <w:t>河岸植物会造成破坏，由于评价区域内的水生植物均为常见种类，在评价区域内</w:t>
      </w:r>
      <w:r w:rsidRPr="00881BE4">
        <w:rPr>
          <w:rFonts w:ascii="Times New Roman"/>
          <w:spacing w:val="-87"/>
        </w:rPr>
        <w:t xml:space="preserve"> </w:t>
      </w:r>
      <w:r w:rsidRPr="00881BE4">
        <w:rPr>
          <w:rFonts w:ascii="Times New Roman"/>
          <w:spacing w:val="-4"/>
        </w:rPr>
        <w:t>分布广泛，因此不会导致水生植物的灭绝。在大坝施工期，河水通过导流孔下泄，</w:t>
      </w:r>
      <w:r w:rsidRPr="00881BE4">
        <w:rPr>
          <w:rFonts w:ascii="Times New Roman"/>
          <w:spacing w:val="2"/>
        </w:rPr>
        <w:t>由于进水口水流速度相对较小会有部分鱼类进入导流隧洞，鱼类随河水下泄，加</w:t>
      </w:r>
      <w:r w:rsidRPr="00881BE4">
        <w:rPr>
          <w:rFonts w:ascii="Times New Roman"/>
          <w:spacing w:val="-87"/>
        </w:rPr>
        <w:t xml:space="preserve"> </w:t>
      </w:r>
      <w:r w:rsidRPr="00881BE4">
        <w:rPr>
          <w:rFonts w:ascii="Times New Roman"/>
        </w:rPr>
        <w:t>上水流撞击消能，对鱼类产生一定程度的不利影响。</w:t>
      </w:r>
    </w:p>
    <w:p w:rsidR="00C81262" w:rsidRPr="00881BE4" w:rsidRDefault="00C81262" w:rsidP="00167371">
      <w:pPr>
        <w:pStyle w:val="af1"/>
        <w:kinsoku w:val="0"/>
        <w:overflowPunct w:val="0"/>
        <w:spacing w:before="36" w:after="0" w:line="360" w:lineRule="auto"/>
        <w:ind w:firstLineChars="233" w:firstLine="573"/>
        <w:jc w:val="left"/>
        <w:rPr>
          <w:rFonts w:ascii="Times New Roman"/>
        </w:rPr>
      </w:pPr>
      <w:r w:rsidRPr="00881BE4">
        <w:rPr>
          <w:rFonts w:ascii="Times New Roman"/>
          <w:spacing w:val="3"/>
        </w:rPr>
        <w:t>水库建成后，水位提高，流速变缓，水中泥沙含量减少，透明度增大，表层</w:t>
      </w:r>
      <w:r w:rsidRPr="00881BE4">
        <w:rPr>
          <w:rFonts w:ascii="Times New Roman"/>
          <w:spacing w:val="2"/>
        </w:rPr>
        <w:t>水温升高，有利于浮游植物光合作用，促进其生长繁殖，浮游植物数量和生物量</w:t>
      </w:r>
      <w:r w:rsidRPr="00881BE4">
        <w:rPr>
          <w:rFonts w:ascii="Times New Roman"/>
          <w:spacing w:val="-87"/>
        </w:rPr>
        <w:t xml:space="preserve"> </w:t>
      </w:r>
      <w:r w:rsidRPr="00881BE4">
        <w:rPr>
          <w:rFonts w:ascii="Times New Roman"/>
          <w:spacing w:val="2"/>
        </w:rPr>
        <w:t>都将显著增加。拟建项目水库蓄水后，评价区内底栖无脊椎动物底栖动物（节肢</w:t>
      </w:r>
      <w:r w:rsidRPr="00881BE4">
        <w:rPr>
          <w:rFonts w:ascii="Times New Roman"/>
          <w:spacing w:val="-87"/>
        </w:rPr>
        <w:t xml:space="preserve"> </w:t>
      </w:r>
      <w:r w:rsidRPr="00881BE4">
        <w:rPr>
          <w:rFonts w:ascii="Times New Roman"/>
          <w:spacing w:val="2"/>
        </w:rPr>
        <w:t>动物中的虾类、摇蚊幼虫以及环节动物中的水蚯蚓）区系组成、种群特征不会发</w:t>
      </w:r>
      <w:r w:rsidRPr="00881BE4">
        <w:rPr>
          <w:rFonts w:ascii="Times New Roman"/>
          <w:spacing w:val="-87"/>
        </w:rPr>
        <w:t xml:space="preserve"> </w:t>
      </w:r>
      <w:r w:rsidRPr="00881BE4">
        <w:rPr>
          <w:rFonts w:ascii="Times New Roman"/>
          <w:spacing w:val="2"/>
        </w:rPr>
        <w:t>生较大变化。水坝建成后，由于水坝的阻隔，原来相对连续的河溪生态系统将被</w:t>
      </w:r>
      <w:r w:rsidRPr="00881BE4">
        <w:rPr>
          <w:rFonts w:ascii="Times New Roman"/>
          <w:spacing w:val="-87"/>
        </w:rPr>
        <w:t xml:space="preserve"> </w:t>
      </w:r>
      <w:r w:rsidRPr="00881BE4">
        <w:rPr>
          <w:rFonts w:ascii="Times New Roman"/>
          <w:spacing w:val="2"/>
        </w:rPr>
        <w:t>片断化，河流连通性将恶化，水体的水文条件将发生较大的变化。新建大坝会对</w:t>
      </w:r>
      <w:r w:rsidRPr="00881BE4">
        <w:rPr>
          <w:rFonts w:ascii="Times New Roman"/>
          <w:spacing w:val="-87"/>
        </w:rPr>
        <w:t xml:space="preserve"> </w:t>
      </w:r>
      <w:r w:rsidR="002B73DD" w:rsidRPr="00881BE4">
        <w:rPr>
          <w:rFonts w:ascii="Times New Roman"/>
          <w:spacing w:val="2"/>
        </w:rPr>
        <w:t>四间河</w:t>
      </w:r>
      <w:r w:rsidRPr="00881BE4">
        <w:rPr>
          <w:rFonts w:ascii="Times New Roman"/>
          <w:spacing w:val="2"/>
        </w:rPr>
        <w:t>的连通性造成影响，但由于流域</w:t>
      </w:r>
      <w:r w:rsidR="00940235" w:rsidRPr="00881BE4">
        <w:rPr>
          <w:rFonts w:ascii="Times New Roman"/>
          <w:spacing w:val="2"/>
        </w:rPr>
        <w:t>内鱼类资源并不丰富，</w:t>
      </w:r>
      <w:r w:rsidRPr="00881BE4">
        <w:rPr>
          <w:rFonts w:ascii="Times New Roman"/>
          <w:spacing w:val="2"/>
        </w:rPr>
        <w:t>不会对现有鱼</w:t>
      </w:r>
      <w:r w:rsidRPr="00881BE4">
        <w:rPr>
          <w:rFonts w:ascii="Times New Roman"/>
          <w:spacing w:val="-87"/>
        </w:rPr>
        <w:t xml:space="preserve"> </w:t>
      </w:r>
      <w:r w:rsidRPr="00881BE4">
        <w:rPr>
          <w:rFonts w:ascii="Times New Roman"/>
          <w:spacing w:val="2"/>
        </w:rPr>
        <w:t>类的生物多样性造成较大影响，蓄水运行后可能导致喜中上层水域生活的鲤、鲫</w:t>
      </w:r>
      <w:r w:rsidRPr="00881BE4">
        <w:rPr>
          <w:rFonts w:ascii="Times New Roman"/>
          <w:spacing w:val="-87"/>
        </w:rPr>
        <w:t xml:space="preserve"> </w:t>
      </w:r>
      <w:r w:rsidRPr="00881BE4">
        <w:rPr>
          <w:rFonts w:ascii="Times New Roman"/>
        </w:rPr>
        <w:t>等鱼类生物量增加。</w:t>
      </w:r>
    </w:p>
    <w:p w:rsidR="00F63AA6" w:rsidRPr="00881BE4" w:rsidRDefault="005E4F0A" w:rsidP="00167371">
      <w:pPr>
        <w:pStyle w:val="af1"/>
        <w:kinsoku w:val="0"/>
        <w:overflowPunct w:val="0"/>
        <w:spacing w:before="36" w:after="0" w:line="360" w:lineRule="auto"/>
        <w:ind w:firstLineChars="233" w:firstLine="606"/>
        <w:jc w:val="left"/>
        <w:rPr>
          <w:rFonts w:ascii="Times New Roman"/>
        </w:rPr>
      </w:pPr>
      <w:r w:rsidRPr="00881BE4">
        <w:rPr>
          <w:rFonts w:ascii="Times New Roman"/>
        </w:rPr>
        <w:t>根据《</w:t>
      </w:r>
      <w:r w:rsidR="002B73DD" w:rsidRPr="00881BE4">
        <w:rPr>
          <w:rFonts w:ascii="Times New Roman"/>
        </w:rPr>
        <w:t>四间水库</w:t>
      </w:r>
      <w:r w:rsidR="00C81262" w:rsidRPr="00881BE4">
        <w:rPr>
          <w:rFonts w:ascii="Times New Roman"/>
        </w:rPr>
        <w:t>工程环境评价书</w:t>
      </w:r>
      <w:r w:rsidRPr="00881BE4">
        <w:rPr>
          <w:rFonts w:ascii="Times New Roman"/>
        </w:rPr>
        <w:t>》</w:t>
      </w:r>
      <w:r w:rsidR="00BE17B3">
        <w:rPr>
          <w:rFonts w:ascii="Times New Roman"/>
        </w:rPr>
        <w:t>吉林省永吉县四间水库工程</w:t>
      </w:r>
      <w:r w:rsidR="00F63AA6" w:rsidRPr="00881BE4">
        <w:rPr>
          <w:rFonts w:ascii="Times New Roman"/>
        </w:rPr>
        <w:t>是一项区域水资源优化配置的重要工程，可以有效解决</w:t>
      </w:r>
      <w:r w:rsidR="00E712C3" w:rsidRPr="00881BE4">
        <w:rPr>
          <w:rFonts w:ascii="Times New Roman"/>
        </w:rPr>
        <w:t>永吉县</w:t>
      </w:r>
      <w:r w:rsidR="00F63AA6" w:rsidRPr="00881BE4">
        <w:rPr>
          <w:rFonts w:ascii="Times New Roman"/>
        </w:rPr>
        <w:t>缺水问题，提高下游河段的防洪标准，有利于区内经济社会的可持续发展。工程对环境的不利影响可通过采取相应的环境保护措施得以减缓。工程建设不存在环境制约因素。</w:t>
      </w:r>
    </w:p>
    <w:p w:rsidR="00F63AA6" w:rsidRPr="00881BE4" w:rsidRDefault="00F63AA6" w:rsidP="00167371">
      <w:pPr>
        <w:pStyle w:val="YL-ZW"/>
        <w:spacing w:line="360" w:lineRule="auto"/>
        <w:ind w:firstLine="480"/>
      </w:pPr>
      <w:r w:rsidRPr="00881BE4">
        <w:t>从环境保护角度分析，该项工程建设可行。</w:t>
      </w:r>
    </w:p>
    <w:p w:rsidR="00A214F0" w:rsidRPr="00881BE4" w:rsidRDefault="00667799" w:rsidP="00112C39">
      <w:pPr>
        <w:pStyle w:val="YL-ZW"/>
        <w:spacing w:line="360" w:lineRule="auto"/>
        <w:ind w:firstLine="480"/>
      </w:pPr>
      <w:r w:rsidRPr="00881BE4">
        <w:t>c</w:t>
      </w:r>
      <w:r w:rsidR="00A214F0" w:rsidRPr="00881BE4">
        <w:t>）项目建设与节约能源</w:t>
      </w:r>
    </w:p>
    <w:p w:rsidR="007C481C" w:rsidRPr="00881BE4" w:rsidRDefault="007C481C" w:rsidP="00112C39">
      <w:pPr>
        <w:pStyle w:val="YL-ZW"/>
        <w:spacing w:line="360" w:lineRule="auto"/>
        <w:ind w:firstLine="480"/>
      </w:pPr>
      <w:r w:rsidRPr="00881BE4">
        <w:t>工程整体设计中，从</w:t>
      </w:r>
      <w:r w:rsidR="004E54CB" w:rsidRPr="00881BE4">
        <w:t>坝址</w:t>
      </w:r>
      <w:r w:rsidRPr="00881BE4">
        <w:t>自然条件的选择、工程枢纽总布置到机组机型及参数选择、工程施工诸方面均贯彻</w:t>
      </w:r>
      <w:r w:rsidRPr="00881BE4">
        <w:t>“</w:t>
      </w:r>
      <w:r w:rsidRPr="00881BE4">
        <w:t>节能、生态、经济</w:t>
      </w:r>
      <w:r w:rsidRPr="00881BE4">
        <w:t>”</w:t>
      </w:r>
      <w:r w:rsidRPr="00881BE4">
        <w:t>的设计理念，在设计方案选择、设备及材料选取时充分考虑节能、生态环保要求，以减少电能转换过程中的损耗及降低能耗为原则，达到提高</w:t>
      </w:r>
      <w:r w:rsidR="004E54CB" w:rsidRPr="00881BE4">
        <w:t>水利枢纽</w:t>
      </w:r>
      <w:r w:rsidRPr="00881BE4">
        <w:t>效益的目的。</w:t>
      </w:r>
    </w:p>
    <w:p w:rsidR="00A214F0" w:rsidRPr="00881BE4" w:rsidRDefault="007C481C" w:rsidP="00112C39">
      <w:pPr>
        <w:pStyle w:val="YL-ZW"/>
        <w:spacing w:line="360" w:lineRule="auto"/>
        <w:ind w:firstLine="480"/>
      </w:pPr>
      <w:r w:rsidRPr="00881BE4">
        <w:lastRenderedPageBreak/>
        <w:t>同时，</w:t>
      </w:r>
      <w:r w:rsidR="00BE17B3">
        <w:t>吉林省永吉县四间水库工程</w:t>
      </w:r>
      <w:r w:rsidRPr="00881BE4">
        <w:t>从根本上解决</w:t>
      </w:r>
      <w:r w:rsidR="00E712C3" w:rsidRPr="00881BE4">
        <w:t>永吉县</w:t>
      </w:r>
      <w:r w:rsidR="004E54CB" w:rsidRPr="00881BE4">
        <w:t>用水短缺问题</w:t>
      </w:r>
      <w:r w:rsidRPr="00881BE4">
        <w:t>、是改善自然和生态环境的民心工程；工程在建设过程中和投产运行后符合节能降耗、减排要求，缓解电煤运输及交通压力，改善环境状况，提高了能源利用效率和经济效益，节能降耗效益较为显著，对促进周边地区经济的发展，改善地方的生态环境亦起着积极作用，落实</w:t>
      </w:r>
      <w:r w:rsidR="00A362C4" w:rsidRPr="00881BE4">
        <w:t>了节约资源的基本国策，该工程将有望成为建设资源节约型、环境友好型</w:t>
      </w:r>
      <w:r w:rsidR="004E54CB" w:rsidRPr="00881BE4">
        <w:t>水利</w:t>
      </w:r>
      <w:r w:rsidRPr="00881BE4">
        <w:t>枢纽工程。它的社会效益、经济效益、生态环境效益等都是显著的。</w:t>
      </w:r>
      <w:r w:rsidR="00A214F0" w:rsidRPr="00881BE4">
        <w:t>综上所述，从节约能源来看，本项目建设是可行的。</w:t>
      </w:r>
    </w:p>
    <w:p w:rsidR="00A214F0" w:rsidRPr="00881BE4" w:rsidRDefault="00667799" w:rsidP="00112C39">
      <w:pPr>
        <w:pStyle w:val="YL-ZW"/>
        <w:spacing w:line="360" w:lineRule="auto"/>
        <w:ind w:firstLine="480"/>
      </w:pPr>
      <w:bookmarkStart w:id="118" w:name="_Toc341452003"/>
      <w:r w:rsidRPr="00881BE4">
        <w:t>d</w:t>
      </w:r>
      <w:r w:rsidR="00A214F0" w:rsidRPr="00881BE4">
        <w:t>）项目建设与经济效益</w:t>
      </w:r>
      <w:bookmarkEnd w:id="118"/>
    </w:p>
    <w:p w:rsidR="002100CA" w:rsidRPr="00881BE4" w:rsidRDefault="002100CA" w:rsidP="00112C39">
      <w:pPr>
        <w:pStyle w:val="YL-ZW"/>
        <w:spacing w:line="360" w:lineRule="auto"/>
        <w:ind w:firstLine="480"/>
      </w:pPr>
      <w:r w:rsidRPr="00881BE4">
        <w:t>1</w:t>
      </w:r>
      <w:r w:rsidRPr="00881BE4">
        <w:t>）财务分析</w:t>
      </w:r>
    </w:p>
    <w:p w:rsidR="002100CA" w:rsidRPr="00881BE4" w:rsidRDefault="002100CA" w:rsidP="00C43696">
      <w:pPr>
        <w:adjustRightInd w:val="0"/>
        <w:snapToGrid w:val="0"/>
        <w:spacing w:line="360" w:lineRule="auto"/>
        <w:ind w:firstLineChars="200" w:firstLine="480"/>
        <w:rPr>
          <w:rFonts w:ascii="Times New Roman" w:hAnsi="Times New Roman"/>
          <w:sz w:val="24"/>
          <w:szCs w:val="24"/>
        </w:rPr>
      </w:pPr>
      <w:r w:rsidRPr="00881BE4">
        <w:rPr>
          <w:rFonts w:ascii="Times New Roman" w:hAnsi="Times New Roman"/>
          <w:sz w:val="24"/>
          <w:szCs w:val="24"/>
        </w:rPr>
        <w:t>经测算，城镇供水到用户的综合水价为</w:t>
      </w:r>
      <w:r w:rsidRPr="00881BE4">
        <w:rPr>
          <w:rFonts w:ascii="Times New Roman" w:hAnsi="Times New Roman"/>
          <w:sz w:val="24"/>
          <w:szCs w:val="24"/>
        </w:rPr>
        <w:t>10.</w:t>
      </w:r>
      <w:r w:rsidR="00474EE5" w:rsidRPr="00881BE4">
        <w:rPr>
          <w:rFonts w:ascii="Times New Roman" w:hAnsi="Times New Roman"/>
          <w:sz w:val="24"/>
          <w:szCs w:val="24"/>
        </w:rPr>
        <w:t>1</w:t>
      </w:r>
      <w:r w:rsidRPr="00881BE4">
        <w:rPr>
          <w:rFonts w:ascii="Times New Roman" w:hAnsi="Times New Roman"/>
          <w:sz w:val="24"/>
          <w:szCs w:val="24"/>
        </w:rPr>
        <w:t>元</w:t>
      </w:r>
      <w:r w:rsidRPr="00881BE4">
        <w:rPr>
          <w:rFonts w:ascii="Times New Roman" w:hAnsi="Times New Roman"/>
          <w:sz w:val="24"/>
          <w:szCs w:val="24"/>
        </w:rPr>
        <w:t>/m</w:t>
      </w:r>
      <w:r w:rsidRPr="00881BE4">
        <w:rPr>
          <w:rFonts w:ascii="Times New Roman" w:hAnsi="Times New Roman"/>
          <w:sz w:val="24"/>
          <w:szCs w:val="24"/>
          <w:vertAlign w:val="superscript"/>
        </w:rPr>
        <w:t>3</w:t>
      </w:r>
      <w:r w:rsidRPr="00881BE4">
        <w:rPr>
          <w:rFonts w:ascii="Times New Roman" w:hAnsi="Times New Roman"/>
          <w:sz w:val="24"/>
          <w:szCs w:val="24"/>
        </w:rPr>
        <w:t>，高于</w:t>
      </w:r>
      <w:r w:rsidRPr="00881BE4">
        <w:rPr>
          <w:rFonts w:ascii="Times New Roman" w:hAnsi="Times New Roman"/>
          <w:sz w:val="24"/>
          <w:szCs w:val="24"/>
        </w:rPr>
        <w:t>201</w:t>
      </w:r>
      <w:r w:rsidR="00474EE5" w:rsidRPr="00881BE4">
        <w:rPr>
          <w:rFonts w:ascii="Times New Roman" w:hAnsi="Times New Roman"/>
          <w:sz w:val="24"/>
          <w:szCs w:val="24"/>
        </w:rPr>
        <w:t>6</w:t>
      </w:r>
      <w:r w:rsidRPr="00881BE4">
        <w:rPr>
          <w:rFonts w:ascii="Times New Roman" w:hAnsi="Times New Roman"/>
          <w:sz w:val="24"/>
          <w:szCs w:val="24"/>
        </w:rPr>
        <w:t>年可承受水价</w:t>
      </w:r>
      <w:r w:rsidR="00474EE5" w:rsidRPr="00881BE4">
        <w:rPr>
          <w:rFonts w:ascii="Times New Roman" w:hAnsi="Times New Roman"/>
          <w:sz w:val="24"/>
          <w:szCs w:val="24"/>
        </w:rPr>
        <w:t>7.78</w:t>
      </w:r>
      <w:r w:rsidRPr="00881BE4">
        <w:rPr>
          <w:rFonts w:ascii="Times New Roman" w:hAnsi="Times New Roman"/>
          <w:sz w:val="24"/>
          <w:szCs w:val="24"/>
        </w:rPr>
        <w:t>元</w:t>
      </w:r>
      <w:r w:rsidRPr="00881BE4">
        <w:rPr>
          <w:rFonts w:ascii="Times New Roman" w:hAnsi="Times New Roman"/>
          <w:sz w:val="24"/>
          <w:szCs w:val="24"/>
        </w:rPr>
        <w:t>/m</w:t>
      </w:r>
      <w:r w:rsidRPr="00881BE4">
        <w:rPr>
          <w:rFonts w:ascii="Times New Roman" w:hAnsi="Times New Roman"/>
          <w:sz w:val="24"/>
          <w:szCs w:val="24"/>
          <w:vertAlign w:val="superscript"/>
        </w:rPr>
        <w:t>3</w:t>
      </w:r>
      <w:r w:rsidRPr="00881BE4">
        <w:rPr>
          <w:rFonts w:ascii="Times New Roman" w:hAnsi="Times New Roman"/>
          <w:sz w:val="24"/>
          <w:szCs w:val="24"/>
        </w:rPr>
        <w:t>，低于</w:t>
      </w:r>
      <w:r w:rsidRPr="00881BE4">
        <w:rPr>
          <w:rFonts w:ascii="Times New Roman" w:hAnsi="Times New Roman"/>
          <w:sz w:val="24"/>
          <w:szCs w:val="24"/>
        </w:rPr>
        <w:t>2030</w:t>
      </w:r>
      <w:r w:rsidRPr="00881BE4">
        <w:rPr>
          <w:rFonts w:ascii="Times New Roman" w:hAnsi="Times New Roman"/>
          <w:sz w:val="24"/>
          <w:szCs w:val="24"/>
        </w:rPr>
        <w:t>水平年可承受水价</w:t>
      </w:r>
      <w:r w:rsidR="00474EE5" w:rsidRPr="00881BE4">
        <w:rPr>
          <w:rFonts w:ascii="Times New Roman" w:hAnsi="Times New Roman"/>
          <w:sz w:val="24"/>
          <w:szCs w:val="24"/>
        </w:rPr>
        <w:t>12.15</w:t>
      </w:r>
      <w:r w:rsidRPr="00881BE4">
        <w:rPr>
          <w:rFonts w:ascii="Times New Roman" w:hAnsi="Times New Roman"/>
          <w:sz w:val="24"/>
          <w:szCs w:val="24"/>
        </w:rPr>
        <w:t>元</w:t>
      </w:r>
      <w:r w:rsidRPr="00881BE4">
        <w:rPr>
          <w:rFonts w:ascii="Times New Roman" w:hAnsi="Times New Roman"/>
          <w:sz w:val="24"/>
          <w:szCs w:val="24"/>
        </w:rPr>
        <w:t>/m</w:t>
      </w:r>
      <w:r w:rsidRPr="00881BE4">
        <w:rPr>
          <w:rFonts w:ascii="Times New Roman" w:hAnsi="Times New Roman"/>
          <w:sz w:val="24"/>
          <w:szCs w:val="24"/>
          <w:vertAlign w:val="superscript"/>
        </w:rPr>
        <w:t>3</w:t>
      </w:r>
      <w:r w:rsidRPr="00881BE4">
        <w:rPr>
          <w:rFonts w:ascii="Times New Roman" w:hAnsi="Times New Roman"/>
          <w:sz w:val="24"/>
          <w:szCs w:val="24"/>
        </w:rPr>
        <w:t>，此水价与现状水价相比较高，但随着</w:t>
      </w:r>
      <w:r w:rsidR="00E712C3" w:rsidRPr="00881BE4">
        <w:rPr>
          <w:rFonts w:ascii="Times New Roman" w:hAnsi="Times New Roman"/>
          <w:sz w:val="24"/>
          <w:szCs w:val="24"/>
        </w:rPr>
        <w:t>永吉县</w:t>
      </w:r>
      <w:r w:rsidRPr="00881BE4">
        <w:rPr>
          <w:rFonts w:ascii="Times New Roman" w:hAnsi="Times New Roman"/>
          <w:sz w:val="24"/>
          <w:szCs w:val="24"/>
        </w:rPr>
        <w:t>经济的发展，人民生活水平的提高，该水价可以被逐渐接受。</w:t>
      </w:r>
    </w:p>
    <w:p w:rsidR="002100CA" w:rsidRPr="00881BE4" w:rsidRDefault="002100CA" w:rsidP="002100CA">
      <w:pPr>
        <w:spacing w:line="360" w:lineRule="auto"/>
        <w:ind w:firstLine="454"/>
        <w:rPr>
          <w:rFonts w:ascii="Times New Roman" w:hAnsi="Times New Roman"/>
          <w:sz w:val="24"/>
          <w:szCs w:val="24"/>
        </w:rPr>
      </w:pPr>
      <w:r w:rsidRPr="00881BE4">
        <w:rPr>
          <w:rFonts w:ascii="Times New Roman" w:hAnsi="Times New Roman"/>
          <w:sz w:val="24"/>
          <w:szCs w:val="24"/>
        </w:rPr>
        <w:t>从财务角度分析，综合考虑贷款能力测算成果及用户水价承受能力，计算出</w:t>
      </w:r>
      <w:r w:rsidR="00E712C3" w:rsidRPr="00881BE4">
        <w:rPr>
          <w:rFonts w:ascii="Times New Roman" w:hAnsi="Times New Roman"/>
          <w:sz w:val="24"/>
          <w:szCs w:val="24"/>
        </w:rPr>
        <w:t>永吉县</w:t>
      </w:r>
      <w:r w:rsidRPr="00881BE4">
        <w:rPr>
          <w:rFonts w:ascii="Times New Roman" w:hAnsi="Times New Roman"/>
          <w:sz w:val="24"/>
          <w:szCs w:val="24"/>
        </w:rPr>
        <w:t>应急供水工程供水价格为</w:t>
      </w:r>
      <w:r w:rsidR="00474EE5" w:rsidRPr="00881BE4">
        <w:rPr>
          <w:rFonts w:ascii="Times New Roman" w:hAnsi="Times New Roman"/>
          <w:sz w:val="24"/>
          <w:szCs w:val="24"/>
        </w:rPr>
        <w:t>7.1</w:t>
      </w:r>
      <w:r w:rsidRPr="00881BE4">
        <w:rPr>
          <w:rFonts w:ascii="Times New Roman" w:hAnsi="Times New Roman"/>
          <w:sz w:val="24"/>
          <w:szCs w:val="24"/>
        </w:rPr>
        <w:t>元</w:t>
      </w:r>
      <w:r w:rsidRPr="00881BE4">
        <w:rPr>
          <w:rFonts w:ascii="Times New Roman" w:hAnsi="Times New Roman"/>
          <w:sz w:val="24"/>
          <w:szCs w:val="24"/>
        </w:rPr>
        <w:t>/m</w:t>
      </w:r>
      <w:r w:rsidRPr="00881BE4">
        <w:rPr>
          <w:rFonts w:ascii="Times New Roman" w:hAnsi="Times New Roman"/>
          <w:sz w:val="24"/>
          <w:szCs w:val="24"/>
          <w:vertAlign w:val="superscript"/>
        </w:rPr>
        <w:t>3</w:t>
      </w:r>
      <w:r w:rsidRPr="00881BE4">
        <w:rPr>
          <w:rFonts w:ascii="Times New Roman" w:hAnsi="Times New Roman"/>
          <w:sz w:val="24"/>
          <w:szCs w:val="24"/>
        </w:rPr>
        <w:t>（水厂出口）和</w:t>
      </w:r>
      <w:r w:rsidRPr="00881BE4">
        <w:rPr>
          <w:rFonts w:ascii="Times New Roman" w:hAnsi="Times New Roman"/>
          <w:sz w:val="24"/>
          <w:szCs w:val="24"/>
        </w:rPr>
        <w:t>10.</w:t>
      </w:r>
      <w:r w:rsidR="00474EE5" w:rsidRPr="00881BE4">
        <w:rPr>
          <w:rFonts w:ascii="Times New Roman" w:hAnsi="Times New Roman"/>
          <w:sz w:val="24"/>
          <w:szCs w:val="24"/>
        </w:rPr>
        <w:t>1</w:t>
      </w:r>
      <w:r w:rsidRPr="00881BE4">
        <w:rPr>
          <w:rFonts w:ascii="Times New Roman" w:hAnsi="Times New Roman"/>
          <w:sz w:val="24"/>
          <w:szCs w:val="24"/>
        </w:rPr>
        <w:t>元</w:t>
      </w:r>
      <w:r w:rsidRPr="00881BE4">
        <w:rPr>
          <w:rFonts w:ascii="Times New Roman" w:hAnsi="Times New Roman"/>
          <w:sz w:val="24"/>
          <w:szCs w:val="24"/>
        </w:rPr>
        <w:t>/m</w:t>
      </w:r>
      <w:r w:rsidRPr="00881BE4">
        <w:rPr>
          <w:rFonts w:ascii="Times New Roman" w:hAnsi="Times New Roman"/>
          <w:sz w:val="24"/>
          <w:szCs w:val="24"/>
          <w:vertAlign w:val="superscript"/>
        </w:rPr>
        <w:t>3</w:t>
      </w:r>
      <w:r w:rsidRPr="00881BE4">
        <w:rPr>
          <w:rFonts w:ascii="Times New Roman" w:hAnsi="Times New Roman"/>
          <w:sz w:val="24"/>
          <w:szCs w:val="24"/>
        </w:rPr>
        <w:t>（到用户），全部投资所得税前财务内部收益率均大于基准收益率，各项指标均满足规范要求，因此财务上是可行的。</w:t>
      </w:r>
    </w:p>
    <w:p w:rsidR="002100CA" w:rsidRPr="00881BE4" w:rsidRDefault="002100CA" w:rsidP="00112C39">
      <w:pPr>
        <w:pStyle w:val="YL-ZW"/>
        <w:spacing w:line="360" w:lineRule="auto"/>
        <w:ind w:firstLine="480"/>
      </w:pPr>
      <w:r w:rsidRPr="00881BE4">
        <w:t>2</w:t>
      </w:r>
      <w:r w:rsidRPr="00881BE4">
        <w:t>）国民经济评价结论</w:t>
      </w:r>
    </w:p>
    <w:p w:rsidR="00474EE5" w:rsidRPr="00881BE4" w:rsidRDefault="00474EE5" w:rsidP="00474EE5">
      <w:pPr>
        <w:spacing w:line="360" w:lineRule="auto"/>
        <w:ind w:firstLine="454"/>
        <w:rPr>
          <w:rFonts w:ascii="Times New Roman" w:hAnsi="Times New Roman"/>
          <w:sz w:val="24"/>
          <w:szCs w:val="24"/>
        </w:rPr>
      </w:pPr>
      <w:r w:rsidRPr="00881BE4">
        <w:rPr>
          <w:rFonts w:ascii="Times New Roman" w:hAnsi="Times New Roman"/>
          <w:sz w:val="24"/>
          <w:szCs w:val="24"/>
        </w:rPr>
        <w:t>四间水库工程供水效益计算采用分摊系数法，单方水工业增加值</w:t>
      </w:r>
      <w:r w:rsidRPr="00881BE4">
        <w:rPr>
          <w:rFonts w:ascii="Times New Roman" w:hAnsi="Times New Roman"/>
          <w:sz w:val="24"/>
          <w:szCs w:val="24"/>
        </w:rPr>
        <w:t>2030</w:t>
      </w:r>
      <w:r w:rsidRPr="00881BE4">
        <w:rPr>
          <w:rFonts w:ascii="Times New Roman" w:hAnsi="Times New Roman"/>
          <w:sz w:val="24"/>
          <w:szCs w:val="24"/>
        </w:rPr>
        <w:t>年为</w:t>
      </w:r>
      <w:r w:rsidRPr="00881BE4">
        <w:rPr>
          <w:rFonts w:ascii="Times New Roman" w:hAnsi="Times New Roman"/>
          <w:sz w:val="24"/>
          <w:szCs w:val="24"/>
        </w:rPr>
        <w:t>1111</w:t>
      </w:r>
      <w:r w:rsidRPr="00881BE4">
        <w:rPr>
          <w:rFonts w:ascii="Times New Roman" w:hAnsi="Times New Roman"/>
          <w:sz w:val="24"/>
          <w:szCs w:val="24"/>
        </w:rPr>
        <w:t>元</w:t>
      </w:r>
      <w:r w:rsidRPr="00881BE4">
        <w:rPr>
          <w:rFonts w:ascii="Times New Roman" w:hAnsi="Times New Roman"/>
          <w:sz w:val="24"/>
          <w:szCs w:val="24"/>
        </w:rPr>
        <w:t>/m</w:t>
      </w:r>
      <w:r w:rsidRPr="00881BE4">
        <w:rPr>
          <w:rFonts w:ascii="Times New Roman" w:hAnsi="Times New Roman"/>
          <w:sz w:val="24"/>
          <w:szCs w:val="24"/>
          <w:vertAlign w:val="superscript"/>
        </w:rPr>
        <w:t>3</w:t>
      </w:r>
      <w:r w:rsidRPr="00881BE4">
        <w:rPr>
          <w:rFonts w:ascii="Times New Roman" w:hAnsi="Times New Roman"/>
          <w:sz w:val="24"/>
          <w:szCs w:val="24"/>
        </w:rPr>
        <w:t>，同时参考省内其它引水工程，水利分摊系数采用</w:t>
      </w:r>
      <w:r w:rsidRPr="00881BE4">
        <w:rPr>
          <w:rFonts w:ascii="Times New Roman" w:hAnsi="Times New Roman"/>
          <w:sz w:val="24"/>
          <w:szCs w:val="24"/>
        </w:rPr>
        <w:t>3%</w:t>
      </w:r>
      <w:r w:rsidRPr="00881BE4">
        <w:rPr>
          <w:rFonts w:ascii="Times New Roman" w:hAnsi="Times New Roman"/>
          <w:sz w:val="24"/>
          <w:szCs w:val="24"/>
        </w:rPr>
        <w:t>，原水效益分摊系采用</w:t>
      </w:r>
      <w:r w:rsidRPr="00881BE4">
        <w:rPr>
          <w:rFonts w:ascii="Times New Roman" w:hAnsi="Times New Roman"/>
          <w:sz w:val="24"/>
          <w:szCs w:val="24"/>
        </w:rPr>
        <w:t>38%</w:t>
      </w:r>
      <w:r w:rsidRPr="00881BE4">
        <w:rPr>
          <w:rFonts w:ascii="Times New Roman" w:hAnsi="Times New Roman"/>
          <w:sz w:val="24"/>
          <w:szCs w:val="24"/>
        </w:rPr>
        <w:t>，单方水效益</w:t>
      </w:r>
      <w:r w:rsidRPr="00881BE4">
        <w:rPr>
          <w:rFonts w:ascii="Times New Roman" w:hAnsi="Times New Roman"/>
          <w:sz w:val="24"/>
          <w:szCs w:val="24"/>
        </w:rPr>
        <w:t>2030</w:t>
      </w:r>
      <w:r w:rsidRPr="00881BE4">
        <w:rPr>
          <w:rFonts w:ascii="Times New Roman" w:hAnsi="Times New Roman"/>
          <w:sz w:val="24"/>
          <w:szCs w:val="24"/>
        </w:rPr>
        <w:t>年为</w:t>
      </w:r>
      <w:r w:rsidRPr="00881BE4">
        <w:rPr>
          <w:rFonts w:ascii="Times New Roman" w:hAnsi="Times New Roman"/>
          <w:sz w:val="24"/>
          <w:szCs w:val="24"/>
        </w:rPr>
        <w:t>12.67</w:t>
      </w:r>
      <w:r w:rsidRPr="00881BE4">
        <w:rPr>
          <w:rFonts w:ascii="Times New Roman" w:hAnsi="Times New Roman"/>
          <w:sz w:val="24"/>
          <w:szCs w:val="24"/>
        </w:rPr>
        <w:t>元</w:t>
      </w:r>
      <w:r w:rsidRPr="00881BE4">
        <w:rPr>
          <w:rFonts w:ascii="Times New Roman" w:hAnsi="Times New Roman"/>
          <w:sz w:val="24"/>
          <w:szCs w:val="24"/>
        </w:rPr>
        <w:t>/m</w:t>
      </w:r>
      <w:r w:rsidRPr="00881BE4">
        <w:rPr>
          <w:rFonts w:ascii="Times New Roman" w:hAnsi="Times New Roman"/>
          <w:sz w:val="24"/>
          <w:szCs w:val="24"/>
          <w:vertAlign w:val="superscript"/>
        </w:rPr>
        <w:t>3</w:t>
      </w:r>
      <w:r w:rsidRPr="00881BE4">
        <w:rPr>
          <w:rFonts w:ascii="Times New Roman" w:hAnsi="Times New Roman"/>
          <w:sz w:val="24"/>
          <w:szCs w:val="24"/>
        </w:rPr>
        <w:t>。</w:t>
      </w:r>
    </w:p>
    <w:p w:rsidR="00474EE5" w:rsidRPr="00881BE4" w:rsidRDefault="00474EE5" w:rsidP="00474EE5">
      <w:pPr>
        <w:spacing w:line="360" w:lineRule="auto"/>
        <w:ind w:firstLine="454"/>
        <w:rPr>
          <w:rFonts w:ascii="Times New Roman" w:hAnsi="Times New Roman"/>
          <w:sz w:val="24"/>
          <w:szCs w:val="24"/>
        </w:rPr>
      </w:pPr>
      <w:r w:rsidRPr="00881BE4">
        <w:rPr>
          <w:rFonts w:ascii="Times New Roman" w:hAnsi="Times New Roman"/>
          <w:sz w:val="24"/>
          <w:szCs w:val="24"/>
        </w:rPr>
        <w:t>根据费用与效益计算，对四间水库工程进行经济费用效益分析，其经济内部收益率为</w:t>
      </w:r>
      <w:r w:rsidRPr="00881BE4">
        <w:rPr>
          <w:rFonts w:ascii="Times New Roman" w:hAnsi="Times New Roman"/>
          <w:sz w:val="24"/>
          <w:szCs w:val="24"/>
        </w:rPr>
        <w:t>14.42%</w:t>
      </w:r>
      <w:r w:rsidRPr="00881BE4">
        <w:rPr>
          <w:rFonts w:ascii="Times New Roman" w:hAnsi="Times New Roman"/>
          <w:sz w:val="24"/>
          <w:szCs w:val="24"/>
        </w:rPr>
        <w:t>，大于社会折现率</w:t>
      </w:r>
      <w:r w:rsidRPr="00881BE4">
        <w:rPr>
          <w:rFonts w:ascii="Times New Roman" w:hAnsi="Times New Roman"/>
          <w:sz w:val="24"/>
          <w:szCs w:val="24"/>
        </w:rPr>
        <w:t>8%</w:t>
      </w:r>
      <w:r w:rsidRPr="00881BE4">
        <w:rPr>
          <w:rFonts w:ascii="Times New Roman" w:hAnsi="Times New Roman"/>
          <w:sz w:val="24"/>
          <w:szCs w:val="24"/>
        </w:rPr>
        <w:t>，经济净现值为</w:t>
      </w:r>
      <w:r w:rsidRPr="00881BE4">
        <w:rPr>
          <w:rFonts w:ascii="Times New Roman" w:hAnsi="Times New Roman"/>
          <w:sz w:val="24"/>
          <w:szCs w:val="24"/>
        </w:rPr>
        <w:t>46883</w:t>
      </w:r>
      <w:r w:rsidRPr="00881BE4">
        <w:rPr>
          <w:rFonts w:ascii="Times New Roman" w:hAnsi="Times New Roman"/>
          <w:sz w:val="24"/>
          <w:szCs w:val="24"/>
        </w:rPr>
        <w:t>万元，大于零，经济效益费用比为</w:t>
      </w:r>
      <w:r w:rsidRPr="00881BE4">
        <w:rPr>
          <w:rFonts w:ascii="Times New Roman" w:hAnsi="Times New Roman"/>
          <w:sz w:val="24"/>
          <w:szCs w:val="24"/>
        </w:rPr>
        <w:t>1.95</w:t>
      </w:r>
      <w:r w:rsidRPr="00881BE4">
        <w:rPr>
          <w:rFonts w:ascii="Times New Roman" w:hAnsi="Times New Roman"/>
          <w:sz w:val="24"/>
          <w:szCs w:val="24"/>
        </w:rPr>
        <w:t>，大于</w:t>
      </w:r>
      <w:r w:rsidRPr="00881BE4">
        <w:rPr>
          <w:rFonts w:ascii="Times New Roman" w:hAnsi="Times New Roman"/>
          <w:sz w:val="24"/>
          <w:szCs w:val="24"/>
        </w:rPr>
        <w:t>1</w:t>
      </w:r>
      <w:r w:rsidRPr="00881BE4">
        <w:rPr>
          <w:rFonts w:ascii="Times New Roman" w:hAnsi="Times New Roman"/>
          <w:sz w:val="24"/>
          <w:szCs w:val="24"/>
        </w:rPr>
        <w:t>，表明该工程从国民经济的角度衡量经济效益很好，经济上是合理的。</w:t>
      </w:r>
    </w:p>
    <w:p w:rsidR="006228A8" w:rsidRPr="00E65021" w:rsidRDefault="006228A8" w:rsidP="00E65021">
      <w:pPr>
        <w:pStyle w:val="DTX-03"/>
        <w:spacing w:line="360" w:lineRule="auto"/>
      </w:pPr>
      <w:bookmarkStart w:id="119" w:name="_Toc33443658"/>
      <w:r w:rsidRPr="00E65021">
        <w:t>3.5.4</w:t>
      </w:r>
      <w:r w:rsidR="008032F9" w:rsidRPr="00E65021">
        <w:rPr>
          <w:rFonts w:hint="eastAsia"/>
        </w:rPr>
        <w:t xml:space="preserve">  </w:t>
      </w:r>
      <w:r w:rsidRPr="00E65021">
        <w:t>项目可控性分析</w:t>
      </w:r>
      <w:bookmarkEnd w:id="119"/>
    </w:p>
    <w:p w:rsidR="00AC35D9" w:rsidRPr="00881BE4" w:rsidRDefault="0064184B" w:rsidP="0064184B">
      <w:pPr>
        <w:adjustRightInd w:val="0"/>
        <w:snapToGrid w:val="0"/>
        <w:spacing w:line="360" w:lineRule="auto"/>
        <w:ind w:firstLineChars="202" w:firstLine="485"/>
        <w:rPr>
          <w:rFonts w:ascii="Times New Roman" w:hAnsi="Times New Roman"/>
          <w:sz w:val="24"/>
          <w:szCs w:val="24"/>
        </w:rPr>
      </w:pPr>
      <w:bookmarkStart w:id="120" w:name="_Toc518896930"/>
      <w:r w:rsidRPr="00881BE4">
        <w:rPr>
          <w:rFonts w:ascii="Times New Roman" w:hAnsi="Times New Roman"/>
          <w:sz w:val="24"/>
          <w:szCs w:val="24"/>
        </w:rPr>
        <w:t>（一）</w:t>
      </w:r>
      <w:r w:rsidR="00AC35D9" w:rsidRPr="00881BE4">
        <w:rPr>
          <w:rFonts w:ascii="Times New Roman" w:hAnsi="Times New Roman"/>
          <w:sz w:val="24"/>
          <w:szCs w:val="24"/>
        </w:rPr>
        <w:t>项目安全性分析</w:t>
      </w:r>
      <w:bookmarkEnd w:id="120"/>
      <w:r w:rsidR="00AC35D9" w:rsidRPr="00881BE4">
        <w:rPr>
          <w:rFonts w:ascii="Times New Roman" w:hAnsi="Times New Roman"/>
          <w:sz w:val="24"/>
          <w:szCs w:val="24"/>
        </w:rPr>
        <w:t xml:space="preserve"> </w:t>
      </w:r>
    </w:p>
    <w:p w:rsidR="00AC35D9" w:rsidRPr="00881BE4" w:rsidRDefault="00AC35D9" w:rsidP="00AC35D9">
      <w:pPr>
        <w:pStyle w:val="aa"/>
        <w:spacing w:before="52" w:line="360" w:lineRule="auto"/>
        <w:ind w:right="162" w:firstLineChars="236" w:firstLine="566"/>
        <w:jc w:val="left"/>
        <w:rPr>
          <w:rFonts w:ascii="Times New Roman" w:hAnsi="Times New Roman"/>
          <w:sz w:val="24"/>
          <w:szCs w:val="24"/>
        </w:rPr>
      </w:pPr>
      <w:r w:rsidRPr="00881BE4">
        <w:rPr>
          <w:rFonts w:ascii="Times New Roman" w:hAnsi="Times New Roman"/>
          <w:sz w:val="24"/>
          <w:szCs w:val="24"/>
        </w:rPr>
        <w:t>在采取各项安全措施和预防手段的基础上，本工程的风险是可以控制的。项目建成后应按照有关规定对安全设施进行检查、验收，制定并执行安全管理制度和应急预案，不断完善安全管理措施，强化安全生产管理，促进企业长效安全生产。</w:t>
      </w:r>
    </w:p>
    <w:p w:rsidR="00AC35D9" w:rsidRPr="00881BE4" w:rsidRDefault="00BE17B3" w:rsidP="00AC35D9">
      <w:pPr>
        <w:pStyle w:val="aa"/>
        <w:spacing w:before="52" w:line="360" w:lineRule="auto"/>
        <w:ind w:right="162" w:firstLineChars="236" w:firstLine="566"/>
        <w:jc w:val="left"/>
        <w:rPr>
          <w:rFonts w:ascii="Times New Roman" w:hAnsi="Times New Roman"/>
          <w:sz w:val="24"/>
          <w:szCs w:val="24"/>
        </w:rPr>
      </w:pPr>
      <w:r>
        <w:rPr>
          <w:rFonts w:ascii="Times New Roman" w:hAnsi="Times New Roman"/>
          <w:sz w:val="24"/>
          <w:szCs w:val="24"/>
        </w:rPr>
        <w:lastRenderedPageBreak/>
        <w:t>吉林省永吉县四间水库工程</w:t>
      </w:r>
      <w:r w:rsidR="00AC35D9" w:rsidRPr="00881BE4">
        <w:rPr>
          <w:rFonts w:ascii="Times New Roman" w:hAnsi="Times New Roman"/>
          <w:sz w:val="24"/>
          <w:szCs w:val="24"/>
        </w:rPr>
        <w:t>建设和生产过程中的主要危险、有害因素在采取相应的安全措施后可得到有效控制，从安全生产角度符合国家有关法律</w:t>
      </w:r>
      <w:r w:rsidR="00AC35D9" w:rsidRPr="00881BE4">
        <w:rPr>
          <w:rFonts w:ascii="Times New Roman" w:hAnsi="Times New Roman"/>
          <w:sz w:val="24"/>
          <w:szCs w:val="24"/>
        </w:rPr>
        <w:t xml:space="preserve"> </w:t>
      </w:r>
      <w:r w:rsidR="00AC35D9" w:rsidRPr="00881BE4">
        <w:rPr>
          <w:rFonts w:ascii="Times New Roman" w:hAnsi="Times New Roman"/>
          <w:sz w:val="24"/>
          <w:szCs w:val="24"/>
        </w:rPr>
        <w:t>法规、标准、规章、规范的要求，本工程的兴建在安全方面是可行的。</w:t>
      </w:r>
    </w:p>
    <w:p w:rsidR="00AC35D9" w:rsidRPr="00881BE4" w:rsidRDefault="0064184B" w:rsidP="0064184B">
      <w:pPr>
        <w:adjustRightInd w:val="0"/>
        <w:snapToGrid w:val="0"/>
        <w:spacing w:line="360" w:lineRule="auto"/>
        <w:ind w:firstLineChars="202" w:firstLine="485"/>
        <w:rPr>
          <w:rFonts w:ascii="Times New Roman" w:hAnsi="Times New Roman"/>
          <w:sz w:val="24"/>
          <w:szCs w:val="24"/>
        </w:rPr>
      </w:pPr>
      <w:r w:rsidRPr="00881BE4">
        <w:rPr>
          <w:rFonts w:ascii="Times New Roman" w:hAnsi="Times New Roman"/>
          <w:sz w:val="24"/>
          <w:szCs w:val="24"/>
        </w:rPr>
        <w:t>（二）</w:t>
      </w:r>
      <w:r w:rsidR="00AC35D9" w:rsidRPr="00881BE4">
        <w:rPr>
          <w:rFonts w:ascii="Times New Roman" w:hAnsi="Times New Roman"/>
          <w:sz w:val="24"/>
          <w:szCs w:val="24"/>
        </w:rPr>
        <w:t>项目所在地社会稳定状况分析</w:t>
      </w:r>
      <w:r w:rsidR="00AC35D9" w:rsidRPr="00881BE4">
        <w:rPr>
          <w:rFonts w:ascii="Times New Roman" w:hAnsi="Times New Roman"/>
          <w:sz w:val="24"/>
          <w:szCs w:val="24"/>
        </w:rPr>
        <w:t xml:space="preserve"> </w:t>
      </w:r>
    </w:p>
    <w:p w:rsidR="00AC35D9" w:rsidRPr="00881BE4" w:rsidRDefault="00E712C3" w:rsidP="00AC35D9">
      <w:pPr>
        <w:spacing w:line="360" w:lineRule="auto"/>
        <w:ind w:firstLineChars="270" w:firstLine="648"/>
        <w:rPr>
          <w:rFonts w:ascii="Times New Roman" w:hAnsi="Times New Roman"/>
          <w:sz w:val="24"/>
          <w:szCs w:val="24"/>
        </w:rPr>
      </w:pPr>
      <w:r w:rsidRPr="00881BE4">
        <w:rPr>
          <w:rFonts w:ascii="Times New Roman" w:hAnsi="Times New Roman"/>
          <w:sz w:val="24"/>
          <w:szCs w:val="24"/>
        </w:rPr>
        <w:t>永吉县</w:t>
      </w:r>
      <w:r w:rsidR="00AC35D9" w:rsidRPr="00881BE4">
        <w:rPr>
          <w:rFonts w:ascii="Times New Roman" w:hAnsi="Times New Roman"/>
          <w:sz w:val="24"/>
          <w:szCs w:val="24"/>
        </w:rPr>
        <w:t>社会稳定形势较好，无严重危害国家安全事件、无重大越级上访等群体性事件、无重大治安刑事犯罪案件、无重大公共安全事件。</w:t>
      </w:r>
      <w:r w:rsidRPr="00881BE4">
        <w:rPr>
          <w:rFonts w:ascii="Times New Roman" w:hAnsi="Times New Roman"/>
          <w:sz w:val="24"/>
          <w:szCs w:val="24"/>
        </w:rPr>
        <w:t>永吉县</w:t>
      </w:r>
      <w:r w:rsidR="00AC35D9" w:rsidRPr="00881BE4">
        <w:rPr>
          <w:rFonts w:ascii="Times New Roman" w:hAnsi="Times New Roman"/>
          <w:sz w:val="24"/>
          <w:szCs w:val="24"/>
        </w:rPr>
        <w:t>深入开展了平安创建各项活动，各类社会矛盾得到有效化解，重点信访案件得到有效化解，社会大局平安稳定。</w:t>
      </w:r>
    </w:p>
    <w:p w:rsidR="00AC35D9" w:rsidRPr="00881BE4" w:rsidRDefault="00E712C3" w:rsidP="00AC35D9">
      <w:pPr>
        <w:spacing w:line="360" w:lineRule="auto"/>
        <w:ind w:firstLineChars="270" w:firstLine="648"/>
        <w:rPr>
          <w:rFonts w:ascii="Times New Roman" w:hAnsi="Times New Roman"/>
          <w:sz w:val="24"/>
          <w:szCs w:val="24"/>
        </w:rPr>
      </w:pPr>
      <w:r w:rsidRPr="00881BE4">
        <w:rPr>
          <w:rFonts w:ascii="Times New Roman" w:hAnsi="Times New Roman"/>
          <w:sz w:val="24"/>
          <w:szCs w:val="24"/>
        </w:rPr>
        <w:t>永吉县</w:t>
      </w:r>
      <w:r w:rsidR="00AC35D9" w:rsidRPr="00881BE4">
        <w:rPr>
          <w:rFonts w:ascii="Times New Roman" w:hAnsi="Times New Roman"/>
          <w:sz w:val="24"/>
          <w:szCs w:val="24"/>
        </w:rPr>
        <w:t>广泛动员全市各乡镇街（区）、市直各部门力量，按照</w:t>
      </w:r>
      <w:r w:rsidR="00AC35D9" w:rsidRPr="00881BE4">
        <w:rPr>
          <w:rFonts w:ascii="Times New Roman" w:hAnsi="Times New Roman"/>
          <w:sz w:val="24"/>
          <w:szCs w:val="24"/>
        </w:rPr>
        <w:t>“</w:t>
      </w:r>
      <w:r w:rsidR="00AC35D9" w:rsidRPr="00881BE4">
        <w:rPr>
          <w:rFonts w:ascii="Times New Roman" w:hAnsi="Times New Roman"/>
          <w:sz w:val="24"/>
          <w:szCs w:val="24"/>
        </w:rPr>
        <w:t>排查得早、发现得了、控制得住、解决得好、调解优先</w:t>
      </w:r>
      <w:r w:rsidR="00AC35D9" w:rsidRPr="00881BE4">
        <w:rPr>
          <w:rFonts w:ascii="Times New Roman" w:hAnsi="Times New Roman"/>
          <w:sz w:val="24"/>
          <w:szCs w:val="24"/>
        </w:rPr>
        <w:t>”</w:t>
      </w:r>
      <w:r w:rsidR="00AC35D9" w:rsidRPr="00881BE4">
        <w:rPr>
          <w:rFonts w:ascii="Times New Roman" w:hAnsi="Times New Roman"/>
          <w:sz w:val="24"/>
          <w:szCs w:val="24"/>
        </w:rPr>
        <w:t>的原则，采取普遍排查和重点调处相结合的方法，坚持矛盾纠纷和不稳定因素定期排查制度、重大矛盾纠纷信息报告制度、矛盾纠纷日常分析制度，全面做好矛盾纠纷预警和预防工作，做到提前预警、</w:t>
      </w:r>
      <w:r w:rsidR="009B6A80">
        <w:rPr>
          <w:rFonts w:ascii="Times New Roman" w:hAnsi="Times New Roman" w:hint="eastAsia"/>
          <w:sz w:val="24"/>
          <w:szCs w:val="24"/>
        </w:rPr>
        <w:t>尽早</w:t>
      </w:r>
      <w:r w:rsidR="00AC35D9" w:rsidRPr="00881BE4">
        <w:rPr>
          <w:rFonts w:ascii="Times New Roman" w:hAnsi="Times New Roman"/>
          <w:sz w:val="24"/>
          <w:szCs w:val="24"/>
        </w:rPr>
        <w:t>发现、及时反馈、及时处置。集中化解了一批矛盾纠纷和不稳定因素，确保了全市的和谐和稳定。</w:t>
      </w:r>
    </w:p>
    <w:p w:rsidR="00AC35D9" w:rsidRPr="00881BE4" w:rsidRDefault="0064184B" w:rsidP="0064184B">
      <w:pPr>
        <w:adjustRightInd w:val="0"/>
        <w:snapToGrid w:val="0"/>
        <w:spacing w:line="360" w:lineRule="auto"/>
        <w:ind w:firstLineChars="202" w:firstLine="485"/>
        <w:rPr>
          <w:rFonts w:ascii="Times New Roman" w:hAnsi="Times New Roman"/>
          <w:sz w:val="24"/>
          <w:szCs w:val="24"/>
        </w:rPr>
      </w:pPr>
      <w:bookmarkStart w:id="121" w:name="_Toc518896937"/>
      <w:r w:rsidRPr="00881BE4">
        <w:rPr>
          <w:rFonts w:ascii="Times New Roman" w:hAnsi="Times New Roman"/>
          <w:sz w:val="24"/>
          <w:szCs w:val="24"/>
        </w:rPr>
        <w:t>（三）</w:t>
      </w:r>
      <w:r w:rsidR="00AC35D9" w:rsidRPr="00881BE4">
        <w:rPr>
          <w:rFonts w:ascii="Times New Roman" w:hAnsi="Times New Roman"/>
          <w:sz w:val="24"/>
          <w:szCs w:val="24"/>
        </w:rPr>
        <w:t>信访渠道建设</w:t>
      </w:r>
      <w:bookmarkEnd w:id="121"/>
      <w:r w:rsidR="00AC35D9" w:rsidRPr="00881BE4">
        <w:rPr>
          <w:rFonts w:ascii="Times New Roman" w:hAnsi="Times New Roman"/>
          <w:sz w:val="24"/>
          <w:szCs w:val="24"/>
        </w:rPr>
        <w:t xml:space="preserve"> </w:t>
      </w:r>
    </w:p>
    <w:p w:rsidR="00AC35D9" w:rsidRPr="00881BE4" w:rsidRDefault="00AC35D9" w:rsidP="00AC35D9">
      <w:pPr>
        <w:spacing w:line="360" w:lineRule="auto"/>
        <w:ind w:firstLineChars="236" w:firstLine="566"/>
        <w:rPr>
          <w:rFonts w:ascii="Times New Roman" w:hAnsi="Times New Roman"/>
          <w:sz w:val="24"/>
          <w:szCs w:val="24"/>
        </w:rPr>
      </w:pPr>
      <w:r w:rsidRPr="00881BE4">
        <w:rPr>
          <w:rFonts w:ascii="Times New Roman" w:hAnsi="Times New Roman"/>
          <w:sz w:val="24"/>
          <w:szCs w:val="24"/>
        </w:rPr>
        <w:t>根据调查，</w:t>
      </w:r>
      <w:r w:rsidR="00BE17B3">
        <w:rPr>
          <w:rFonts w:ascii="Times New Roman" w:hAnsi="Times New Roman"/>
          <w:sz w:val="24"/>
          <w:szCs w:val="24"/>
        </w:rPr>
        <w:t>吉林省永吉县四间水库工程</w:t>
      </w:r>
      <w:r w:rsidRPr="00881BE4">
        <w:rPr>
          <w:rFonts w:ascii="Times New Roman" w:hAnsi="Times New Roman"/>
          <w:sz w:val="24"/>
          <w:szCs w:val="24"/>
        </w:rPr>
        <w:t>移民群众诉求渠道畅通，移民信访责任制已经建立和落实。发生信访事件，建设单位立即配合县有关部门接待群众来访。</w:t>
      </w:r>
      <w:r w:rsidRPr="00881BE4">
        <w:rPr>
          <w:rFonts w:ascii="Times New Roman" w:hAnsi="Times New Roman"/>
          <w:sz w:val="24"/>
          <w:szCs w:val="24"/>
        </w:rPr>
        <w:t xml:space="preserve"> </w:t>
      </w:r>
      <w:r w:rsidR="00E712C3" w:rsidRPr="00881BE4">
        <w:rPr>
          <w:rFonts w:ascii="Times New Roman" w:hAnsi="Times New Roman"/>
          <w:sz w:val="24"/>
          <w:szCs w:val="24"/>
        </w:rPr>
        <w:t>永吉县</w:t>
      </w:r>
      <w:r w:rsidRPr="00881BE4">
        <w:rPr>
          <w:rFonts w:ascii="Times New Roman" w:hAnsi="Times New Roman"/>
          <w:sz w:val="24"/>
          <w:szCs w:val="24"/>
        </w:rPr>
        <w:t>信访办已配备了专职信访干部，具体负责移民群众来信来访，并根据移民工作形势，不断健全和完善移民来信来访制度，</w:t>
      </w:r>
      <w:r w:rsidRPr="00881BE4">
        <w:rPr>
          <w:rFonts w:ascii="Times New Roman" w:hAnsi="Times New Roman"/>
          <w:sz w:val="24"/>
          <w:szCs w:val="24"/>
        </w:rPr>
        <w:t xml:space="preserve"> </w:t>
      </w:r>
      <w:r w:rsidRPr="00881BE4">
        <w:rPr>
          <w:rFonts w:ascii="Times New Roman" w:hAnsi="Times New Roman"/>
          <w:sz w:val="24"/>
          <w:szCs w:val="24"/>
        </w:rPr>
        <w:t>做到移民来信来访件件得到答复。</w:t>
      </w:r>
      <w:r w:rsidR="00BE17B3">
        <w:rPr>
          <w:rFonts w:ascii="Times New Roman" w:hAnsi="Times New Roman"/>
          <w:sz w:val="24"/>
          <w:szCs w:val="24"/>
        </w:rPr>
        <w:t>吉林省永吉县四间水库工程</w:t>
      </w:r>
      <w:r w:rsidRPr="00881BE4">
        <w:rPr>
          <w:rFonts w:ascii="Times New Roman" w:hAnsi="Times New Roman"/>
          <w:sz w:val="24"/>
          <w:szCs w:val="24"/>
        </w:rPr>
        <w:t>的移民信访渠道建设完善，能够及时听取移民的意见，从源头上控制社会不稳定因素。</w:t>
      </w:r>
    </w:p>
    <w:p w:rsidR="00A643F7" w:rsidRPr="00881BE4" w:rsidRDefault="00CE3748" w:rsidP="00112C39">
      <w:pPr>
        <w:pStyle w:val="DTX-02"/>
        <w:spacing w:line="360" w:lineRule="auto"/>
      </w:pPr>
      <w:bookmarkStart w:id="122" w:name="_Toc342571958"/>
      <w:bookmarkStart w:id="123" w:name="_Toc33443659"/>
      <w:r w:rsidRPr="00881BE4">
        <w:t>3</w:t>
      </w:r>
      <w:r w:rsidR="00A643F7" w:rsidRPr="00881BE4">
        <w:t>.</w:t>
      </w:r>
      <w:r w:rsidR="00112134" w:rsidRPr="00881BE4">
        <w:t>6</w:t>
      </w:r>
      <w:r w:rsidR="00F15C1F" w:rsidRPr="00881BE4">
        <w:t xml:space="preserve">  </w:t>
      </w:r>
      <w:r w:rsidR="00A643F7" w:rsidRPr="00881BE4">
        <w:t>拟建项目公众参与情况</w:t>
      </w:r>
      <w:bookmarkEnd w:id="122"/>
      <w:bookmarkEnd w:id="123"/>
    </w:p>
    <w:p w:rsidR="00585F74" w:rsidRPr="00881BE4" w:rsidRDefault="00585F74" w:rsidP="00112C39">
      <w:pPr>
        <w:pStyle w:val="DTX-03"/>
        <w:spacing w:line="360" w:lineRule="auto"/>
      </w:pPr>
      <w:bookmarkStart w:id="124" w:name="_Toc353357975"/>
      <w:bookmarkStart w:id="125" w:name="_Toc353546509"/>
      <w:bookmarkStart w:id="126" w:name="_Toc33443660"/>
      <w:r w:rsidRPr="00881BE4">
        <w:t>3.</w:t>
      </w:r>
      <w:r w:rsidR="00112134" w:rsidRPr="00881BE4">
        <w:t>6</w:t>
      </w:r>
      <w:r w:rsidRPr="00881BE4">
        <w:t>.1</w:t>
      </w:r>
      <w:r w:rsidR="00F15C1F" w:rsidRPr="00881BE4">
        <w:t xml:space="preserve">  </w:t>
      </w:r>
      <w:r w:rsidR="00A021A4" w:rsidRPr="00881BE4">
        <w:t>项目前期</w:t>
      </w:r>
      <w:r w:rsidRPr="00881BE4">
        <w:t>公众参与</w:t>
      </w:r>
      <w:bookmarkEnd w:id="124"/>
      <w:bookmarkEnd w:id="125"/>
      <w:bookmarkEnd w:id="126"/>
    </w:p>
    <w:p w:rsidR="00585F74" w:rsidRPr="00881BE4" w:rsidRDefault="00BE17B3" w:rsidP="00112C39">
      <w:pPr>
        <w:pStyle w:val="DTX-WZ"/>
        <w:spacing w:line="360" w:lineRule="auto"/>
        <w:ind w:firstLine="480"/>
      </w:pPr>
      <w:r>
        <w:t>吉林省永吉县四间水库工程</w:t>
      </w:r>
      <w:r w:rsidR="00585F74" w:rsidRPr="00881BE4">
        <w:t>前期设计阶段采取发放调查问卷、新闻报道等形式广泛听取公众意见和建议。</w:t>
      </w:r>
    </w:p>
    <w:p w:rsidR="00585F74" w:rsidRPr="00881BE4" w:rsidRDefault="00AC35D9" w:rsidP="00112C39">
      <w:pPr>
        <w:pStyle w:val="DTX-WZ"/>
        <w:spacing w:line="360" w:lineRule="auto"/>
        <w:ind w:firstLine="480"/>
      </w:pPr>
      <w:r w:rsidRPr="00881BE4">
        <w:t>社会稳定风险分析</w:t>
      </w:r>
      <w:r w:rsidR="00F73958">
        <w:rPr>
          <w:rFonts w:hint="eastAsia"/>
        </w:rPr>
        <w:t>工作组</w:t>
      </w:r>
      <w:r w:rsidR="00585F74" w:rsidRPr="00881BE4">
        <w:t>于</w:t>
      </w:r>
      <w:r w:rsidR="00585F74" w:rsidRPr="00881BE4">
        <w:t>20</w:t>
      </w:r>
      <w:r w:rsidR="00474EE5" w:rsidRPr="00881BE4">
        <w:t>20</w:t>
      </w:r>
      <w:r w:rsidRPr="00881BE4">
        <w:t>年</w:t>
      </w:r>
      <w:r w:rsidR="00474EE5" w:rsidRPr="00881BE4">
        <w:t>2</w:t>
      </w:r>
      <w:r w:rsidRPr="00881BE4">
        <w:t>月</w:t>
      </w:r>
      <w:r w:rsidR="00404F93" w:rsidRPr="00881BE4">
        <w:t>对</w:t>
      </w:r>
      <w:r w:rsidR="00585F74" w:rsidRPr="00881BE4">
        <w:t>项目评价区的公众采用发放调查问卷的形式进行公众参与调查，</w:t>
      </w:r>
      <w:r w:rsidR="00404F93" w:rsidRPr="00881BE4">
        <w:t>同时向</w:t>
      </w:r>
      <w:r w:rsidR="00585F74" w:rsidRPr="00881BE4">
        <w:t>当地的</w:t>
      </w:r>
      <w:r w:rsidR="00404F93" w:rsidRPr="00881BE4">
        <w:t>政府</w:t>
      </w:r>
      <w:r w:rsidR="00585F74" w:rsidRPr="00881BE4">
        <w:t>管理部门</w:t>
      </w:r>
      <w:r w:rsidR="00404F93" w:rsidRPr="00881BE4">
        <w:t>发放了调查问卷</w:t>
      </w:r>
      <w:r w:rsidR="00585F74" w:rsidRPr="00881BE4">
        <w:t>。公众调查问卷发放后由被调查对象本人签名，同时认真填写性别、政治面貌、民族、年龄、文化程度职业、工作单位等调查对象的基本信息，保证问卷的真实可靠。</w:t>
      </w:r>
    </w:p>
    <w:p w:rsidR="00A214F0" w:rsidRPr="00881BE4" w:rsidRDefault="00CE3748" w:rsidP="00112C39">
      <w:pPr>
        <w:pStyle w:val="DTX-03"/>
        <w:spacing w:line="360" w:lineRule="auto"/>
      </w:pPr>
      <w:bookmarkStart w:id="127" w:name="_Toc353357976"/>
      <w:bookmarkStart w:id="128" w:name="_Toc353546510"/>
      <w:bookmarkStart w:id="129" w:name="_Toc33443661"/>
      <w:r w:rsidRPr="00881BE4">
        <w:lastRenderedPageBreak/>
        <w:t>3</w:t>
      </w:r>
      <w:r w:rsidR="00A643F7" w:rsidRPr="00881BE4">
        <w:t>.</w:t>
      </w:r>
      <w:r w:rsidR="00112134" w:rsidRPr="00881BE4">
        <w:t>6</w:t>
      </w:r>
      <w:r w:rsidR="00A643F7" w:rsidRPr="00881BE4">
        <w:t>.</w:t>
      </w:r>
      <w:r w:rsidR="00585F74" w:rsidRPr="00881BE4">
        <w:t>2</w:t>
      </w:r>
      <w:r w:rsidR="00F15C1F" w:rsidRPr="00881BE4">
        <w:t xml:space="preserve">  </w:t>
      </w:r>
      <w:r w:rsidR="00A643F7" w:rsidRPr="00881BE4">
        <w:t>征地移民实物指标调查</w:t>
      </w:r>
      <w:bookmarkEnd w:id="127"/>
      <w:bookmarkEnd w:id="128"/>
      <w:bookmarkEnd w:id="129"/>
    </w:p>
    <w:p w:rsidR="00E366F1" w:rsidRPr="00881BE4" w:rsidRDefault="00E366F1" w:rsidP="0064184B">
      <w:pPr>
        <w:pStyle w:val="WJL-ZW"/>
        <w:spacing w:line="360" w:lineRule="auto"/>
        <w:ind w:firstLine="480"/>
        <w:rPr>
          <w:snapToGrid w:val="0"/>
          <w:kern w:val="0"/>
        </w:rPr>
      </w:pPr>
      <w:r w:rsidRPr="00881BE4">
        <w:rPr>
          <w:snapToGrid w:val="0"/>
          <w:kern w:val="0"/>
        </w:rPr>
        <w:t>1</w:t>
      </w:r>
      <w:r w:rsidRPr="00881BE4">
        <w:rPr>
          <w:snapToGrid w:val="0"/>
          <w:kern w:val="0"/>
        </w:rPr>
        <w:t>）实物指标调查及复核过程</w:t>
      </w:r>
    </w:p>
    <w:p w:rsidR="00A422C0" w:rsidRPr="00881BE4" w:rsidRDefault="00A422C0" w:rsidP="0064184B">
      <w:pPr>
        <w:pStyle w:val="BS-WZ"/>
        <w:spacing w:line="360" w:lineRule="auto"/>
        <w:ind w:firstLine="480"/>
      </w:pPr>
      <w:r w:rsidRPr="00881BE4">
        <w:t>在</w:t>
      </w:r>
      <w:r w:rsidR="00E712C3" w:rsidRPr="00881BE4">
        <w:t>永吉县</w:t>
      </w:r>
      <w:r w:rsidRPr="00881BE4">
        <w:t>人民政府的组织协调下，</w:t>
      </w:r>
      <w:r w:rsidR="002114EF" w:rsidRPr="00881BE4">
        <w:t>吉林市水利水电勘测设计研究院</w:t>
      </w:r>
      <w:r w:rsidRPr="00881BE4">
        <w:t>技术人员协同</w:t>
      </w:r>
      <w:r w:rsidR="004D355A">
        <w:t>永吉县水利局</w:t>
      </w:r>
      <w:r w:rsidRPr="00881BE4">
        <w:t>，组织有关单位和各乡镇的有关人员，进行了</w:t>
      </w:r>
      <w:r w:rsidR="00E712C3" w:rsidRPr="00881BE4">
        <w:t>永吉县四间水库</w:t>
      </w:r>
      <w:r w:rsidRPr="00881BE4">
        <w:t>建设征地移民实物调查工作，其中土地调查</w:t>
      </w:r>
      <w:r w:rsidR="004D355A">
        <w:t>永吉县水利局</w:t>
      </w:r>
      <w:r w:rsidRPr="00881BE4">
        <w:t>委托</w:t>
      </w:r>
      <w:r w:rsidR="002114EF" w:rsidRPr="00881BE4">
        <w:t>吉林市水利水电勘测设计研究院</w:t>
      </w:r>
      <w:r w:rsidRPr="00881BE4">
        <w:t>负责调查，林业调查由</w:t>
      </w:r>
      <w:r w:rsidR="004D355A">
        <w:t>永吉县水利局</w:t>
      </w:r>
      <w:r w:rsidRPr="00881BE4">
        <w:t>委托</w:t>
      </w:r>
      <w:r w:rsidR="00416010" w:rsidRPr="00881BE4">
        <w:t>吉林省林业勘察设计研究院</w:t>
      </w:r>
      <w:r w:rsidRPr="00881BE4">
        <w:t>调查。</w:t>
      </w:r>
    </w:p>
    <w:p w:rsidR="002114EF" w:rsidRPr="00881BE4" w:rsidRDefault="002114EF" w:rsidP="0064184B">
      <w:pPr>
        <w:pStyle w:val="af"/>
        <w:spacing w:line="360" w:lineRule="auto"/>
        <w:ind w:firstLine="480"/>
        <w:rPr>
          <w:rFonts w:ascii="Times New Roman" w:hAnsi="Times New Roman"/>
        </w:rPr>
      </w:pPr>
      <w:r w:rsidRPr="00881BE4">
        <w:rPr>
          <w:rFonts w:ascii="Times New Roman" w:hAnsi="Times New Roman"/>
        </w:rPr>
        <w:t>吉林市院工作人员于</w:t>
      </w:r>
      <w:r w:rsidRPr="00881BE4">
        <w:rPr>
          <w:rFonts w:ascii="Times New Roman" w:hAnsi="Times New Roman"/>
        </w:rPr>
        <w:t>2019</w:t>
      </w:r>
      <w:r w:rsidRPr="00881BE4">
        <w:rPr>
          <w:rFonts w:ascii="Times New Roman" w:hAnsi="Times New Roman"/>
        </w:rPr>
        <w:t>年</w:t>
      </w:r>
      <w:r w:rsidRPr="00881BE4">
        <w:rPr>
          <w:rFonts w:ascii="Times New Roman" w:hAnsi="Times New Roman"/>
        </w:rPr>
        <w:t>1</w:t>
      </w:r>
      <w:r w:rsidRPr="00881BE4">
        <w:rPr>
          <w:rFonts w:ascii="Times New Roman" w:hAnsi="Times New Roman"/>
        </w:rPr>
        <w:t>月初进驻现场，在各部门的配合下于</w:t>
      </w:r>
      <w:r w:rsidRPr="00881BE4">
        <w:rPr>
          <w:rFonts w:ascii="Times New Roman" w:hAnsi="Times New Roman"/>
        </w:rPr>
        <w:t>2019</w:t>
      </w:r>
      <w:r w:rsidRPr="00881BE4">
        <w:rPr>
          <w:rFonts w:ascii="Times New Roman" w:hAnsi="Times New Roman"/>
        </w:rPr>
        <w:t>年</w:t>
      </w:r>
      <w:r w:rsidRPr="00881BE4">
        <w:rPr>
          <w:rFonts w:ascii="Times New Roman" w:hAnsi="Times New Roman"/>
        </w:rPr>
        <w:t>4</w:t>
      </w:r>
      <w:r w:rsidRPr="00881BE4">
        <w:rPr>
          <w:rFonts w:ascii="Times New Roman" w:hAnsi="Times New Roman"/>
        </w:rPr>
        <w:t>月完成了实物指标调查，并于</w:t>
      </w:r>
      <w:r w:rsidRPr="00881BE4">
        <w:rPr>
          <w:rFonts w:ascii="Times New Roman" w:hAnsi="Times New Roman"/>
        </w:rPr>
        <w:t>2019</w:t>
      </w:r>
      <w:r w:rsidRPr="00881BE4">
        <w:rPr>
          <w:rFonts w:ascii="Times New Roman" w:hAnsi="Times New Roman"/>
        </w:rPr>
        <w:t>年</w:t>
      </w:r>
      <w:r w:rsidRPr="00881BE4">
        <w:rPr>
          <w:rFonts w:ascii="Times New Roman" w:hAnsi="Times New Roman"/>
        </w:rPr>
        <w:t>5</w:t>
      </w:r>
      <w:r w:rsidRPr="00881BE4">
        <w:rPr>
          <w:rFonts w:ascii="Times New Roman" w:hAnsi="Times New Roman"/>
        </w:rPr>
        <w:t>月进行三榜公示。</w:t>
      </w:r>
    </w:p>
    <w:p w:rsidR="00A422C0" w:rsidRPr="00881BE4" w:rsidRDefault="002114EF" w:rsidP="0064184B">
      <w:pPr>
        <w:pStyle w:val="BS-WZ"/>
        <w:spacing w:line="360" w:lineRule="auto"/>
        <w:ind w:firstLine="480"/>
      </w:pPr>
      <w:r w:rsidRPr="00881BE4">
        <w:t>林业调查由吉林省林业勘察设计研究院组织调查，</w:t>
      </w:r>
      <w:r w:rsidRPr="00881BE4">
        <w:t>2019</w:t>
      </w:r>
      <w:r w:rsidRPr="00881BE4">
        <w:t>年</w:t>
      </w:r>
      <w:r w:rsidRPr="00881BE4">
        <w:t>12</w:t>
      </w:r>
      <w:r w:rsidRPr="00881BE4">
        <w:t>月，提供了初步的林地成果。</w:t>
      </w:r>
    </w:p>
    <w:p w:rsidR="00A643F7" w:rsidRPr="00881BE4" w:rsidRDefault="00E366F1" w:rsidP="0064184B">
      <w:pPr>
        <w:pStyle w:val="WJL-ZW"/>
        <w:spacing w:line="360" w:lineRule="auto"/>
        <w:ind w:firstLine="480"/>
        <w:rPr>
          <w:snapToGrid w:val="0"/>
          <w:kern w:val="0"/>
        </w:rPr>
      </w:pPr>
      <w:r w:rsidRPr="00881BE4">
        <w:rPr>
          <w:snapToGrid w:val="0"/>
          <w:kern w:val="0"/>
        </w:rPr>
        <w:t>2</w:t>
      </w:r>
      <w:r w:rsidR="00B9238C" w:rsidRPr="00881BE4">
        <w:rPr>
          <w:snapToGrid w:val="0"/>
          <w:kern w:val="0"/>
        </w:rPr>
        <w:t>）</w:t>
      </w:r>
      <w:r w:rsidR="00A643F7" w:rsidRPr="00881BE4">
        <w:rPr>
          <w:snapToGrid w:val="0"/>
          <w:kern w:val="0"/>
        </w:rPr>
        <w:t>实物调查成果确认</w:t>
      </w:r>
    </w:p>
    <w:p w:rsidR="00416010" w:rsidRPr="00881BE4" w:rsidRDefault="00416010" w:rsidP="0064184B">
      <w:pPr>
        <w:pStyle w:val="WJL-ZW"/>
        <w:spacing w:line="360" w:lineRule="auto"/>
        <w:ind w:firstLine="480"/>
        <w:rPr>
          <w:snapToGrid w:val="0"/>
          <w:kern w:val="0"/>
        </w:rPr>
      </w:pPr>
      <w:bookmarkStart w:id="130" w:name="x实物指标确认程序"/>
      <w:r w:rsidRPr="00130C2D">
        <w:rPr>
          <w:snapToGrid w:val="0"/>
          <w:kern w:val="0"/>
        </w:rPr>
        <w:t>2018</w:t>
      </w:r>
      <w:r w:rsidRPr="00130C2D">
        <w:rPr>
          <w:snapToGrid w:val="0"/>
          <w:kern w:val="0"/>
        </w:rPr>
        <w:t>年</w:t>
      </w:r>
      <w:r w:rsidRPr="00130C2D">
        <w:rPr>
          <w:snapToGrid w:val="0"/>
          <w:kern w:val="0"/>
        </w:rPr>
        <w:t>12</w:t>
      </w:r>
      <w:r w:rsidRPr="00130C2D">
        <w:rPr>
          <w:snapToGrid w:val="0"/>
          <w:kern w:val="0"/>
        </w:rPr>
        <w:t>月</w:t>
      </w:r>
      <w:r w:rsidRPr="00130C2D">
        <w:rPr>
          <w:snapToGrid w:val="0"/>
          <w:kern w:val="0"/>
        </w:rPr>
        <w:t>11</w:t>
      </w:r>
      <w:r w:rsidRPr="00130C2D">
        <w:rPr>
          <w:snapToGrid w:val="0"/>
          <w:kern w:val="0"/>
        </w:rPr>
        <w:t>日，吉林省人民政府下发《吉林省人民政府关于禁止在吉林省永吉县四间水库工程建设征占地范围内新增建设项目和迁入人口的通告》（吉政明电</w:t>
      </w:r>
      <w:r w:rsidR="00BE17B3">
        <w:rPr>
          <w:snapToGrid w:val="0"/>
          <w:kern w:val="0"/>
        </w:rPr>
        <w:t>〔</w:t>
      </w:r>
      <w:r w:rsidRPr="00130C2D">
        <w:rPr>
          <w:snapToGrid w:val="0"/>
          <w:kern w:val="0"/>
        </w:rPr>
        <w:t>2018</w:t>
      </w:r>
      <w:r w:rsidR="00BE17B3">
        <w:rPr>
          <w:snapToGrid w:val="0"/>
          <w:kern w:val="0"/>
        </w:rPr>
        <w:t>〕</w:t>
      </w:r>
      <w:r w:rsidRPr="00130C2D">
        <w:rPr>
          <w:snapToGrid w:val="0"/>
          <w:kern w:val="0"/>
        </w:rPr>
        <w:t>21</w:t>
      </w:r>
      <w:r w:rsidRPr="00130C2D">
        <w:rPr>
          <w:snapToGrid w:val="0"/>
          <w:kern w:val="0"/>
        </w:rPr>
        <w:t>号），禁止在工程建设征地范围内新增建设项目和迁入人口，并对实物调查工作做出安排。</w:t>
      </w:r>
      <w:r w:rsidRPr="00130C2D">
        <w:rPr>
          <w:snapToGrid w:val="0"/>
          <w:kern w:val="0"/>
        </w:rPr>
        <w:t>2019</w:t>
      </w:r>
      <w:r w:rsidRPr="00130C2D">
        <w:rPr>
          <w:snapToGrid w:val="0"/>
          <w:kern w:val="0"/>
        </w:rPr>
        <w:t>年</w:t>
      </w:r>
      <w:r w:rsidRPr="00130C2D">
        <w:rPr>
          <w:snapToGrid w:val="0"/>
          <w:kern w:val="0"/>
        </w:rPr>
        <w:t>8</w:t>
      </w:r>
      <w:r w:rsidRPr="00130C2D">
        <w:rPr>
          <w:snapToGrid w:val="0"/>
          <w:kern w:val="0"/>
        </w:rPr>
        <w:t>月</w:t>
      </w:r>
      <w:r w:rsidRPr="00130C2D">
        <w:rPr>
          <w:snapToGrid w:val="0"/>
          <w:kern w:val="0"/>
        </w:rPr>
        <w:t>8</w:t>
      </w:r>
      <w:r w:rsidRPr="00130C2D">
        <w:rPr>
          <w:snapToGrid w:val="0"/>
          <w:kern w:val="0"/>
        </w:rPr>
        <w:t>日，由永吉县人民政府以永政函</w:t>
      </w:r>
      <w:r w:rsidR="00BE17B3">
        <w:rPr>
          <w:snapToGrid w:val="0"/>
          <w:kern w:val="0"/>
        </w:rPr>
        <w:t>〔</w:t>
      </w:r>
      <w:r w:rsidRPr="00130C2D">
        <w:rPr>
          <w:snapToGrid w:val="0"/>
          <w:kern w:val="0"/>
        </w:rPr>
        <w:t>2019</w:t>
      </w:r>
      <w:r w:rsidR="00BE17B3">
        <w:rPr>
          <w:snapToGrid w:val="0"/>
          <w:kern w:val="0"/>
        </w:rPr>
        <w:t>〕</w:t>
      </w:r>
      <w:r w:rsidRPr="00130C2D">
        <w:rPr>
          <w:snapToGrid w:val="0"/>
          <w:kern w:val="0"/>
        </w:rPr>
        <w:t>114</w:t>
      </w:r>
      <w:r w:rsidRPr="00130C2D">
        <w:rPr>
          <w:snapToGrid w:val="0"/>
          <w:kern w:val="0"/>
        </w:rPr>
        <w:t>号《永吉县人民政府关于确认吉林省永吉县四间水库工程可行性研究阶段建设征地范围内实物调查成果的函》对实物指标进行了确认。</w:t>
      </w:r>
      <w:bookmarkEnd w:id="130"/>
    </w:p>
    <w:p w:rsidR="00A643F7" w:rsidRPr="00881BE4" w:rsidRDefault="00E366F1" w:rsidP="0064184B">
      <w:pPr>
        <w:pStyle w:val="WJL-ZW"/>
        <w:spacing w:line="360" w:lineRule="auto"/>
        <w:ind w:firstLine="480"/>
        <w:rPr>
          <w:snapToGrid w:val="0"/>
          <w:kern w:val="0"/>
        </w:rPr>
      </w:pPr>
      <w:r w:rsidRPr="00881BE4">
        <w:rPr>
          <w:snapToGrid w:val="0"/>
          <w:kern w:val="0"/>
        </w:rPr>
        <w:t>3</w:t>
      </w:r>
      <w:r w:rsidR="00DD34A6" w:rsidRPr="00881BE4">
        <w:rPr>
          <w:snapToGrid w:val="0"/>
          <w:kern w:val="0"/>
        </w:rPr>
        <w:t>）</w:t>
      </w:r>
      <w:r w:rsidR="00A643F7" w:rsidRPr="00881BE4">
        <w:rPr>
          <w:snapToGrid w:val="0"/>
          <w:kern w:val="0"/>
        </w:rPr>
        <w:t>实物指标调查成果</w:t>
      </w:r>
    </w:p>
    <w:p w:rsidR="00E366F1" w:rsidRPr="00881BE4" w:rsidRDefault="000C4CD0" w:rsidP="00416010">
      <w:pPr>
        <w:pStyle w:val="WJL-ZW"/>
        <w:spacing w:line="360" w:lineRule="auto"/>
        <w:ind w:firstLine="480"/>
        <w:rPr>
          <w:snapToGrid w:val="0"/>
          <w:kern w:val="0"/>
        </w:rPr>
      </w:pPr>
      <w:bookmarkStart w:id="131" w:name="_Toc353357977"/>
      <w:bookmarkStart w:id="132" w:name="_Toc353546511"/>
      <w:r w:rsidRPr="00881BE4">
        <w:rPr>
          <w:snapToGrid w:val="0"/>
          <w:kern w:val="0"/>
        </w:rPr>
        <w:t>a</w:t>
      </w:r>
      <w:r w:rsidR="00E366F1" w:rsidRPr="00881BE4">
        <w:rPr>
          <w:snapToGrid w:val="0"/>
          <w:kern w:val="0"/>
        </w:rPr>
        <w:t>）</w:t>
      </w:r>
      <w:r w:rsidR="00416010" w:rsidRPr="00881BE4">
        <w:rPr>
          <w:snapToGrid w:val="0"/>
          <w:kern w:val="0"/>
        </w:rPr>
        <w:t>水库淹没影响区</w:t>
      </w:r>
    </w:p>
    <w:p w:rsidR="00416010" w:rsidRPr="00881BE4" w:rsidRDefault="00416010" w:rsidP="0064184B">
      <w:pPr>
        <w:pStyle w:val="WJL-ZW"/>
        <w:spacing w:line="360" w:lineRule="auto"/>
        <w:ind w:firstLine="480"/>
        <w:rPr>
          <w:snapToGrid w:val="0"/>
          <w:kern w:val="0"/>
        </w:rPr>
      </w:pPr>
      <w:r w:rsidRPr="00881BE4">
        <w:rPr>
          <w:snapToGrid w:val="0"/>
          <w:kern w:val="0"/>
        </w:rPr>
        <w:t>水库淹没影响总面积</w:t>
      </w:r>
      <w:r w:rsidRPr="00881BE4">
        <w:rPr>
          <w:snapToGrid w:val="0"/>
          <w:kern w:val="0"/>
        </w:rPr>
        <w:t>2160.24</w:t>
      </w:r>
      <w:r w:rsidRPr="00881BE4">
        <w:rPr>
          <w:snapToGrid w:val="0"/>
          <w:kern w:val="0"/>
        </w:rPr>
        <w:t>亩，其中耕地</w:t>
      </w:r>
      <w:r w:rsidRPr="00881BE4">
        <w:rPr>
          <w:snapToGrid w:val="0"/>
          <w:kern w:val="0"/>
        </w:rPr>
        <w:t>1419.72</w:t>
      </w:r>
      <w:r w:rsidRPr="00881BE4">
        <w:rPr>
          <w:snapToGrid w:val="0"/>
          <w:kern w:val="0"/>
        </w:rPr>
        <w:t>亩，林地</w:t>
      </w:r>
      <w:r w:rsidRPr="00881BE4">
        <w:rPr>
          <w:snapToGrid w:val="0"/>
          <w:kern w:val="0"/>
        </w:rPr>
        <w:t>159.69</w:t>
      </w:r>
      <w:r w:rsidRPr="00881BE4">
        <w:rPr>
          <w:snapToGrid w:val="0"/>
          <w:kern w:val="0"/>
        </w:rPr>
        <w:t>亩，住宅用地</w:t>
      </w:r>
      <w:r w:rsidRPr="00881BE4">
        <w:rPr>
          <w:snapToGrid w:val="0"/>
          <w:kern w:val="0"/>
        </w:rPr>
        <w:t>84.21</w:t>
      </w:r>
      <w:r w:rsidRPr="00881BE4">
        <w:rPr>
          <w:snapToGrid w:val="0"/>
          <w:kern w:val="0"/>
        </w:rPr>
        <w:t>亩，交通运输用地</w:t>
      </w:r>
      <w:r w:rsidRPr="00881BE4">
        <w:rPr>
          <w:snapToGrid w:val="0"/>
          <w:kern w:val="0"/>
        </w:rPr>
        <w:t>41.55</w:t>
      </w:r>
      <w:r w:rsidRPr="00881BE4">
        <w:rPr>
          <w:snapToGrid w:val="0"/>
          <w:kern w:val="0"/>
        </w:rPr>
        <w:t>亩，水域及水利设施用地</w:t>
      </w:r>
      <w:r w:rsidRPr="00881BE4">
        <w:rPr>
          <w:snapToGrid w:val="0"/>
          <w:kern w:val="0"/>
        </w:rPr>
        <w:t>82.06</w:t>
      </w:r>
      <w:r w:rsidRPr="00881BE4">
        <w:rPr>
          <w:snapToGrid w:val="0"/>
          <w:kern w:val="0"/>
        </w:rPr>
        <w:t>亩，其他用地</w:t>
      </w:r>
      <w:r w:rsidRPr="00881BE4">
        <w:rPr>
          <w:snapToGrid w:val="0"/>
          <w:kern w:val="0"/>
        </w:rPr>
        <w:t>373.01</w:t>
      </w:r>
      <w:r w:rsidRPr="00881BE4">
        <w:rPr>
          <w:snapToGrid w:val="0"/>
          <w:kern w:val="0"/>
        </w:rPr>
        <w:t>亩。</w:t>
      </w:r>
    </w:p>
    <w:p w:rsidR="00E366F1" w:rsidRPr="00881BE4" w:rsidRDefault="000C4CD0" w:rsidP="00416010">
      <w:pPr>
        <w:pStyle w:val="WJL-ZW"/>
        <w:spacing w:line="360" w:lineRule="auto"/>
        <w:ind w:firstLine="480"/>
        <w:rPr>
          <w:snapToGrid w:val="0"/>
          <w:kern w:val="0"/>
        </w:rPr>
      </w:pPr>
      <w:r w:rsidRPr="00881BE4">
        <w:rPr>
          <w:snapToGrid w:val="0"/>
          <w:kern w:val="0"/>
        </w:rPr>
        <w:t>b</w:t>
      </w:r>
      <w:r w:rsidR="00E366F1" w:rsidRPr="00881BE4">
        <w:rPr>
          <w:snapToGrid w:val="0"/>
          <w:kern w:val="0"/>
        </w:rPr>
        <w:t>）枢纽工程占地区</w:t>
      </w:r>
    </w:p>
    <w:p w:rsidR="00E366F1" w:rsidRPr="00881BE4" w:rsidRDefault="00416010" w:rsidP="00416010">
      <w:pPr>
        <w:pStyle w:val="WJL-ZW"/>
        <w:spacing w:line="360" w:lineRule="auto"/>
        <w:ind w:firstLine="480"/>
        <w:rPr>
          <w:snapToGrid w:val="0"/>
          <w:kern w:val="0"/>
        </w:rPr>
      </w:pPr>
      <w:r w:rsidRPr="00881BE4">
        <w:rPr>
          <w:snapToGrid w:val="0"/>
          <w:kern w:val="0"/>
        </w:rPr>
        <w:t>主体枢纽工程占地总面积</w:t>
      </w:r>
      <w:r w:rsidRPr="00881BE4">
        <w:rPr>
          <w:snapToGrid w:val="0"/>
          <w:kern w:val="0"/>
        </w:rPr>
        <w:t>1347.02</w:t>
      </w:r>
      <w:r w:rsidRPr="00881BE4">
        <w:rPr>
          <w:snapToGrid w:val="0"/>
          <w:kern w:val="0"/>
        </w:rPr>
        <w:t>亩（永久占地</w:t>
      </w:r>
      <w:r w:rsidRPr="00881BE4">
        <w:rPr>
          <w:snapToGrid w:val="0"/>
          <w:kern w:val="0"/>
        </w:rPr>
        <w:t>365.68</w:t>
      </w:r>
      <w:r w:rsidRPr="00881BE4">
        <w:rPr>
          <w:snapToGrid w:val="0"/>
          <w:kern w:val="0"/>
        </w:rPr>
        <w:t>亩，临时占地</w:t>
      </w:r>
      <w:r w:rsidRPr="00881BE4">
        <w:rPr>
          <w:snapToGrid w:val="0"/>
          <w:kern w:val="0"/>
        </w:rPr>
        <w:t>981.34</w:t>
      </w:r>
      <w:r w:rsidRPr="00881BE4">
        <w:rPr>
          <w:snapToGrid w:val="0"/>
          <w:kern w:val="0"/>
        </w:rPr>
        <w:t>亩），其中耕地</w:t>
      </w:r>
      <w:r w:rsidRPr="00881BE4">
        <w:rPr>
          <w:snapToGrid w:val="0"/>
          <w:kern w:val="0"/>
        </w:rPr>
        <w:t>652.46</w:t>
      </w:r>
      <w:r w:rsidRPr="00881BE4">
        <w:rPr>
          <w:snapToGrid w:val="0"/>
          <w:kern w:val="0"/>
        </w:rPr>
        <w:t>亩，园地</w:t>
      </w:r>
      <w:r w:rsidRPr="00881BE4">
        <w:rPr>
          <w:snapToGrid w:val="0"/>
          <w:kern w:val="0"/>
        </w:rPr>
        <w:t>99.94</w:t>
      </w:r>
      <w:r w:rsidRPr="00881BE4">
        <w:rPr>
          <w:snapToGrid w:val="0"/>
          <w:kern w:val="0"/>
        </w:rPr>
        <w:t>亩，林地</w:t>
      </w:r>
      <w:r w:rsidRPr="00881BE4">
        <w:rPr>
          <w:snapToGrid w:val="0"/>
          <w:kern w:val="0"/>
        </w:rPr>
        <w:t>407.36</w:t>
      </w:r>
      <w:r w:rsidRPr="00881BE4">
        <w:rPr>
          <w:snapToGrid w:val="0"/>
          <w:kern w:val="0"/>
        </w:rPr>
        <w:t>亩，住宅用地</w:t>
      </w:r>
      <w:r w:rsidRPr="00881BE4">
        <w:rPr>
          <w:snapToGrid w:val="0"/>
          <w:kern w:val="0"/>
        </w:rPr>
        <w:t>4.74</w:t>
      </w:r>
      <w:r w:rsidRPr="00881BE4">
        <w:rPr>
          <w:snapToGrid w:val="0"/>
          <w:kern w:val="0"/>
        </w:rPr>
        <w:t>亩，交通运输用地</w:t>
      </w:r>
      <w:r w:rsidRPr="00881BE4">
        <w:rPr>
          <w:snapToGrid w:val="0"/>
          <w:kern w:val="0"/>
        </w:rPr>
        <w:t>25.14</w:t>
      </w:r>
      <w:r w:rsidRPr="00881BE4">
        <w:rPr>
          <w:snapToGrid w:val="0"/>
          <w:kern w:val="0"/>
        </w:rPr>
        <w:t>亩，水域及水利设施用地</w:t>
      </w:r>
      <w:r w:rsidRPr="00881BE4">
        <w:rPr>
          <w:snapToGrid w:val="0"/>
          <w:kern w:val="0"/>
        </w:rPr>
        <w:t>35.02</w:t>
      </w:r>
      <w:r w:rsidRPr="00881BE4">
        <w:rPr>
          <w:snapToGrid w:val="0"/>
          <w:kern w:val="0"/>
        </w:rPr>
        <w:t>亩，其他用地</w:t>
      </w:r>
      <w:r w:rsidRPr="00881BE4">
        <w:rPr>
          <w:snapToGrid w:val="0"/>
          <w:kern w:val="0"/>
        </w:rPr>
        <w:t>122.36</w:t>
      </w:r>
      <w:r w:rsidRPr="00881BE4">
        <w:rPr>
          <w:snapToGrid w:val="0"/>
          <w:kern w:val="0"/>
        </w:rPr>
        <w:t>亩。</w:t>
      </w:r>
    </w:p>
    <w:p w:rsidR="00A214F0" w:rsidRPr="00881BE4" w:rsidRDefault="00CE3748" w:rsidP="00112C39">
      <w:pPr>
        <w:pStyle w:val="DTX-03"/>
        <w:spacing w:line="360" w:lineRule="auto"/>
      </w:pPr>
      <w:bookmarkStart w:id="133" w:name="_Toc33443662"/>
      <w:r w:rsidRPr="00881BE4">
        <w:t>3</w:t>
      </w:r>
      <w:r w:rsidR="00DD34A6" w:rsidRPr="00881BE4">
        <w:t>.</w:t>
      </w:r>
      <w:r w:rsidR="00112134" w:rsidRPr="00881BE4">
        <w:t>6</w:t>
      </w:r>
      <w:r w:rsidR="00DD34A6" w:rsidRPr="00881BE4">
        <w:t>.</w:t>
      </w:r>
      <w:r w:rsidR="00585F74" w:rsidRPr="00881BE4">
        <w:t>3</w:t>
      </w:r>
      <w:r w:rsidR="00F15C1F" w:rsidRPr="00881BE4">
        <w:t xml:space="preserve">  </w:t>
      </w:r>
      <w:r w:rsidR="00A021A4" w:rsidRPr="00881BE4">
        <w:t>移民安置规划</w:t>
      </w:r>
      <w:r w:rsidR="00DD34A6" w:rsidRPr="00881BE4">
        <w:t>公众参与</w:t>
      </w:r>
      <w:bookmarkEnd w:id="131"/>
      <w:bookmarkEnd w:id="132"/>
      <w:bookmarkEnd w:id="133"/>
    </w:p>
    <w:p w:rsidR="00BB0EDA" w:rsidRPr="00881BE4" w:rsidRDefault="00BB0EDA" w:rsidP="00112C39">
      <w:pPr>
        <w:pStyle w:val="DTX-WZ"/>
        <w:spacing w:line="360" w:lineRule="auto"/>
        <w:ind w:firstLine="480"/>
      </w:pPr>
      <w:r w:rsidRPr="00881BE4">
        <w:t>a</w:t>
      </w:r>
      <w:r w:rsidRPr="00881BE4">
        <w:t>）征求地方政府意见</w:t>
      </w:r>
    </w:p>
    <w:p w:rsidR="00BB0EDA" w:rsidRPr="00881BE4" w:rsidRDefault="00BB0EDA" w:rsidP="00112C39">
      <w:pPr>
        <w:pStyle w:val="DTX-WZ"/>
        <w:spacing w:line="360" w:lineRule="auto"/>
        <w:ind w:firstLine="480"/>
      </w:pPr>
      <w:r w:rsidRPr="00881BE4">
        <w:t>移民安置规划大纲编制过程中，地方政府、建设单位及设计单位密切协作，共同</w:t>
      </w:r>
      <w:r w:rsidRPr="00881BE4">
        <w:lastRenderedPageBreak/>
        <w:t>研究制定移民安置规划方案，开展</w:t>
      </w:r>
      <w:r w:rsidR="00F40793" w:rsidRPr="00881BE4">
        <w:t>移民安置移民调查、环境区容量调查</w:t>
      </w:r>
      <w:r w:rsidRPr="00881BE4">
        <w:t>等相关工作。《</w:t>
      </w:r>
      <w:r w:rsidR="00BE17B3">
        <w:t>吉林省永吉县四间水库工程</w:t>
      </w:r>
      <w:r w:rsidRPr="00881BE4">
        <w:t>建设征地移民安置规划大纲》形成后，征求</w:t>
      </w:r>
      <w:r w:rsidR="007E5317" w:rsidRPr="00881BE4">
        <w:t>了</w:t>
      </w:r>
      <w:r w:rsidR="00E712C3" w:rsidRPr="00881BE4">
        <w:t>永吉县</w:t>
      </w:r>
      <w:r w:rsidRPr="00881BE4">
        <w:t>政府的具体的意见。</w:t>
      </w:r>
    </w:p>
    <w:p w:rsidR="00BB0EDA" w:rsidRPr="00881BE4" w:rsidRDefault="00BB0EDA" w:rsidP="00112C39">
      <w:pPr>
        <w:pStyle w:val="DTX-WZ"/>
        <w:spacing w:line="360" w:lineRule="auto"/>
        <w:ind w:firstLine="480"/>
      </w:pPr>
      <w:bookmarkStart w:id="134" w:name="_Toc165019641"/>
      <w:bookmarkStart w:id="135" w:name="_Toc165019758"/>
      <w:bookmarkStart w:id="136" w:name="_Toc165019864"/>
      <w:bookmarkStart w:id="137" w:name="_Toc269471246"/>
      <w:bookmarkStart w:id="138" w:name="_Toc332867339"/>
      <w:r w:rsidRPr="00881BE4">
        <w:t>b</w:t>
      </w:r>
      <w:r w:rsidR="00F15C1F" w:rsidRPr="00881BE4">
        <w:t>）</w:t>
      </w:r>
      <w:r w:rsidRPr="00881BE4">
        <w:t>征求移民和安置区村民意见情况</w:t>
      </w:r>
      <w:bookmarkEnd w:id="134"/>
      <w:bookmarkEnd w:id="135"/>
      <w:bookmarkEnd w:id="136"/>
      <w:bookmarkEnd w:id="137"/>
      <w:bookmarkEnd w:id="138"/>
    </w:p>
    <w:p w:rsidR="00BB0EDA" w:rsidRPr="00881BE4" w:rsidRDefault="00E712C3" w:rsidP="00112C39">
      <w:pPr>
        <w:pStyle w:val="DTX-WZ"/>
        <w:spacing w:line="360" w:lineRule="auto"/>
        <w:ind w:firstLine="472"/>
        <w:rPr>
          <w:spacing w:val="-2"/>
        </w:rPr>
      </w:pPr>
      <w:r w:rsidRPr="00881BE4">
        <w:rPr>
          <w:spacing w:val="-2"/>
        </w:rPr>
        <w:t>永吉县</w:t>
      </w:r>
      <w:r w:rsidR="006D7657" w:rsidRPr="00881BE4">
        <w:rPr>
          <w:spacing w:val="-2"/>
        </w:rPr>
        <w:t>政府、</w:t>
      </w:r>
      <w:r w:rsidR="00BB0EDA" w:rsidRPr="00881BE4">
        <w:rPr>
          <w:spacing w:val="-2"/>
        </w:rPr>
        <w:t>建设单位及</w:t>
      </w:r>
      <w:r w:rsidR="002114EF" w:rsidRPr="00881BE4">
        <w:rPr>
          <w:spacing w:val="-2"/>
        </w:rPr>
        <w:t>吉林市水利水电勘测设计研究院</w:t>
      </w:r>
      <w:r w:rsidR="00BB0EDA" w:rsidRPr="00881BE4">
        <w:rPr>
          <w:spacing w:val="-2"/>
        </w:rPr>
        <w:t>共同组成移民意愿调查组，对</w:t>
      </w:r>
      <w:r w:rsidR="00BE17B3">
        <w:rPr>
          <w:spacing w:val="-2"/>
        </w:rPr>
        <w:t>吉林省永吉县四间水库工程</w:t>
      </w:r>
      <w:r w:rsidR="00BB0EDA" w:rsidRPr="00881BE4">
        <w:rPr>
          <w:spacing w:val="-2"/>
        </w:rPr>
        <w:t>建设征地区移民开展了针对《</w:t>
      </w:r>
      <w:r w:rsidR="00BE17B3">
        <w:rPr>
          <w:spacing w:val="-2"/>
        </w:rPr>
        <w:t>吉林省永吉县四间水库工程</w:t>
      </w:r>
      <w:r w:rsidR="00BB0EDA" w:rsidRPr="00881BE4">
        <w:rPr>
          <w:spacing w:val="-2"/>
        </w:rPr>
        <w:t>建设征地移民安置规划大纲》的意见听取工作。</w:t>
      </w:r>
    </w:p>
    <w:p w:rsidR="005C395C" w:rsidRPr="00881BE4" w:rsidRDefault="005C395C" w:rsidP="00112C39">
      <w:pPr>
        <w:pStyle w:val="DTX-03"/>
        <w:spacing w:line="360" w:lineRule="auto"/>
      </w:pPr>
      <w:bookmarkStart w:id="139" w:name="_Toc353357978"/>
      <w:bookmarkStart w:id="140" w:name="_Toc353546512"/>
      <w:bookmarkStart w:id="141" w:name="_Toc33443663"/>
      <w:r w:rsidRPr="00881BE4">
        <w:t>3.</w:t>
      </w:r>
      <w:r w:rsidR="00112134" w:rsidRPr="00881BE4">
        <w:t>6</w:t>
      </w:r>
      <w:r w:rsidRPr="00881BE4">
        <w:t>.</w:t>
      </w:r>
      <w:r w:rsidR="00585F74" w:rsidRPr="00881BE4">
        <w:t>4</w:t>
      </w:r>
      <w:r w:rsidR="00F15C1F" w:rsidRPr="00881BE4">
        <w:t xml:space="preserve">  </w:t>
      </w:r>
      <w:r w:rsidRPr="00881BE4">
        <w:t>环境影响分析公众参与</w:t>
      </w:r>
      <w:bookmarkEnd w:id="139"/>
      <w:bookmarkEnd w:id="140"/>
      <w:bookmarkEnd w:id="141"/>
    </w:p>
    <w:p w:rsidR="004C6580" w:rsidRPr="00881BE4" w:rsidRDefault="00460290" w:rsidP="00A178AD">
      <w:pPr>
        <w:pStyle w:val="DTX-WZ"/>
        <w:spacing w:line="360" w:lineRule="auto"/>
        <w:ind w:firstLine="480"/>
      </w:pPr>
      <w:bookmarkStart w:id="142" w:name="_Toc342571960"/>
      <w:r w:rsidRPr="00881BE4">
        <w:t>根据主体工程布局及施工安排进行了环境影响识别及评价因子筛选，确定本项目的评价重点为：工程对陆生动物、水生生物、地表水环境及社会环境的影响。本次评价预测了工程施工、工程运行</w:t>
      </w:r>
      <w:r w:rsidR="009B6A80">
        <w:t>、建设征地和移民安置对自然环境、生态环境和社会环境的影响，针对</w:t>
      </w:r>
      <w:r w:rsidRPr="00881BE4">
        <w:t>不利影响制定相应的环境保护对策措施，拟定环境管理和环境监测方案，进行环保投资概算和环境效益分析，开展环境风险评价。建设单位在环评工作开展期间，开展了信息公示、问卷调查等多种形式的公众参与工作，对环境影响设计的单位团体和群众的意见和建议进行了调查。</w:t>
      </w:r>
    </w:p>
    <w:p w:rsidR="00DD34A6" w:rsidRPr="00881BE4" w:rsidRDefault="00B70A4D" w:rsidP="00112C39">
      <w:pPr>
        <w:pStyle w:val="DTX-01"/>
        <w:spacing w:line="360" w:lineRule="auto"/>
      </w:pPr>
      <w:r>
        <w:br w:type="page"/>
      </w:r>
      <w:bookmarkStart w:id="143" w:name="_Toc33443664"/>
      <w:r w:rsidR="00C554F9" w:rsidRPr="00881BE4">
        <w:lastRenderedPageBreak/>
        <w:t>4</w:t>
      </w:r>
      <w:r w:rsidR="0082776E" w:rsidRPr="00881BE4">
        <w:t xml:space="preserve"> </w:t>
      </w:r>
      <w:r w:rsidR="00011138" w:rsidRPr="00881BE4">
        <w:t xml:space="preserve"> </w:t>
      </w:r>
      <w:r w:rsidR="005615DC" w:rsidRPr="00881BE4">
        <w:t>风险识别</w:t>
      </w:r>
      <w:bookmarkEnd w:id="142"/>
      <w:bookmarkEnd w:id="143"/>
    </w:p>
    <w:p w:rsidR="00011138" w:rsidRDefault="00C442B9" w:rsidP="00112C39">
      <w:pPr>
        <w:pStyle w:val="YL-ZW"/>
        <w:spacing w:line="360" w:lineRule="auto"/>
        <w:ind w:firstLine="480"/>
      </w:pPr>
      <w:r w:rsidRPr="00881BE4">
        <w:t>根据</w:t>
      </w:r>
      <w:r w:rsidR="00BE17B3">
        <w:t>吉林省永吉县四间水库工程</w:t>
      </w:r>
      <w:r w:rsidRPr="00881BE4">
        <w:t>的特点，结合项目社会稳定风险调查及主要利益相关的意见和诉求分析，确定本项目社会稳定风险影响主要因素有政策法规风险、规划设计风险、生态环境风险以及经济社会关系风险等</w:t>
      </w:r>
      <w:r w:rsidRPr="00881BE4">
        <w:t>4</w:t>
      </w:r>
      <w:r w:rsidRPr="00881BE4">
        <w:t>大类，共计</w:t>
      </w:r>
      <w:r w:rsidRPr="00881BE4">
        <w:t>1</w:t>
      </w:r>
      <w:r w:rsidR="009E0FF3" w:rsidRPr="00881BE4">
        <w:t>2</w:t>
      </w:r>
      <w:r w:rsidRPr="00881BE4">
        <w:t>小项，详见表</w:t>
      </w:r>
      <w:r w:rsidR="00C20762" w:rsidRPr="00881BE4">
        <w:t>4</w:t>
      </w:r>
      <w:r w:rsidRPr="00881BE4">
        <w:t>-1</w:t>
      </w:r>
      <w:r w:rsidRPr="00881BE4">
        <w:t>。</w:t>
      </w:r>
    </w:p>
    <w:p w:rsidR="0082776E" w:rsidRPr="00881BE4" w:rsidRDefault="0082776E" w:rsidP="00112C39">
      <w:pPr>
        <w:pStyle w:val="DTX-BT"/>
        <w:spacing w:line="360" w:lineRule="auto"/>
        <w:rPr>
          <w:sz w:val="20"/>
          <w:szCs w:val="20"/>
        </w:rPr>
      </w:pPr>
      <w:r w:rsidRPr="00881BE4">
        <w:t>表</w:t>
      </w:r>
      <w:r w:rsidR="00C20762" w:rsidRPr="00881BE4">
        <w:t>4</w:t>
      </w:r>
      <w:r w:rsidRPr="00881BE4">
        <w:t>-1</w:t>
      </w:r>
      <w:r w:rsidRPr="00881BE4">
        <w:tab/>
      </w:r>
      <w:r w:rsidR="00AE26EA" w:rsidRPr="00881BE4">
        <w:t xml:space="preserve">    </w:t>
      </w:r>
      <w:r w:rsidR="00BE17B3">
        <w:t>吉林省永吉县四间水库工程</w:t>
      </w:r>
      <w:r w:rsidRPr="00881BE4">
        <w:t>社会稳定风险因素识别成果表</w:t>
      </w:r>
    </w:p>
    <w:tbl>
      <w:tblPr>
        <w:tblW w:w="52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852"/>
        <w:gridCol w:w="495"/>
        <w:gridCol w:w="1278"/>
        <w:gridCol w:w="5107"/>
        <w:gridCol w:w="1137"/>
        <w:gridCol w:w="512"/>
      </w:tblGrid>
      <w:tr w:rsidR="00304C34" w:rsidRPr="00F7504A" w:rsidTr="00F7504A">
        <w:trPr>
          <w:trHeight w:val="20"/>
          <w:tblHeader/>
          <w:jc w:val="center"/>
        </w:trPr>
        <w:tc>
          <w:tcPr>
            <w:tcW w:w="454" w:type="pct"/>
            <w:shd w:val="clear" w:color="auto" w:fill="auto"/>
            <w:noWrap/>
            <w:vAlign w:val="center"/>
          </w:tcPr>
          <w:p w:rsidR="00304C34" w:rsidRPr="00F7504A" w:rsidRDefault="00304C34" w:rsidP="00F7504A">
            <w:pPr>
              <w:pStyle w:val="DTX-BG"/>
              <w:spacing w:line="360" w:lineRule="auto"/>
              <w:rPr>
                <w:kern w:val="0"/>
                <w:sz w:val="18"/>
                <w:szCs w:val="18"/>
              </w:rPr>
            </w:pPr>
            <w:r w:rsidRPr="00F7504A">
              <w:rPr>
                <w:kern w:val="0"/>
                <w:sz w:val="18"/>
                <w:szCs w:val="18"/>
              </w:rPr>
              <w:t>风险类型</w:t>
            </w:r>
          </w:p>
        </w:tc>
        <w:tc>
          <w:tcPr>
            <w:tcW w:w="264" w:type="pct"/>
            <w:shd w:val="clear" w:color="auto" w:fill="auto"/>
            <w:vAlign w:val="center"/>
          </w:tcPr>
          <w:p w:rsidR="00304C34" w:rsidRPr="00F7504A" w:rsidRDefault="00304C34" w:rsidP="00F7504A">
            <w:pPr>
              <w:pStyle w:val="DTX-BG"/>
              <w:spacing w:line="360" w:lineRule="auto"/>
              <w:rPr>
                <w:kern w:val="0"/>
                <w:sz w:val="18"/>
                <w:szCs w:val="18"/>
              </w:rPr>
            </w:pPr>
            <w:r w:rsidRPr="00F7504A">
              <w:rPr>
                <w:kern w:val="0"/>
                <w:sz w:val="18"/>
                <w:szCs w:val="18"/>
              </w:rPr>
              <w:t>序号</w:t>
            </w:r>
          </w:p>
        </w:tc>
        <w:tc>
          <w:tcPr>
            <w:tcW w:w="681" w:type="pct"/>
            <w:shd w:val="clear" w:color="auto" w:fill="auto"/>
            <w:vAlign w:val="center"/>
          </w:tcPr>
          <w:p w:rsidR="00304C34" w:rsidRPr="00F7504A" w:rsidRDefault="00304C34" w:rsidP="00112C39">
            <w:pPr>
              <w:pStyle w:val="DTX-BG"/>
              <w:spacing w:line="360" w:lineRule="auto"/>
              <w:rPr>
                <w:kern w:val="0"/>
                <w:sz w:val="18"/>
                <w:szCs w:val="18"/>
              </w:rPr>
            </w:pPr>
            <w:r w:rsidRPr="00F7504A">
              <w:rPr>
                <w:kern w:val="0"/>
                <w:sz w:val="18"/>
                <w:szCs w:val="18"/>
              </w:rPr>
              <w:t>风险因素</w:t>
            </w:r>
          </w:p>
        </w:tc>
        <w:tc>
          <w:tcPr>
            <w:tcW w:w="2722" w:type="pct"/>
            <w:shd w:val="clear" w:color="auto" w:fill="auto"/>
            <w:vAlign w:val="center"/>
          </w:tcPr>
          <w:p w:rsidR="00304C34" w:rsidRPr="00F7504A" w:rsidRDefault="00304C34" w:rsidP="00112C39">
            <w:pPr>
              <w:pStyle w:val="DTX-BG"/>
              <w:spacing w:line="360" w:lineRule="auto"/>
              <w:rPr>
                <w:kern w:val="0"/>
                <w:sz w:val="18"/>
                <w:szCs w:val="18"/>
              </w:rPr>
            </w:pPr>
            <w:r w:rsidRPr="00F7504A">
              <w:rPr>
                <w:kern w:val="0"/>
                <w:sz w:val="18"/>
                <w:szCs w:val="18"/>
              </w:rPr>
              <w:t>主要风险点</w:t>
            </w:r>
          </w:p>
        </w:tc>
        <w:tc>
          <w:tcPr>
            <w:tcW w:w="606" w:type="pct"/>
            <w:shd w:val="clear" w:color="auto" w:fill="auto"/>
            <w:vAlign w:val="center"/>
          </w:tcPr>
          <w:p w:rsidR="00011138" w:rsidRPr="00F7504A" w:rsidRDefault="00304C34" w:rsidP="00112C39">
            <w:pPr>
              <w:pStyle w:val="DTX-BG"/>
              <w:spacing w:line="360" w:lineRule="auto"/>
              <w:rPr>
                <w:kern w:val="0"/>
                <w:sz w:val="18"/>
                <w:szCs w:val="18"/>
              </w:rPr>
            </w:pPr>
            <w:r w:rsidRPr="00F7504A">
              <w:rPr>
                <w:kern w:val="0"/>
                <w:sz w:val="18"/>
                <w:szCs w:val="18"/>
              </w:rPr>
              <w:t>发生</w:t>
            </w:r>
          </w:p>
          <w:p w:rsidR="00304C34" w:rsidRPr="00F7504A" w:rsidRDefault="00304C34" w:rsidP="00112C39">
            <w:pPr>
              <w:pStyle w:val="DTX-BG"/>
              <w:spacing w:line="360" w:lineRule="auto"/>
              <w:rPr>
                <w:kern w:val="0"/>
                <w:sz w:val="18"/>
                <w:szCs w:val="18"/>
              </w:rPr>
            </w:pPr>
            <w:r w:rsidRPr="00F7504A">
              <w:rPr>
                <w:kern w:val="0"/>
                <w:sz w:val="18"/>
                <w:szCs w:val="18"/>
              </w:rPr>
              <w:t>时间</w:t>
            </w:r>
          </w:p>
        </w:tc>
        <w:tc>
          <w:tcPr>
            <w:tcW w:w="273" w:type="pct"/>
            <w:vAlign w:val="center"/>
          </w:tcPr>
          <w:p w:rsidR="00304C34" w:rsidRPr="00F7504A" w:rsidRDefault="00304C34" w:rsidP="00112C39">
            <w:pPr>
              <w:pStyle w:val="DTX-BG"/>
              <w:spacing w:line="360" w:lineRule="auto"/>
              <w:rPr>
                <w:kern w:val="0"/>
                <w:sz w:val="18"/>
                <w:szCs w:val="18"/>
              </w:rPr>
            </w:pPr>
            <w:r w:rsidRPr="00F7504A">
              <w:rPr>
                <w:kern w:val="0"/>
                <w:sz w:val="18"/>
                <w:szCs w:val="18"/>
              </w:rPr>
              <w:t>备注</w:t>
            </w:r>
          </w:p>
        </w:tc>
      </w:tr>
      <w:tr w:rsidR="00304C34" w:rsidRPr="00F7504A" w:rsidTr="00F7504A">
        <w:trPr>
          <w:trHeight w:val="20"/>
          <w:jc w:val="center"/>
        </w:trPr>
        <w:tc>
          <w:tcPr>
            <w:tcW w:w="454" w:type="pct"/>
            <w:vMerge w:val="restart"/>
            <w:shd w:val="clear" w:color="auto" w:fill="auto"/>
            <w:noWrap/>
            <w:vAlign w:val="center"/>
          </w:tcPr>
          <w:p w:rsidR="00304C34" w:rsidRPr="00F7504A" w:rsidRDefault="00304C34" w:rsidP="00112C39">
            <w:pPr>
              <w:pStyle w:val="DTX-BG"/>
              <w:spacing w:line="360" w:lineRule="auto"/>
              <w:rPr>
                <w:kern w:val="0"/>
                <w:sz w:val="18"/>
                <w:szCs w:val="18"/>
              </w:rPr>
            </w:pPr>
            <w:r w:rsidRPr="00F7504A">
              <w:rPr>
                <w:kern w:val="0"/>
                <w:sz w:val="18"/>
                <w:szCs w:val="18"/>
              </w:rPr>
              <w:t>政策</w:t>
            </w:r>
          </w:p>
          <w:p w:rsidR="00304C34" w:rsidRPr="00F7504A" w:rsidRDefault="00304C34" w:rsidP="00112C39">
            <w:pPr>
              <w:pStyle w:val="DTX-BG"/>
              <w:spacing w:line="360" w:lineRule="auto"/>
              <w:rPr>
                <w:kern w:val="0"/>
                <w:sz w:val="18"/>
                <w:szCs w:val="18"/>
              </w:rPr>
            </w:pPr>
            <w:r w:rsidRPr="00F7504A">
              <w:rPr>
                <w:kern w:val="0"/>
                <w:sz w:val="18"/>
                <w:szCs w:val="18"/>
              </w:rPr>
              <w:t>法规</w:t>
            </w:r>
          </w:p>
        </w:tc>
        <w:tc>
          <w:tcPr>
            <w:tcW w:w="264" w:type="pct"/>
            <w:shd w:val="clear" w:color="auto" w:fill="auto"/>
            <w:vAlign w:val="center"/>
          </w:tcPr>
          <w:p w:rsidR="00304C34" w:rsidRPr="00F7504A" w:rsidRDefault="00304C34" w:rsidP="00112C39">
            <w:pPr>
              <w:pStyle w:val="DTX-BG"/>
              <w:spacing w:line="360" w:lineRule="auto"/>
              <w:rPr>
                <w:kern w:val="0"/>
                <w:sz w:val="18"/>
                <w:szCs w:val="18"/>
              </w:rPr>
            </w:pPr>
            <w:r w:rsidRPr="00F7504A">
              <w:rPr>
                <w:kern w:val="0"/>
                <w:sz w:val="18"/>
                <w:szCs w:val="18"/>
              </w:rPr>
              <w:t>1</w:t>
            </w:r>
          </w:p>
        </w:tc>
        <w:tc>
          <w:tcPr>
            <w:tcW w:w="681" w:type="pct"/>
            <w:shd w:val="clear" w:color="auto" w:fill="auto"/>
            <w:vAlign w:val="center"/>
          </w:tcPr>
          <w:p w:rsidR="00304C34" w:rsidRPr="00F7504A" w:rsidRDefault="00304C34" w:rsidP="00112C39">
            <w:pPr>
              <w:pStyle w:val="DTX-BG"/>
              <w:spacing w:line="360" w:lineRule="auto"/>
              <w:rPr>
                <w:kern w:val="0"/>
                <w:sz w:val="18"/>
                <w:szCs w:val="18"/>
              </w:rPr>
            </w:pPr>
            <w:r w:rsidRPr="00F7504A">
              <w:rPr>
                <w:kern w:val="0"/>
                <w:sz w:val="18"/>
                <w:szCs w:val="18"/>
              </w:rPr>
              <w:t>建设征地拆迁补偿标准</w:t>
            </w:r>
          </w:p>
        </w:tc>
        <w:tc>
          <w:tcPr>
            <w:tcW w:w="2722" w:type="pct"/>
            <w:shd w:val="clear" w:color="auto" w:fill="auto"/>
            <w:vAlign w:val="center"/>
          </w:tcPr>
          <w:p w:rsidR="00304C34" w:rsidRPr="00F7504A" w:rsidRDefault="00304C34" w:rsidP="00112C39">
            <w:pPr>
              <w:pStyle w:val="DTX-BG"/>
              <w:spacing w:line="360" w:lineRule="auto"/>
              <w:jc w:val="left"/>
              <w:rPr>
                <w:kern w:val="0"/>
                <w:sz w:val="18"/>
                <w:szCs w:val="18"/>
              </w:rPr>
            </w:pPr>
            <w:r w:rsidRPr="00F7504A">
              <w:rPr>
                <w:kern w:val="0"/>
                <w:sz w:val="18"/>
                <w:szCs w:val="18"/>
              </w:rPr>
              <w:t>政策不统一和政策不配套的风险：</w:t>
            </w:r>
          </w:p>
          <w:p w:rsidR="00B14293" w:rsidRPr="00F7504A" w:rsidRDefault="00195DD9" w:rsidP="00112C39">
            <w:pPr>
              <w:pStyle w:val="DTX-BG"/>
              <w:spacing w:line="360" w:lineRule="auto"/>
              <w:jc w:val="left"/>
              <w:rPr>
                <w:kern w:val="0"/>
                <w:sz w:val="18"/>
                <w:szCs w:val="18"/>
              </w:rPr>
            </w:pPr>
            <w:r w:rsidRPr="00F7504A">
              <w:rPr>
                <w:kern w:val="0"/>
                <w:sz w:val="18"/>
                <w:szCs w:val="18"/>
              </w:rPr>
              <w:t>1</w:t>
            </w:r>
            <w:r w:rsidRPr="00F7504A">
              <w:rPr>
                <w:kern w:val="0"/>
                <w:sz w:val="18"/>
                <w:szCs w:val="18"/>
              </w:rPr>
              <w:t>、</w:t>
            </w:r>
            <w:r w:rsidR="00115559" w:rsidRPr="00F7504A">
              <w:rPr>
                <w:kern w:val="0"/>
                <w:sz w:val="18"/>
                <w:szCs w:val="18"/>
              </w:rPr>
              <w:t>土地补偿标准较低，与当地移民心目中的价格存在较大差别</w:t>
            </w:r>
            <w:r w:rsidR="00304C34" w:rsidRPr="00F7504A">
              <w:rPr>
                <w:kern w:val="0"/>
                <w:sz w:val="18"/>
                <w:szCs w:val="18"/>
              </w:rPr>
              <w:t>，干部群众存在不满。</w:t>
            </w:r>
          </w:p>
          <w:p w:rsidR="00304C34" w:rsidRPr="00F7504A" w:rsidRDefault="00195DD9" w:rsidP="00112C39">
            <w:pPr>
              <w:pStyle w:val="DTX-BG"/>
              <w:spacing w:line="360" w:lineRule="auto"/>
              <w:jc w:val="left"/>
              <w:rPr>
                <w:kern w:val="0"/>
                <w:sz w:val="18"/>
                <w:szCs w:val="18"/>
              </w:rPr>
            </w:pPr>
            <w:r w:rsidRPr="00F7504A">
              <w:rPr>
                <w:kern w:val="0"/>
                <w:sz w:val="18"/>
                <w:szCs w:val="18"/>
              </w:rPr>
              <w:t>2</w:t>
            </w:r>
            <w:r w:rsidR="00304C34" w:rsidRPr="00F7504A">
              <w:rPr>
                <w:kern w:val="0"/>
                <w:sz w:val="18"/>
                <w:szCs w:val="18"/>
              </w:rPr>
              <w:t>、</w:t>
            </w:r>
            <w:r w:rsidR="00115559" w:rsidRPr="00F7504A">
              <w:rPr>
                <w:kern w:val="0"/>
                <w:sz w:val="18"/>
                <w:szCs w:val="18"/>
              </w:rPr>
              <w:t>没有制定对于</w:t>
            </w:r>
            <w:r w:rsidR="00115559" w:rsidRPr="00F7504A">
              <w:rPr>
                <w:kern w:val="0"/>
                <w:sz w:val="18"/>
                <w:szCs w:val="18"/>
              </w:rPr>
              <w:t>“</w:t>
            </w:r>
            <w:r w:rsidR="00115559" w:rsidRPr="00F7504A">
              <w:rPr>
                <w:kern w:val="0"/>
                <w:sz w:val="18"/>
                <w:szCs w:val="18"/>
              </w:rPr>
              <w:t>有证无房</w:t>
            </w:r>
            <w:r w:rsidR="00115559" w:rsidRPr="00F7504A">
              <w:rPr>
                <w:kern w:val="0"/>
                <w:sz w:val="18"/>
                <w:szCs w:val="18"/>
              </w:rPr>
              <w:t>”</w:t>
            </w:r>
            <w:r w:rsidR="00115559" w:rsidRPr="00F7504A">
              <w:rPr>
                <w:kern w:val="0"/>
                <w:sz w:val="18"/>
                <w:szCs w:val="18"/>
              </w:rPr>
              <w:t>及</w:t>
            </w:r>
            <w:r w:rsidR="00115559" w:rsidRPr="00F7504A">
              <w:rPr>
                <w:kern w:val="0"/>
                <w:sz w:val="18"/>
                <w:szCs w:val="18"/>
              </w:rPr>
              <w:t>“</w:t>
            </w:r>
            <w:r w:rsidR="00115559" w:rsidRPr="00F7504A">
              <w:rPr>
                <w:kern w:val="0"/>
                <w:sz w:val="18"/>
                <w:szCs w:val="18"/>
              </w:rPr>
              <w:t>有房无证</w:t>
            </w:r>
            <w:r w:rsidR="00115559" w:rsidRPr="00F7504A">
              <w:rPr>
                <w:kern w:val="0"/>
                <w:sz w:val="18"/>
                <w:szCs w:val="18"/>
              </w:rPr>
              <w:t>”</w:t>
            </w:r>
            <w:r w:rsidR="00115559" w:rsidRPr="00F7504A">
              <w:rPr>
                <w:kern w:val="0"/>
                <w:sz w:val="18"/>
                <w:szCs w:val="18"/>
              </w:rPr>
              <w:t>的补偿政策</w:t>
            </w:r>
            <w:r w:rsidR="00304C34" w:rsidRPr="00F7504A">
              <w:rPr>
                <w:kern w:val="0"/>
                <w:sz w:val="18"/>
                <w:szCs w:val="18"/>
              </w:rPr>
              <w:t>。</w:t>
            </w:r>
          </w:p>
        </w:tc>
        <w:tc>
          <w:tcPr>
            <w:tcW w:w="606" w:type="pct"/>
            <w:shd w:val="clear" w:color="auto" w:fill="auto"/>
            <w:vAlign w:val="center"/>
          </w:tcPr>
          <w:p w:rsidR="00011138" w:rsidRPr="00F7504A" w:rsidRDefault="00304C34" w:rsidP="00112C39">
            <w:pPr>
              <w:pStyle w:val="DTX-BG"/>
              <w:spacing w:line="360" w:lineRule="auto"/>
              <w:rPr>
                <w:kern w:val="0"/>
                <w:sz w:val="18"/>
                <w:szCs w:val="18"/>
              </w:rPr>
            </w:pPr>
            <w:r w:rsidRPr="00F7504A">
              <w:rPr>
                <w:kern w:val="0"/>
                <w:sz w:val="18"/>
                <w:szCs w:val="18"/>
              </w:rPr>
              <w:t>决策期、</w:t>
            </w:r>
          </w:p>
          <w:p w:rsidR="00011138" w:rsidRPr="00F7504A" w:rsidRDefault="00304C34" w:rsidP="00112C39">
            <w:pPr>
              <w:pStyle w:val="DTX-BG"/>
              <w:spacing w:line="360" w:lineRule="auto"/>
              <w:rPr>
                <w:kern w:val="0"/>
                <w:sz w:val="18"/>
                <w:szCs w:val="18"/>
              </w:rPr>
            </w:pPr>
            <w:r w:rsidRPr="00F7504A">
              <w:rPr>
                <w:kern w:val="0"/>
                <w:sz w:val="18"/>
                <w:szCs w:val="18"/>
              </w:rPr>
              <w:t>准备期、</w:t>
            </w:r>
          </w:p>
          <w:p w:rsidR="00011138" w:rsidRPr="00F7504A" w:rsidRDefault="00304C34" w:rsidP="00112C39">
            <w:pPr>
              <w:pStyle w:val="DTX-BG"/>
              <w:spacing w:line="360" w:lineRule="auto"/>
              <w:rPr>
                <w:kern w:val="0"/>
                <w:sz w:val="18"/>
                <w:szCs w:val="18"/>
              </w:rPr>
            </w:pPr>
            <w:r w:rsidRPr="00F7504A">
              <w:rPr>
                <w:kern w:val="0"/>
                <w:sz w:val="18"/>
                <w:szCs w:val="18"/>
              </w:rPr>
              <w:t>实施期、</w:t>
            </w:r>
          </w:p>
          <w:p w:rsidR="00304C34" w:rsidRPr="00F7504A" w:rsidRDefault="00304C34" w:rsidP="00112C39">
            <w:pPr>
              <w:pStyle w:val="DTX-BG"/>
              <w:spacing w:line="360" w:lineRule="auto"/>
              <w:rPr>
                <w:kern w:val="0"/>
                <w:sz w:val="18"/>
                <w:szCs w:val="18"/>
              </w:rPr>
            </w:pPr>
            <w:r w:rsidRPr="00F7504A">
              <w:rPr>
                <w:kern w:val="0"/>
                <w:sz w:val="18"/>
                <w:szCs w:val="18"/>
              </w:rPr>
              <w:t>运营期</w:t>
            </w:r>
          </w:p>
        </w:tc>
        <w:tc>
          <w:tcPr>
            <w:tcW w:w="273" w:type="pct"/>
            <w:vAlign w:val="center"/>
          </w:tcPr>
          <w:p w:rsidR="00304C34" w:rsidRPr="00F7504A" w:rsidRDefault="00304C34" w:rsidP="00112C39">
            <w:pPr>
              <w:pStyle w:val="DTX-BG"/>
              <w:spacing w:line="360" w:lineRule="auto"/>
              <w:rPr>
                <w:kern w:val="0"/>
                <w:sz w:val="18"/>
                <w:szCs w:val="18"/>
              </w:rPr>
            </w:pPr>
            <w:r w:rsidRPr="00F7504A">
              <w:rPr>
                <w:kern w:val="0"/>
                <w:sz w:val="18"/>
                <w:szCs w:val="18"/>
              </w:rPr>
              <w:t>持久</w:t>
            </w:r>
          </w:p>
        </w:tc>
      </w:tr>
      <w:tr w:rsidR="00304C34" w:rsidRPr="00F7504A" w:rsidTr="00F7504A">
        <w:trPr>
          <w:trHeight w:val="20"/>
          <w:jc w:val="center"/>
        </w:trPr>
        <w:tc>
          <w:tcPr>
            <w:tcW w:w="454" w:type="pct"/>
            <w:vMerge/>
            <w:vAlign w:val="center"/>
          </w:tcPr>
          <w:p w:rsidR="00304C34" w:rsidRPr="00F7504A" w:rsidRDefault="00304C34" w:rsidP="00112C39">
            <w:pPr>
              <w:pStyle w:val="DTX-BG"/>
              <w:spacing w:line="360" w:lineRule="auto"/>
              <w:rPr>
                <w:kern w:val="0"/>
                <w:sz w:val="18"/>
                <w:szCs w:val="18"/>
              </w:rPr>
            </w:pPr>
          </w:p>
        </w:tc>
        <w:tc>
          <w:tcPr>
            <w:tcW w:w="264" w:type="pct"/>
            <w:shd w:val="clear" w:color="auto" w:fill="auto"/>
            <w:vAlign w:val="center"/>
          </w:tcPr>
          <w:p w:rsidR="00304C34" w:rsidRPr="00F7504A" w:rsidRDefault="00304C34" w:rsidP="00112C39">
            <w:pPr>
              <w:pStyle w:val="DTX-BG"/>
              <w:spacing w:line="360" w:lineRule="auto"/>
              <w:rPr>
                <w:kern w:val="0"/>
                <w:sz w:val="18"/>
                <w:szCs w:val="18"/>
              </w:rPr>
            </w:pPr>
            <w:r w:rsidRPr="00F7504A">
              <w:rPr>
                <w:kern w:val="0"/>
                <w:sz w:val="18"/>
                <w:szCs w:val="18"/>
              </w:rPr>
              <w:t>2</w:t>
            </w:r>
          </w:p>
        </w:tc>
        <w:tc>
          <w:tcPr>
            <w:tcW w:w="681" w:type="pct"/>
            <w:shd w:val="clear" w:color="auto" w:fill="auto"/>
            <w:vAlign w:val="center"/>
          </w:tcPr>
          <w:p w:rsidR="00304C34" w:rsidRPr="00F7504A" w:rsidRDefault="00304C34" w:rsidP="00112C39">
            <w:pPr>
              <w:pStyle w:val="DTX-BG"/>
              <w:spacing w:line="360" w:lineRule="auto"/>
              <w:rPr>
                <w:kern w:val="0"/>
                <w:sz w:val="18"/>
                <w:szCs w:val="18"/>
              </w:rPr>
            </w:pPr>
            <w:r w:rsidRPr="00F7504A">
              <w:rPr>
                <w:kern w:val="0"/>
                <w:sz w:val="18"/>
                <w:szCs w:val="18"/>
              </w:rPr>
              <w:t>征地拆迁补偿及移民安置资金的落实</w:t>
            </w:r>
          </w:p>
        </w:tc>
        <w:tc>
          <w:tcPr>
            <w:tcW w:w="2722" w:type="pct"/>
            <w:shd w:val="clear" w:color="auto" w:fill="auto"/>
            <w:vAlign w:val="center"/>
          </w:tcPr>
          <w:p w:rsidR="00304C34" w:rsidRPr="00F7504A" w:rsidRDefault="00304C34" w:rsidP="00112C39">
            <w:pPr>
              <w:pStyle w:val="DTX-BG"/>
              <w:spacing w:line="360" w:lineRule="auto"/>
              <w:jc w:val="left"/>
              <w:rPr>
                <w:kern w:val="0"/>
                <w:sz w:val="18"/>
                <w:szCs w:val="18"/>
              </w:rPr>
            </w:pPr>
            <w:r w:rsidRPr="00F7504A">
              <w:rPr>
                <w:kern w:val="0"/>
                <w:sz w:val="18"/>
                <w:szCs w:val="18"/>
              </w:rPr>
              <w:t>1.</w:t>
            </w:r>
            <w:r w:rsidRPr="00F7504A">
              <w:rPr>
                <w:kern w:val="0"/>
                <w:sz w:val="18"/>
                <w:szCs w:val="18"/>
              </w:rPr>
              <w:t>补偿安置资金涉及人员广、程序多、管理难度大，可能滋生腐败、挪用、发放滞后等风险；</w:t>
            </w:r>
          </w:p>
          <w:p w:rsidR="00304C34" w:rsidRPr="00F7504A" w:rsidRDefault="00304C34" w:rsidP="00112C39">
            <w:pPr>
              <w:pStyle w:val="DTX-BG"/>
              <w:spacing w:line="360" w:lineRule="auto"/>
              <w:jc w:val="left"/>
              <w:rPr>
                <w:kern w:val="0"/>
                <w:sz w:val="18"/>
                <w:szCs w:val="18"/>
              </w:rPr>
            </w:pPr>
            <w:r w:rsidRPr="00F7504A">
              <w:rPr>
                <w:kern w:val="0"/>
                <w:sz w:val="18"/>
                <w:szCs w:val="18"/>
              </w:rPr>
              <w:t>2.</w:t>
            </w:r>
            <w:r w:rsidRPr="00F7504A">
              <w:rPr>
                <w:kern w:val="0"/>
                <w:sz w:val="18"/>
                <w:szCs w:val="18"/>
              </w:rPr>
              <w:t>项目处于准备期，补偿安置资金管理制度尚未建立，增大风险发生概率。</w:t>
            </w:r>
          </w:p>
        </w:tc>
        <w:tc>
          <w:tcPr>
            <w:tcW w:w="606" w:type="pct"/>
            <w:shd w:val="clear" w:color="auto" w:fill="auto"/>
            <w:vAlign w:val="center"/>
          </w:tcPr>
          <w:p w:rsidR="00011138" w:rsidRPr="00F7504A" w:rsidRDefault="00304C34" w:rsidP="00112C39">
            <w:pPr>
              <w:pStyle w:val="DTX-BG"/>
              <w:spacing w:line="360" w:lineRule="auto"/>
              <w:rPr>
                <w:kern w:val="0"/>
                <w:sz w:val="18"/>
                <w:szCs w:val="18"/>
              </w:rPr>
            </w:pPr>
            <w:r w:rsidRPr="00F7504A">
              <w:rPr>
                <w:kern w:val="0"/>
                <w:sz w:val="18"/>
                <w:szCs w:val="18"/>
              </w:rPr>
              <w:t>准备期、</w:t>
            </w:r>
          </w:p>
          <w:p w:rsidR="00011138" w:rsidRPr="00F7504A" w:rsidRDefault="00304C34" w:rsidP="00112C39">
            <w:pPr>
              <w:pStyle w:val="DTX-BG"/>
              <w:spacing w:line="360" w:lineRule="auto"/>
              <w:rPr>
                <w:kern w:val="0"/>
                <w:sz w:val="18"/>
                <w:szCs w:val="18"/>
              </w:rPr>
            </w:pPr>
            <w:r w:rsidRPr="00F7504A">
              <w:rPr>
                <w:kern w:val="0"/>
                <w:sz w:val="18"/>
                <w:szCs w:val="18"/>
              </w:rPr>
              <w:t>实施期、</w:t>
            </w:r>
          </w:p>
          <w:p w:rsidR="00304C34" w:rsidRPr="00F7504A" w:rsidRDefault="00304C34" w:rsidP="00112C39">
            <w:pPr>
              <w:pStyle w:val="DTX-BG"/>
              <w:spacing w:line="360" w:lineRule="auto"/>
              <w:rPr>
                <w:kern w:val="0"/>
                <w:sz w:val="18"/>
                <w:szCs w:val="18"/>
              </w:rPr>
            </w:pPr>
            <w:r w:rsidRPr="00F7504A">
              <w:rPr>
                <w:kern w:val="0"/>
                <w:sz w:val="18"/>
                <w:szCs w:val="18"/>
              </w:rPr>
              <w:t>运行期</w:t>
            </w:r>
          </w:p>
        </w:tc>
        <w:tc>
          <w:tcPr>
            <w:tcW w:w="273" w:type="pct"/>
            <w:vAlign w:val="center"/>
          </w:tcPr>
          <w:p w:rsidR="00304C34" w:rsidRPr="00F7504A" w:rsidRDefault="00304C34" w:rsidP="00112C39">
            <w:pPr>
              <w:pStyle w:val="DTX-BG"/>
              <w:spacing w:line="360" w:lineRule="auto"/>
              <w:rPr>
                <w:kern w:val="0"/>
                <w:sz w:val="18"/>
                <w:szCs w:val="18"/>
              </w:rPr>
            </w:pPr>
            <w:r w:rsidRPr="00F7504A">
              <w:rPr>
                <w:kern w:val="0"/>
                <w:sz w:val="18"/>
                <w:szCs w:val="18"/>
              </w:rPr>
              <w:t>持久</w:t>
            </w:r>
          </w:p>
        </w:tc>
      </w:tr>
      <w:tr w:rsidR="00304C34" w:rsidRPr="00F7504A" w:rsidTr="00F7504A">
        <w:trPr>
          <w:trHeight w:val="20"/>
          <w:jc w:val="center"/>
        </w:trPr>
        <w:tc>
          <w:tcPr>
            <w:tcW w:w="454" w:type="pct"/>
            <w:vMerge w:val="restart"/>
            <w:shd w:val="clear" w:color="auto" w:fill="auto"/>
            <w:noWrap/>
            <w:vAlign w:val="center"/>
          </w:tcPr>
          <w:p w:rsidR="00304C34" w:rsidRPr="00F7504A" w:rsidRDefault="00304C34" w:rsidP="00112C39">
            <w:pPr>
              <w:pStyle w:val="DTX-BG"/>
              <w:spacing w:line="360" w:lineRule="auto"/>
              <w:rPr>
                <w:kern w:val="0"/>
                <w:sz w:val="18"/>
                <w:szCs w:val="18"/>
              </w:rPr>
            </w:pPr>
            <w:r w:rsidRPr="00F7504A">
              <w:rPr>
                <w:kern w:val="0"/>
                <w:sz w:val="18"/>
                <w:szCs w:val="18"/>
              </w:rPr>
              <w:t>规划</w:t>
            </w:r>
          </w:p>
          <w:p w:rsidR="00304C34" w:rsidRPr="00F7504A" w:rsidRDefault="00304C34" w:rsidP="00112C39">
            <w:pPr>
              <w:pStyle w:val="DTX-BG"/>
              <w:spacing w:line="360" w:lineRule="auto"/>
              <w:rPr>
                <w:kern w:val="0"/>
                <w:sz w:val="18"/>
                <w:szCs w:val="18"/>
              </w:rPr>
            </w:pPr>
            <w:r w:rsidRPr="00F7504A">
              <w:rPr>
                <w:kern w:val="0"/>
                <w:sz w:val="18"/>
                <w:szCs w:val="18"/>
              </w:rPr>
              <w:t>设计</w:t>
            </w:r>
          </w:p>
        </w:tc>
        <w:tc>
          <w:tcPr>
            <w:tcW w:w="264" w:type="pct"/>
            <w:shd w:val="clear" w:color="auto" w:fill="auto"/>
            <w:vAlign w:val="center"/>
          </w:tcPr>
          <w:p w:rsidR="00304C34" w:rsidRPr="00F7504A" w:rsidRDefault="00304C34" w:rsidP="00112C39">
            <w:pPr>
              <w:pStyle w:val="DTX-BG"/>
              <w:spacing w:line="360" w:lineRule="auto"/>
              <w:rPr>
                <w:kern w:val="0"/>
                <w:sz w:val="18"/>
                <w:szCs w:val="18"/>
              </w:rPr>
            </w:pPr>
            <w:r w:rsidRPr="00F7504A">
              <w:rPr>
                <w:kern w:val="0"/>
                <w:sz w:val="18"/>
                <w:szCs w:val="18"/>
              </w:rPr>
              <w:t>3</w:t>
            </w:r>
          </w:p>
        </w:tc>
        <w:tc>
          <w:tcPr>
            <w:tcW w:w="681" w:type="pct"/>
            <w:shd w:val="clear" w:color="auto" w:fill="auto"/>
            <w:vAlign w:val="center"/>
          </w:tcPr>
          <w:p w:rsidR="00011138" w:rsidRPr="00F7504A" w:rsidRDefault="00304C34" w:rsidP="00112C39">
            <w:pPr>
              <w:pStyle w:val="DTX-BG"/>
              <w:spacing w:line="360" w:lineRule="auto"/>
              <w:rPr>
                <w:kern w:val="0"/>
                <w:sz w:val="18"/>
                <w:szCs w:val="18"/>
              </w:rPr>
            </w:pPr>
            <w:r w:rsidRPr="00F7504A">
              <w:rPr>
                <w:kern w:val="0"/>
                <w:sz w:val="18"/>
                <w:szCs w:val="18"/>
              </w:rPr>
              <w:t>实物指</w:t>
            </w:r>
          </w:p>
          <w:p w:rsidR="00304C34" w:rsidRPr="00F7504A" w:rsidRDefault="00304C34" w:rsidP="00112C39">
            <w:pPr>
              <w:pStyle w:val="DTX-BG"/>
              <w:spacing w:line="360" w:lineRule="auto"/>
              <w:rPr>
                <w:kern w:val="0"/>
                <w:sz w:val="18"/>
                <w:szCs w:val="18"/>
              </w:rPr>
            </w:pPr>
            <w:r w:rsidRPr="00F7504A">
              <w:rPr>
                <w:kern w:val="0"/>
                <w:sz w:val="18"/>
                <w:szCs w:val="18"/>
              </w:rPr>
              <w:t>标调查</w:t>
            </w:r>
          </w:p>
        </w:tc>
        <w:tc>
          <w:tcPr>
            <w:tcW w:w="2722" w:type="pct"/>
            <w:shd w:val="clear" w:color="auto" w:fill="auto"/>
            <w:vAlign w:val="center"/>
          </w:tcPr>
          <w:p w:rsidR="00304C34" w:rsidRPr="00F7504A" w:rsidRDefault="00304C34" w:rsidP="00112C39">
            <w:pPr>
              <w:pStyle w:val="DTX-BG"/>
              <w:spacing w:line="360" w:lineRule="auto"/>
              <w:jc w:val="left"/>
              <w:rPr>
                <w:kern w:val="0"/>
                <w:sz w:val="18"/>
                <w:szCs w:val="18"/>
              </w:rPr>
            </w:pPr>
            <w:r w:rsidRPr="00F7504A">
              <w:rPr>
                <w:kern w:val="0"/>
                <w:sz w:val="18"/>
                <w:szCs w:val="18"/>
              </w:rPr>
              <w:t>1.</w:t>
            </w:r>
            <w:r w:rsidRPr="00F7504A">
              <w:rPr>
                <w:kern w:val="0"/>
                <w:sz w:val="18"/>
                <w:szCs w:val="18"/>
              </w:rPr>
              <w:t>实物指标错、漏登风险；</w:t>
            </w:r>
          </w:p>
          <w:p w:rsidR="00304C34" w:rsidRPr="00F7504A" w:rsidRDefault="00304C34" w:rsidP="00112C39">
            <w:pPr>
              <w:pStyle w:val="DTX-BG"/>
              <w:spacing w:line="360" w:lineRule="auto"/>
              <w:jc w:val="left"/>
              <w:rPr>
                <w:kern w:val="0"/>
                <w:sz w:val="18"/>
                <w:szCs w:val="18"/>
              </w:rPr>
            </w:pPr>
            <w:r w:rsidRPr="00F7504A">
              <w:rPr>
                <w:kern w:val="0"/>
                <w:sz w:val="18"/>
                <w:szCs w:val="18"/>
              </w:rPr>
              <w:t>2.</w:t>
            </w:r>
            <w:r w:rsidRPr="00F7504A">
              <w:rPr>
                <w:kern w:val="0"/>
                <w:sz w:val="18"/>
                <w:szCs w:val="18"/>
              </w:rPr>
              <w:t>移民对房屋、附属设施等面积认定和计算方式不理解；</w:t>
            </w:r>
          </w:p>
          <w:p w:rsidR="00304C34" w:rsidRPr="00F7504A" w:rsidRDefault="00304C34" w:rsidP="00112C39">
            <w:pPr>
              <w:pStyle w:val="DTX-BG"/>
              <w:spacing w:line="360" w:lineRule="auto"/>
              <w:jc w:val="left"/>
              <w:rPr>
                <w:kern w:val="0"/>
                <w:sz w:val="18"/>
                <w:szCs w:val="18"/>
              </w:rPr>
            </w:pPr>
            <w:r w:rsidRPr="00F7504A">
              <w:rPr>
                <w:kern w:val="0"/>
                <w:sz w:val="18"/>
                <w:szCs w:val="18"/>
              </w:rPr>
              <w:t>3.</w:t>
            </w:r>
            <w:r w:rsidRPr="00F7504A">
              <w:rPr>
                <w:kern w:val="0"/>
                <w:sz w:val="18"/>
                <w:szCs w:val="18"/>
              </w:rPr>
              <w:t>土地权属可能存在纠纷。</w:t>
            </w:r>
          </w:p>
        </w:tc>
        <w:tc>
          <w:tcPr>
            <w:tcW w:w="606" w:type="pct"/>
            <w:shd w:val="clear" w:color="auto" w:fill="auto"/>
            <w:vAlign w:val="center"/>
          </w:tcPr>
          <w:p w:rsidR="00304C34" w:rsidRPr="00F7504A" w:rsidRDefault="00304C34" w:rsidP="00112C39">
            <w:pPr>
              <w:pStyle w:val="DTX-BG"/>
              <w:spacing w:line="360" w:lineRule="auto"/>
              <w:rPr>
                <w:kern w:val="0"/>
                <w:sz w:val="18"/>
                <w:szCs w:val="18"/>
              </w:rPr>
            </w:pPr>
            <w:r w:rsidRPr="00F7504A">
              <w:rPr>
                <w:kern w:val="0"/>
                <w:sz w:val="18"/>
                <w:szCs w:val="18"/>
              </w:rPr>
              <w:t>准备期、实施期、运营期</w:t>
            </w:r>
          </w:p>
        </w:tc>
        <w:tc>
          <w:tcPr>
            <w:tcW w:w="273" w:type="pct"/>
            <w:vAlign w:val="center"/>
          </w:tcPr>
          <w:p w:rsidR="00304C34" w:rsidRPr="00F7504A" w:rsidRDefault="00304C34" w:rsidP="00112C39">
            <w:pPr>
              <w:pStyle w:val="DTX-BG"/>
              <w:spacing w:line="360" w:lineRule="auto"/>
              <w:rPr>
                <w:kern w:val="0"/>
                <w:sz w:val="18"/>
                <w:szCs w:val="18"/>
              </w:rPr>
            </w:pPr>
            <w:r w:rsidRPr="00F7504A">
              <w:rPr>
                <w:kern w:val="0"/>
                <w:sz w:val="18"/>
                <w:szCs w:val="18"/>
              </w:rPr>
              <w:t>间断</w:t>
            </w:r>
          </w:p>
        </w:tc>
      </w:tr>
      <w:tr w:rsidR="00304C34" w:rsidRPr="00F7504A" w:rsidTr="00F7504A">
        <w:trPr>
          <w:trHeight w:val="20"/>
          <w:jc w:val="center"/>
        </w:trPr>
        <w:tc>
          <w:tcPr>
            <w:tcW w:w="454" w:type="pct"/>
            <w:vMerge/>
            <w:vAlign w:val="center"/>
          </w:tcPr>
          <w:p w:rsidR="00304C34" w:rsidRPr="00F7504A" w:rsidRDefault="00304C34" w:rsidP="00112C39">
            <w:pPr>
              <w:pStyle w:val="DTX-BG"/>
              <w:spacing w:line="360" w:lineRule="auto"/>
              <w:rPr>
                <w:kern w:val="0"/>
                <w:sz w:val="18"/>
                <w:szCs w:val="18"/>
              </w:rPr>
            </w:pPr>
          </w:p>
        </w:tc>
        <w:tc>
          <w:tcPr>
            <w:tcW w:w="264" w:type="pct"/>
            <w:shd w:val="clear" w:color="auto" w:fill="auto"/>
            <w:vAlign w:val="center"/>
          </w:tcPr>
          <w:p w:rsidR="00304C34" w:rsidRPr="00F7504A" w:rsidRDefault="00304C34" w:rsidP="00112C39">
            <w:pPr>
              <w:pStyle w:val="DTX-BG"/>
              <w:spacing w:line="360" w:lineRule="auto"/>
              <w:rPr>
                <w:kern w:val="0"/>
                <w:sz w:val="18"/>
                <w:szCs w:val="18"/>
              </w:rPr>
            </w:pPr>
            <w:r w:rsidRPr="00F7504A">
              <w:rPr>
                <w:kern w:val="0"/>
                <w:sz w:val="18"/>
                <w:szCs w:val="18"/>
              </w:rPr>
              <w:t>4</w:t>
            </w:r>
          </w:p>
        </w:tc>
        <w:tc>
          <w:tcPr>
            <w:tcW w:w="681" w:type="pct"/>
            <w:shd w:val="clear" w:color="auto" w:fill="auto"/>
            <w:vAlign w:val="center"/>
          </w:tcPr>
          <w:p w:rsidR="00304C34" w:rsidRPr="00F7504A" w:rsidRDefault="00304C34" w:rsidP="00112C39">
            <w:pPr>
              <w:pStyle w:val="DTX-BG"/>
              <w:spacing w:line="360" w:lineRule="auto"/>
              <w:rPr>
                <w:kern w:val="0"/>
                <w:sz w:val="18"/>
                <w:szCs w:val="18"/>
              </w:rPr>
            </w:pPr>
            <w:r w:rsidRPr="00F7504A">
              <w:rPr>
                <w:kern w:val="0"/>
                <w:sz w:val="18"/>
                <w:szCs w:val="18"/>
              </w:rPr>
              <w:t>移民安置方式及移民生产、生活恢复</w:t>
            </w:r>
          </w:p>
        </w:tc>
        <w:tc>
          <w:tcPr>
            <w:tcW w:w="2722" w:type="pct"/>
            <w:shd w:val="clear" w:color="auto" w:fill="auto"/>
            <w:vAlign w:val="center"/>
          </w:tcPr>
          <w:p w:rsidR="00304C34" w:rsidRPr="00F7504A" w:rsidRDefault="00304C34" w:rsidP="00112C39">
            <w:pPr>
              <w:pStyle w:val="DTX-BG"/>
              <w:spacing w:line="360" w:lineRule="auto"/>
              <w:jc w:val="left"/>
              <w:rPr>
                <w:kern w:val="0"/>
                <w:sz w:val="18"/>
                <w:szCs w:val="18"/>
              </w:rPr>
            </w:pPr>
            <w:r w:rsidRPr="00F7504A">
              <w:rPr>
                <w:kern w:val="0"/>
                <w:sz w:val="18"/>
                <w:szCs w:val="18"/>
              </w:rPr>
              <w:t>1.</w:t>
            </w:r>
            <w:r w:rsidRPr="00F7504A">
              <w:rPr>
                <w:kern w:val="0"/>
                <w:sz w:val="18"/>
                <w:szCs w:val="18"/>
              </w:rPr>
              <w:t>规划设计生产开发的方式的合理性风险；</w:t>
            </w:r>
          </w:p>
          <w:p w:rsidR="00304C34" w:rsidRPr="00F7504A" w:rsidRDefault="00304C34" w:rsidP="00112C39">
            <w:pPr>
              <w:pStyle w:val="DTX-BG"/>
              <w:spacing w:line="360" w:lineRule="auto"/>
              <w:jc w:val="left"/>
              <w:rPr>
                <w:kern w:val="0"/>
                <w:sz w:val="18"/>
                <w:szCs w:val="18"/>
              </w:rPr>
            </w:pPr>
            <w:r w:rsidRPr="00F7504A">
              <w:rPr>
                <w:kern w:val="0"/>
                <w:sz w:val="18"/>
                <w:szCs w:val="18"/>
              </w:rPr>
              <w:t>2.</w:t>
            </w:r>
            <w:r w:rsidRPr="00F7504A">
              <w:rPr>
                <w:kern w:val="0"/>
                <w:sz w:val="18"/>
                <w:szCs w:val="18"/>
              </w:rPr>
              <w:t>养老、医疗保障方案、就业培训计划落实的风险。</w:t>
            </w:r>
          </w:p>
        </w:tc>
        <w:tc>
          <w:tcPr>
            <w:tcW w:w="606" w:type="pct"/>
            <w:shd w:val="clear" w:color="auto" w:fill="auto"/>
            <w:vAlign w:val="center"/>
          </w:tcPr>
          <w:p w:rsidR="00011138" w:rsidRPr="00F7504A" w:rsidRDefault="00304C34" w:rsidP="00112C39">
            <w:pPr>
              <w:pStyle w:val="DTX-BG"/>
              <w:spacing w:line="360" w:lineRule="auto"/>
              <w:rPr>
                <w:kern w:val="0"/>
                <w:sz w:val="18"/>
                <w:szCs w:val="18"/>
              </w:rPr>
            </w:pPr>
            <w:r w:rsidRPr="00F7504A">
              <w:rPr>
                <w:kern w:val="0"/>
                <w:sz w:val="18"/>
                <w:szCs w:val="18"/>
              </w:rPr>
              <w:t>准备期、</w:t>
            </w:r>
          </w:p>
          <w:p w:rsidR="00011138" w:rsidRPr="00F7504A" w:rsidRDefault="00304C34" w:rsidP="00112C39">
            <w:pPr>
              <w:pStyle w:val="DTX-BG"/>
              <w:spacing w:line="360" w:lineRule="auto"/>
              <w:rPr>
                <w:kern w:val="0"/>
                <w:sz w:val="18"/>
                <w:szCs w:val="18"/>
              </w:rPr>
            </w:pPr>
            <w:r w:rsidRPr="00F7504A">
              <w:rPr>
                <w:kern w:val="0"/>
                <w:sz w:val="18"/>
                <w:szCs w:val="18"/>
              </w:rPr>
              <w:t>实施期</w:t>
            </w:r>
          </w:p>
          <w:p w:rsidR="00304C34" w:rsidRPr="00F7504A" w:rsidRDefault="00304C34" w:rsidP="00112C39">
            <w:pPr>
              <w:pStyle w:val="DTX-BG"/>
              <w:spacing w:line="360" w:lineRule="auto"/>
              <w:rPr>
                <w:kern w:val="0"/>
                <w:sz w:val="18"/>
                <w:szCs w:val="18"/>
              </w:rPr>
            </w:pPr>
            <w:r w:rsidRPr="00F7504A">
              <w:rPr>
                <w:kern w:val="0"/>
                <w:sz w:val="18"/>
                <w:szCs w:val="18"/>
              </w:rPr>
              <w:t>运营期</w:t>
            </w:r>
          </w:p>
        </w:tc>
        <w:tc>
          <w:tcPr>
            <w:tcW w:w="273" w:type="pct"/>
            <w:vAlign w:val="center"/>
          </w:tcPr>
          <w:p w:rsidR="00304C34" w:rsidRPr="00F7504A" w:rsidRDefault="00304C34" w:rsidP="00112C39">
            <w:pPr>
              <w:pStyle w:val="DTX-BG"/>
              <w:spacing w:line="360" w:lineRule="auto"/>
              <w:rPr>
                <w:kern w:val="0"/>
                <w:sz w:val="18"/>
                <w:szCs w:val="18"/>
              </w:rPr>
            </w:pPr>
            <w:r w:rsidRPr="00F7504A">
              <w:rPr>
                <w:kern w:val="0"/>
                <w:sz w:val="18"/>
                <w:szCs w:val="18"/>
              </w:rPr>
              <w:t>持久</w:t>
            </w:r>
          </w:p>
        </w:tc>
      </w:tr>
      <w:tr w:rsidR="00304C34" w:rsidRPr="00F7504A" w:rsidTr="00F7504A">
        <w:trPr>
          <w:trHeight w:val="20"/>
          <w:jc w:val="center"/>
        </w:trPr>
        <w:tc>
          <w:tcPr>
            <w:tcW w:w="454" w:type="pct"/>
            <w:vMerge/>
            <w:vAlign w:val="center"/>
          </w:tcPr>
          <w:p w:rsidR="00304C34" w:rsidRPr="00F7504A" w:rsidRDefault="00304C34" w:rsidP="00112C39">
            <w:pPr>
              <w:pStyle w:val="DTX-BG"/>
              <w:spacing w:line="360" w:lineRule="auto"/>
              <w:rPr>
                <w:kern w:val="0"/>
                <w:sz w:val="18"/>
                <w:szCs w:val="18"/>
              </w:rPr>
            </w:pPr>
          </w:p>
        </w:tc>
        <w:tc>
          <w:tcPr>
            <w:tcW w:w="264" w:type="pct"/>
            <w:shd w:val="clear" w:color="auto" w:fill="auto"/>
            <w:vAlign w:val="center"/>
          </w:tcPr>
          <w:p w:rsidR="00304C34" w:rsidRPr="00F7504A" w:rsidRDefault="00304C34" w:rsidP="00112C39">
            <w:pPr>
              <w:pStyle w:val="DTX-BG"/>
              <w:spacing w:line="360" w:lineRule="auto"/>
              <w:rPr>
                <w:kern w:val="0"/>
                <w:sz w:val="18"/>
                <w:szCs w:val="18"/>
              </w:rPr>
            </w:pPr>
            <w:r w:rsidRPr="00F7504A">
              <w:rPr>
                <w:kern w:val="0"/>
                <w:sz w:val="18"/>
                <w:szCs w:val="18"/>
              </w:rPr>
              <w:t>5</w:t>
            </w:r>
          </w:p>
        </w:tc>
        <w:tc>
          <w:tcPr>
            <w:tcW w:w="681" w:type="pct"/>
            <w:shd w:val="clear" w:color="auto" w:fill="auto"/>
            <w:vAlign w:val="center"/>
          </w:tcPr>
          <w:p w:rsidR="00304C34" w:rsidRPr="00F7504A" w:rsidRDefault="00304C34" w:rsidP="00112C39">
            <w:pPr>
              <w:pStyle w:val="DTX-BG"/>
              <w:spacing w:line="360" w:lineRule="auto"/>
              <w:rPr>
                <w:kern w:val="0"/>
                <w:sz w:val="18"/>
                <w:szCs w:val="18"/>
              </w:rPr>
            </w:pPr>
            <w:r w:rsidRPr="00F7504A">
              <w:rPr>
                <w:kern w:val="0"/>
                <w:sz w:val="18"/>
                <w:szCs w:val="18"/>
              </w:rPr>
              <w:t>安置点的选择与建设</w:t>
            </w:r>
          </w:p>
        </w:tc>
        <w:tc>
          <w:tcPr>
            <w:tcW w:w="2722" w:type="pct"/>
            <w:shd w:val="clear" w:color="auto" w:fill="auto"/>
            <w:vAlign w:val="center"/>
          </w:tcPr>
          <w:p w:rsidR="00115559" w:rsidRPr="00F7504A" w:rsidRDefault="00304C34" w:rsidP="00F9461E">
            <w:pPr>
              <w:pStyle w:val="DTX-BG"/>
              <w:spacing w:line="360" w:lineRule="auto"/>
              <w:jc w:val="left"/>
              <w:rPr>
                <w:kern w:val="0"/>
                <w:sz w:val="18"/>
                <w:szCs w:val="18"/>
              </w:rPr>
            </w:pPr>
            <w:r w:rsidRPr="00F7504A">
              <w:rPr>
                <w:kern w:val="0"/>
                <w:sz w:val="18"/>
                <w:szCs w:val="18"/>
              </w:rPr>
              <w:t>移民群众对安置</w:t>
            </w:r>
            <w:r w:rsidRPr="00F7504A">
              <w:rPr>
                <w:kern w:val="0"/>
                <w:sz w:val="18"/>
                <w:szCs w:val="18"/>
              </w:rPr>
              <w:t>“</w:t>
            </w:r>
            <w:r w:rsidRPr="00F7504A">
              <w:rPr>
                <w:kern w:val="0"/>
                <w:sz w:val="18"/>
                <w:szCs w:val="18"/>
              </w:rPr>
              <w:t>心理预期</w:t>
            </w:r>
            <w:r w:rsidRPr="00F7504A">
              <w:rPr>
                <w:kern w:val="0"/>
                <w:sz w:val="18"/>
                <w:szCs w:val="18"/>
              </w:rPr>
              <w:t>”</w:t>
            </w:r>
            <w:r w:rsidRPr="00F7504A">
              <w:rPr>
                <w:kern w:val="0"/>
                <w:sz w:val="18"/>
                <w:szCs w:val="18"/>
              </w:rPr>
              <w:t>过高的风险。</w:t>
            </w:r>
          </w:p>
        </w:tc>
        <w:tc>
          <w:tcPr>
            <w:tcW w:w="606" w:type="pct"/>
            <w:shd w:val="clear" w:color="auto" w:fill="auto"/>
            <w:vAlign w:val="center"/>
          </w:tcPr>
          <w:p w:rsidR="00011138" w:rsidRPr="00F7504A" w:rsidRDefault="00304C34" w:rsidP="00112C39">
            <w:pPr>
              <w:pStyle w:val="DTX-BG"/>
              <w:spacing w:line="360" w:lineRule="auto"/>
              <w:rPr>
                <w:kern w:val="0"/>
                <w:sz w:val="18"/>
                <w:szCs w:val="18"/>
              </w:rPr>
            </w:pPr>
            <w:r w:rsidRPr="00F7504A">
              <w:rPr>
                <w:kern w:val="0"/>
                <w:sz w:val="18"/>
                <w:szCs w:val="18"/>
              </w:rPr>
              <w:t>准备期、</w:t>
            </w:r>
          </w:p>
          <w:p w:rsidR="00304C34" w:rsidRPr="00F7504A" w:rsidRDefault="00304C34" w:rsidP="00112C39">
            <w:pPr>
              <w:pStyle w:val="DTX-BG"/>
              <w:spacing w:line="360" w:lineRule="auto"/>
              <w:rPr>
                <w:kern w:val="0"/>
                <w:sz w:val="18"/>
                <w:szCs w:val="18"/>
              </w:rPr>
            </w:pPr>
            <w:r w:rsidRPr="00F7504A">
              <w:rPr>
                <w:kern w:val="0"/>
                <w:sz w:val="18"/>
                <w:szCs w:val="18"/>
              </w:rPr>
              <w:t>实施期</w:t>
            </w:r>
          </w:p>
        </w:tc>
        <w:tc>
          <w:tcPr>
            <w:tcW w:w="273" w:type="pct"/>
            <w:vAlign w:val="center"/>
          </w:tcPr>
          <w:p w:rsidR="00304C34" w:rsidRPr="00F7504A" w:rsidRDefault="00304C34" w:rsidP="00112C39">
            <w:pPr>
              <w:pStyle w:val="DTX-BG"/>
              <w:spacing w:line="360" w:lineRule="auto"/>
              <w:rPr>
                <w:kern w:val="0"/>
                <w:sz w:val="18"/>
                <w:szCs w:val="18"/>
              </w:rPr>
            </w:pPr>
            <w:r w:rsidRPr="00F7504A">
              <w:rPr>
                <w:kern w:val="0"/>
                <w:sz w:val="18"/>
                <w:szCs w:val="18"/>
              </w:rPr>
              <w:t>持久</w:t>
            </w:r>
          </w:p>
        </w:tc>
      </w:tr>
      <w:tr w:rsidR="00304C34" w:rsidRPr="00F7504A" w:rsidTr="00F7504A">
        <w:trPr>
          <w:trHeight w:val="20"/>
          <w:jc w:val="center"/>
        </w:trPr>
        <w:tc>
          <w:tcPr>
            <w:tcW w:w="454" w:type="pct"/>
            <w:vMerge/>
            <w:vAlign w:val="center"/>
          </w:tcPr>
          <w:p w:rsidR="00304C34" w:rsidRPr="00F7504A" w:rsidRDefault="00304C34" w:rsidP="00112C39">
            <w:pPr>
              <w:pStyle w:val="DTX-BG"/>
              <w:spacing w:line="360" w:lineRule="auto"/>
              <w:rPr>
                <w:kern w:val="0"/>
                <w:sz w:val="18"/>
                <w:szCs w:val="18"/>
              </w:rPr>
            </w:pPr>
          </w:p>
        </w:tc>
        <w:tc>
          <w:tcPr>
            <w:tcW w:w="264" w:type="pct"/>
            <w:shd w:val="clear" w:color="auto" w:fill="auto"/>
            <w:vAlign w:val="center"/>
          </w:tcPr>
          <w:p w:rsidR="00304C34" w:rsidRPr="00F7504A" w:rsidRDefault="00304C34" w:rsidP="00112C39">
            <w:pPr>
              <w:pStyle w:val="DTX-BG"/>
              <w:spacing w:line="360" w:lineRule="auto"/>
              <w:rPr>
                <w:kern w:val="0"/>
                <w:sz w:val="18"/>
                <w:szCs w:val="18"/>
              </w:rPr>
            </w:pPr>
            <w:r w:rsidRPr="00F7504A">
              <w:rPr>
                <w:kern w:val="0"/>
                <w:sz w:val="18"/>
                <w:szCs w:val="18"/>
              </w:rPr>
              <w:t>6</w:t>
            </w:r>
          </w:p>
        </w:tc>
        <w:tc>
          <w:tcPr>
            <w:tcW w:w="681" w:type="pct"/>
            <w:shd w:val="clear" w:color="auto" w:fill="auto"/>
            <w:vAlign w:val="center"/>
          </w:tcPr>
          <w:p w:rsidR="00011138" w:rsidRPr="00F7504A" w:rsidRDefault="00304C34" w:rsidP="00112C39">
            <w:pPr>
              <w:pStyle w:val="DTX-BG"/>
              <w:spacing w:line="360" w:lineRule="auto"/>
              <w:rPr>
                <w:kern w:val="0"/>
                <w:sz w:val="18"/>
                <w:szCs w:val="18"/>
              </w:rPr>
            </w:pPr>
            <w:r w:rsidRPr="00F7504A">
              <w:rPr>
                <w:kern w:val="0"/>
                <w:sz w:val="18"/>
                <w:szCs w:val="18"/>
              </w:rPr>
              <w:t>信息公开与</w:t>
            </w:r>
          </w:p>
          <w:p w:rsidR="00304C34" w:rsidRPr="00F7504A" w:rsidRDefault="00304C34" w:rsidP="00112C39">
            <w:pPr>
              <w:pStyle w:val="DTX-BG"/>
              <w:spacing w:line="360" w:lineRule="auto"/>
              <w:rPr>
                <w:kern w:val="0"/>
                <w:sz w:val="18"/>
                <w:szCs w:val="18"/>
              </w:rPr>
            </w:pPr>
            <w:r w:rsidRPr="00F7504A">
              <w:rPr>
                <w:kern w:val="0"/>
                <w:sz w:val="18"/>
                <w:szCs w:val="18"/>
              </w:rPr>
              <w:t>公众参与</w:t>
            </w:r>
          </w:p>
        </w:tc>
        <w:tc>
          <w:tcPr>
            <w:tcW w:w="2722" w:type="pct"/>
            <w:shd w:val="clear" w:color="auto" w:fill="auto"/>
            <w:vAlign w:val="center"/>
          </w:tcPr>
          <w:p w:rsidR="00304C34" w:rsidRPr="00F7504A" w:rsidRDefault="00304C34" w:rsidP="00112C39">
            <w:pPr>
              <w:pStyle w:val="DTX-BG"/>
              <w:spacing w:line="360" w:lineRule="auto"/>
              <w:jc w:val="left"/>
              <w:rPr>
                <w:kern w:val="0"/>
                <w:sz w:val="18"/>
                <w:szCs w:val="18"/>
              </w:rPr>
            </w:pPr>
            <w:r w:rsidRPr="00F7504A">
              <w:rPr>
                <w:kern w:val="0"/>
                <w:sz w:val="18"/>
                <w:szCs w:val="18"/>
              </w:rPr>
              <w:t>信息公开力度不足、公众参与程度不够的风险。</w:t>
            </w:r>
          </w:p>
        </w:tc>
        <w:tc>
          <w:tcPr>
            <w:tcW w:w="606" w:type="pct"/>
            <w:shd w:val="clear" w:color="auto" w:fill="auto"/>
            <w:vAlign w:val="center"/>
          </w:tcPr>
          <w:p w:rsidR="00011138" w:rsidRPr="00F7504A" w:rsidRDefault="00304C34" w:rsidP="00112C39">
            <w:pPr>
              <w:pStyle w:val="DTX-BG"/>
              <w:spacing w:line="360" w:lineRule="auto"/>
              <w:rPr>
                <w:kern w:val="0"/>
                <w:sz w:val="18"/>
                <w:szCs w:val="18"/>
              </w:rPr>
            </w:pPr>
            <w:r w:rsidRPr="00F7504A">
              <w:rPr>
                <w:kern w:val="0"/>
                <w:sz w:val="18"/>
                <w:szCs w:val="18"/>
              </w:rPr>
              <w:t>决策期、</w:t>
            </w:r>
          </w:p>
          <w:p w:rsidR="00011138" w:rsidRPr="00F7504A" w:rsidRDefault="00304C34" w:rsidP="00112C39">
            <w:pPr>
              <w:pStyle w:val="DTX-BG"/>
              <w:spacing w:line="360" w:lineRule="auto"/>
              <w:rPr>
                <w:kern w:val="0"/>
                <w:sz w:val="18"/>
                <w:szCs w:val="18"/>
              </w:rPr>
            </w:pPr>
            <w:r w:rsidRPr="00F7504A">
              <w:rPr>
                <w:kern w:val="0"/>
                <w:sz w:val="18"/>
                <w:szCs w:val="18"/>
              </w:rPr>
              <w:t>准备期、</w:t>
            </w:r>
          </w:p>
          <w:p w:rsidR="00011138" w:rsidRPr="00F7504A" w:rsidRDefault="00304C34" w:rsidP="00112C39">
            <w:pPr>
              <w:pStyle w:val="DTX-BG"/>
              <w:spacing w:line="360" w:lineRule="auto"/>
              <w:rPr>
                <w:kern w:val="0"/>
                <w:sz w:val="18"/>
                <w:szCs w:val="18"/>
              </w:rPr>
            </w:pPr>
            <w:r w:rsidRPr="00F7504A">
              <w:rPr>
                <w:kern w:val="0"/>
                <w:sz w:val="18"/>
                <w:szCs w:val="18"/>
              </w:rPr>
              <w:t>实施期、</w:t>
            </w:r>
          </w:p>
          <w:p w:rsidR="00304C34" w:rsidRPr="00F7504A" w:rsidRDefault="00304C34" w:rsidP="00112C39">
            <w:pPr>
              <w:pStyle w:val="DTX-BG"/>
              <w:spacing w:line="360" w:lineRule="auto"/>
              <w:rPr>
                <w:kern w:val="0"/>
                <w:sz w:val="18"/>
                <w:szCs w:val="18"/>
              </w:rPr>
            </w:pPr>
            <w:r w:rsidRPr="00F7504A">
              <w:rPr>
                <w:kern w:val="0"/>
                <w:sz w:val="18"/>
                <w:szCs w:val="18"/>
              </w:rPr>
              <w:t>运营期</w:t>
            </w:r>
          </w:p>
        </w:tc>
        <w:tc>
          <w:tcPr>
            <w:tcW w:w="273" w:type="pct"/>
            <w:vAlign w:val="center"/>
          </w:tcPr>
          <w:p w:rsidR="00304C34" w:rsidRPr="00F7504A" w:rsidRDefault="00304C34" w:rsidP="00112C39">
            <w:pPr>
              <w:pStyle w:val="DTX-BG"/>
              <w:spacing w:line="360" w:lineRule="auto"/>
              <w:rPr>
                <w:kern w:val="0"/>
                <w:sz w:val="18"/>
                <w:szCs w:val="18"/>
              </w:rPr>
            </w:pPr>
            <w:r w:rsidRPr="00F7504A">
              <w:rPr>
                <w:kern w:val="0"/>
                <w:sz w:val="18"/>
                <w:szCs w:val="18"/>
              </w:rPr>
              <w:t>间断</w:t>
            </w:r>
          </w:p>
        </w:tc>
      </w:tr>
      <w:tr w:rsidR="00011138" w:rsidRPr="00F7504A" w:rsidTr="00F7504A">
        <w:trPr>
          <w:trHeight w:val="20"/>
          <w:jc w:val="center"/>
        </w:trPr>
        <w:tc>
          <w:tcPr>
            <w:tcW w:w="454" w:type="pct"/>
            <w:vMerge w:val="restart"/>
            <w:vAlign w:val="center"/>
          </w:tcPr>
          <w:p w:rsidR="00304C34" w:rsidRPr="00F7504A" w:rsidRDefault="00103F64" w:rsidP="00112C39">
            <w:pPr>
              <w:pStyle w:val="DTX-BG"/>
              <w:spacing w:line="360" w:lineRule="auto"/>
              <w:rPr>
                <w:kern w:val="0"/>
                <w:sz w:val="18"/>
                <w:szCs w:val="18"/>
              </w:rPr>
            </w:pPr>
            <w:r w:rsidRPr="00F7504A">
              <w:rPr>
                <w:kern w:val="0"/>
                <w:sz w:val="18"/>
                <w:szCs w:val="18"/>
              </w:rPr>
              <w:t>生态环境</w:t>
            </w:r>
          </w:p>
        </w:tc>
        <w:tc>
          <w:tcPr>
            <w:tcW w:w="264" w:type="pct"/>
            <w:shd w:val="clear" w:color="auto" w:fill="auto"/>
            <w:vAlign w:val="center"/>
          </w:tcPr>
          <w:p w:rsidR="00304C34" w:rsidRPr="00F7504A" w:rsidRDefault="00835D9C" w:rsidP="00112C39">
            <w:pPr>
              <w:pStyle w:val="DTX-BG"/>
              <w:spacing w:line="360" w:lineRule="auto"/>
              <w:rPr>
                <w:kern w:val="0"/>
                <w:sz w:val="18"/>
                <w:szCs w:val="18"/>
              </w:rPr>
            </w:pPr>
            <w:r w:rsidRPr="00F7504A">
              <w:rPr>
                <w:kern w:val="0"/>
                <w:sz w:val="18"/>
                <w:szCs w:val="18"/>
              </w:rPr>
              <w:t>7</w:t>
            </w:r>
          </w:p>
        </w:tc>
        <w:tc>
          <w:tcPr>
            <w:tcW w:w="681" w:type="pct"/>
            <w:shd w:val="clear" w:color="auto" w:fill="auto"/>
            <w:noWrap/>
            <w:vAlign w:val="center"/>
          </w:tcPr>
          <w:p w:rsidR="00011138" w:rsidRPr="00F7504A" w:rsidRDefault="00304C34" w:rsidP="00112C39">
            <w:pPr>
              <w:pStyle w:val="DTX-BG"/>
              <w:spacing w:line="360" w:lineRule="auto"/>
              <w:rPr>
                <w:kern w:val="0"/>
                <w:sz w:val="18"/>
                <w:szCs w:val="18"/>
              </w:rPr>
            </w:pPr>
            <w:r w:rsidRPr="00F7504A">
              <w:rPr>
                <w:kern w:val="0"/>
                <w:sz w:val="18"/>
                <w:szCs w:val="18"/>
              </w:rPr>
              <w:t>大气污染物</w:t>
            </w:r>
          </w:p>
          <w:p w:rsidR="00304C34" w:rsidRPr="00F7504A" w:rsidRDefault="00304C34" w:rsidP="00112C39">
            <w:pPr>
              <w:pStyle w:val="DTX-BG"/>
              <w:spacing w:line="360" w:lineRule="auto"/>
              <w:rPr>
                <w:kern w:val="0"/>
                <w:sz w:val="18"/>
                <w:szCs w:val="18"/>
              </w:rPr>
            </w:pPr>
            <w:r w:rsidRPr="00F7504A">
              <w:rPr>
                <w:kern w:val="0"/>
                <w:sz w:val="18"/>
                <w:szCs w:val="18"/>
              </w:rPr>
              <w:t>排放</w:t>
            </w:r>
          </w:p>
        </w:tc>
        <w:tc>
          <w:tcPr>
            <w:tcW w:w="2722" w:type="pct"/>
            <w:shd w:val="clear" w:color="auto" w:fill="auto"/>
            <w:vAlign w:val="center"/>
          </w:tcPr>
          <w:p w:rsidR="00304C34" w:rsidRPr="00F7504A" w:rsidRDefault="00304C34" w:rsidP="00112C39">
            <w:pPr>
              <w:pStyle w:val="DTX-BG"/>
              <w:spacing w:line="360" w:lineRule="auto"/>
              <w:jc w:val="left"/>
              <w:rPr>
                <w:kern w:val="0"/>
                <w:sz w:val="18"/>
                <w:szCs w:val="18"/>
              </w:rPr>
            </w:pPr>
            <w:r w:rsidRPr="00F7504A">
              <w:rPr>
                <w:kern w:val="0"/>
                <w:sz w:val="18"/>
                <w:szCs w:val="18"/>
              </w:rPr>
              <w:t>1.</w:t>
            </w:r>
            <w:r w:rsidRPr="00F7504A">
              <w:rPr>
                <w:kern w:val="0"/>
                <w:sz w:val="18"/>
                <w:szCs w:val="18"/>
              </w:rPr>
              <w:t>项目施工场地、运输过程中产生扬尘、废气排放，影响生态环境和群众生命健康的风险；</w:t>
            </w:r>
          </w:p>
          <w:p w:rsidR="00304C34" w:rsidRPr="00F7504A" w:rsidRDefault="00304C34" w:rsidP="00112C39">
            <w:pPr>
              <w:pStyle w:val="DTX-BG"/>
              <w:spacing w:line="360" w:lineRule="auto"/>
              <w:jc w:val="left"/>
              <w:rPr>
                <w:kern w:val="0"/>
                <w:sz w:val="18"/>
                <w:szCs w:val="18"/>
              </w:rPr>
            </w:pPr>
            <w:r w:rsidRPr="00F7504A">
              <w:rPr>
                <w:kern w:val="0"/>
                <w:sz w:val="18"/>
                <w:szCs w:val="18"/>
              </w:rPr>
              <w:t>2.</w:t>
            </w:r>
            <w:r w:rsidRPr="00F7504A">
              <w:rPr>
                <w:kern w:val="0"/>
                <w:sz w:val="18"/>
                <w:szCs w:val="18"/>
              </w:rPr>
              <w:t>上述风险发生无法及时预警或解决，引发上访或伴生出社会矛盾的风险。</w:t>
            </w:r>
          </w:p>
        </w:tc>
        <w:tc>
          <w:tcPr>
            <w:tcW w:w="606" w:type="pct"/>
            <w:shd w:val="clear" w:color="auto" w:fill="auto"/>
            <w:noWrap/>
            <w:vAlign w:val="center"/>
          </w:tcPr>
          <w:p w:rsidR="00304C34" w:rsidRPr="00F7504A" w:rsidRDefault="00304C34" w:rsidP="00112C39">
            <w:pPr>
              <w:pStyle w:val="DTX-BG"/>
              <w:spacing w:line="360" w:lineRule="auto"/>
              <w:rPr>
                <w:kern w:val="0"/>
                <w:sz w:val="18"/>
                <w:szCs w:val="18"/>
              </w:rPr>
            </w:pPr>
            <w:r w:rsidRPr="00F7504A">
              <w:rPr>
                <w:kern w:val="0"/>
                <w:sz w:val="18"/>
                <w:szCs w:val="18"/>
              </w:rPr>
              <w:t>实施期</w:t>
            </w:r>
          </w:p>
        </w:tc>
        <w:tc>
          <w:tcPr>
            <w:tcW w:w="273" w:type="pct"/>
            <w:vAlign w:val="center"/>
          </w:tcPr>
          <w:p w:rsidR="00304C34" w:rsidRPr="00F7504A" w:rsidRDefault="00304C34" w:rsidP="00112C39">
            <w:pPr>
              <w:pStyle w:val="DTX-BG"/>
              <w:spacing w:line="360" w:lineRule="auto"/>
              <w:rPr>
                <w:kern w:val="0"/>
                <w:sz w:val="18"/>
                <w:szCs w:val="18"/>
              </w:rPr>
            </w:pPr>
            <w:r w:rsidRPr="00F7504A">
              <w:rPr>
                <w:kern w:val="0"/>
                <w:sz w:val="18"/>
                <w:szCs w:val="18"/>
              </w:rPr>
              <w:t>短期</w:t>
            </w:r>
          </w:p>
        </w:tc>
      </w:tr>
      <w:tr w:rsidR="00835D9C" w:rsidRPr="00F7504A" w:rsidTr="00F7504A">
        <w:trPr>
          <w:trHeight w:val="20"/>
          <w:jc w:val="center"/>
        </w:trPr>
        <w:tc>
          <w:tcPr>
            <w:tcW w:w="454" w:type="pct"/>
            <w:vMerge/>
            <w:vAlign w:val="center"/>
          </w:tcPr>
          <w:p w:rsidR="00835D9C" w:rsidRPr="00F7504A" w:rsidRDefault="00835D9C" w:rsidP="00112C39">
            <w:pPr>
              <w:pStyle w:val="DTX-BG"/>
              <w:spacing w:line="360" w:lineRule="auto"/>
              <w:rPr>
                <w:kern w:val="0"/>
                <w:sz w:val="18"/>
                <w:szCs w:val="18"/>
              </w:rPr>
            </w:pPr>
          </w:p>
        </w:tc>
        <w:tc>
          <w:tcPr>
            <w:tcW w:w="264" w:type="pct"/>
            <w:shd w:val="clear" w:color="auto" w:fill="auto"/>
            <w:vAlign w:val="center"/>
          </w:tcPr>
          <w:p w:rsidR="00835D9C" w:rsidRPr="00F7504A" w:rsidRDefault="00835D9C" w:rsidP="00112C39">
            <w:pPr>
              <w:pStyle w:val="DTX-BG"/>
              <w:spacing w:line="360" w:lineRule="auto"/>
              <w:rPr>
                <w:kern w:val="0"/>
                <w:sz w:val="18"/>
                <w:szCs w:val="18"/>
              </w:rPr>
            </w:pPr>
            <w:r w:rsidRPr="00F7504A">
              <w:rPr>
                <w:kern w:val="0"/>
                <w:sz w:val="18"/>
                <w:szCs w:val="18"/>
              </w:rPr>
              <w:t>8</w:t>
            </w:r>
          </w:p>
        </w:tc>
        <w:tc>
          <w:tcPr>
            <w:tcW w:w="681" w:type="pct"/>
            <w:shd w:val="clear" w:color="auto" w:fill="auto"/>
            <w:noWrap/>
            <w:vAlign w:val="center"/>
          </w:tcPr>
          <w:p w:rsidR="00835D9C" w:rsidRPr="00F7504A" w:rsidRDefault="00835D9C" w:rsidP="00112C39">
            <w:pPr>
              <w:pStyle w:val="DTX-BG"/>
              <w:spacing w:line="360" w:lineRule="auto"/>
              <w:rPr>
                <w:kern w:val="0"/>
                <w:sz w:val="18"/>
                <w:szCs w:val="18"/>
              </w:rPr>
            </w:pPr>
            <w:r w:rsidRPr="00F7504A">
              <w:rPr>
                <w:kern w:val="0"/>
                <w:sz w:val="18"/>
                <w:szCs w:val="18"/>
              </w:rPr>
              <w:t>水体污染物</w:t>
            </w:r>
          </w:p>
          <w:p w:rsidR="00835D9C" w:rsidRPr="00F7504A" w:rsidRDefault="00835D9C" w:rsidP="00112C39">
            <w:pPr>
              <w:pStyle w:val="DTX-BG"/>
              <w:spacing w:line="360" w:lineRule="auto"/>
              <w:rPr>
                <w:kern w:val="0"/>
                <w:sz w:val="18"/>
                <w:szCs w:val="18"/>
              </w:rPr>
            </w:pPr>
            <w:r w:rsidRPr="00F7504A">
              <w:rPr>
                <w:kern w:val="0"/>
                <w:sz w:val="18"/>
                <w:szCs w:val="18"/>
              </w:rPr>
              <w:t>排放</w:t>
            </w:r>
          </w:p>
        </w:tc>
        <w:tc>
          <w:tcPr>
            <w:tcW w:w="2722" w:type="pct"/>
            <w:shd w:val="clear" w:color="auto" w:fill="auto"/>
            <w:vAlign w:val="center"/>
          </w:tcPr>
          <w:p w:rsidR="00835D9C" w:rsidRPr="00F7504A" w:rsidRDefault="00835D9C" w:rsidP="00112C39">
            <w:pPr>
              <w:pStyle w:val="DTX-BG"/>
              <w:spacing w:line="360" w:lineRule="auto"/>
              <w:jc w:val="left"/>
              <w:rPr>
                <w:kern w:val="0"/>
                <w:sz w:val="18"/>
                <w:szCs w:val="18"/>
              </w:rPr>
            </w:pPr>
            <w:r w:rsidRPr="00F7504A">
              <w:rPr>
                <w:kern w:val="0"/>
                <w:sz w:val="18"/>
                <w:szCs w:val="18"/>
              </w:rPr>
              <w:t>1.</w:t>
            </w:r>
            <w:r w:rsidRPr="00F7504A">
              <w:rPr>
                <w:kern w:val="0"/>
                <w:sz w:val="18"/>
                <w:szCs w:val="18"/>
              </w:rPr>
              <w:t>施工期正常排放产生水体污染的风险；</w:t>
            </w:r>
          </w:p>
          <w:p w:rsidR="00835D9C" w:rsidRPr="00F7504A" w:rsidRDefault="00835D9C" w:rsidP="00112C39">
            <w:pPr>
              <w:pStyle w:val="DTX-BG"/>
              <w:spacing w:line="360" w:lineRule="auto"/>
              <w:jc w:val="left"/>
              <w:rPr>
                <w:kern w:val="0"/>
                <w:sz w:val="18"/>
                <w:szCs w:val="18"/>
              </w:rPr>
            </w:pPr>
            <w:r w:rsidRPr="00F7504A">
              <w:rPr>
                <w:kern w:val="0"/>
                <w:sz w:val="18"/>
                <w:szCs w:val="18"/>
              </w:rPr>
              <w:t>2.</w:t>
            </w:r>
            <w:r w:rsidRPr="00F7504A">
              <w:rPr>
                <w:kern w:val="0"/>
                <w:sz w:val="18"/>
                <w:szCs w:val="18"/>
              </w:rPr>
              <w:t>施工期事故排放产生水体污染的风险；</w:t>
            </w:r>
          </w:p>
          <w:p w:rsidR="00835D9C" w:rsidRPr="00F7504A" w:rsidRDefault="00835D9C" w:rsidP="00112C39">
            <w:pPr>
              <w:pStyle w:val="DTX-BG"/>
              <w:spacing w:line="360" w:lineRule="auto"/>
              <w:jc w:val="left"/>
              <w:rPr>
                <w:kern w:val="0"/>
                <w:sz w:val="18"/>
                <w:szCs w:val="18"/>
              </w:rPr>
            </w:pPr>
            <w:r w:rsidRPr="00F7504A">
              <w:rPr>
                <w:kern w:val="0"/>
                <w:sz w:val="18"/>
                <w:szCs w:val="18"/>
              </w:rPr>
              <w:t>3.</w:t>
            </w:r>
            <w:r w:rsidRPr="00F7504A">
              <w:rPr>
                <w:kern w:val="0"/>
                <w:sz w:val="18"/>
                <w:szCs w:val="18"/>
              </w:rPr>
              <w:t>施工期废水排放产生水体污染的风险；</w:t>
            </w:r>
          </w:p>
          <w:p w:rsidR="00835D9C" w:rsidRPr="00F7504A" w:rsidRDefault="00835D9C" w:rsidP="00112C39">
            <w:pPr>
              <w:pStyle w:val="DTX-BG"/>
              <w:spacing w:line="360" w:lineRule="auto"/>
              <w:jc w:val="left"/>
              <w:rPr>
                <w:kern w:val="0"/>
                <w:sz w:val="18"/>
                <w:szCs w:val="18"/>
              </w:rPr>
            </w:pPr>
            <w:r w:rsidRPr="00F7504A">
              <w:rPr>
                <w:kern w:val="0"/>
                <w:sz w:val="18"/>
                <w:szCs w:val="18"/>
              </w:rPr>
              <w:t>4.</w:t>
            </w:r>
            <w:r w:rsidRPr="00F7504A">
              <w:rPr>
                <w:kern w:val="0"/>
                <w:sz w:val="18"/>
                <w:szCs w:val="18"/>
              </w:rPr>
              <w:t>水库蓄水后水文情势变化产生水质变差的风险；</w:t>
            </w:r>
          </w:p>
          <w:p w:rsidR="00835D9C" w:rsidRPr="00F7504A" w:rsidRDefault="00835D9C" w:rsidP="00112C39">
            <w:pPr>
              <w:pStyle w:val="DTX-BG"/>
              <w:spacing w:line="360" w:lineRule="auto"/>
              <w:jc w:val="left"/>
              <w:rPr>
                <w:kern w:val="0"/>
                <w:sz w:val="18"/>
                <w:szCs w:val="18"/>
              </w:rPr>
            </w:pPr>
            <w:r w:rsidRPr="00F7504A">
              <w:rPr>
                <w:kern w:val="0"/>
                <w:sz w:val="18"/>
                <w:szCs w:val="18"/>
              </w:rPr>
              <w:lastRenderedPageBreak/>
              <w:t>5.</w:t>
            </w:r>
            <w:r w:rsidRPr="00F7504A">
              <w:rPr>
                <w:kern w:val="0"/>
                <w:sz w:val="18"/>
                <w:szCs w:val="18"/>
              </w:rPr>
              <w:t>上述风险一旦发生无法及时预警或解决，引发上访或伴生出社会矛盾的风险。</w:t>
            </w:r>
          </w:p>
        </w:tc>
        <w:tc>
          <w:tcPr>
            <w:tcW w:w="606" w:type="pct"/>
            <w:shd w:val="clear" w:color="auto" w:fill="auto"/>
            <w:vAlign w:val="center"/>
          </w:tcPr>
          <w:p w:rsidR="00835D9C" w:rsidRPr="00F7504A" w:rsidRDefault="00835D9C" w:rsidP="00112C39">
            <w:pPr>
              <w:pStyle w:val="DTX-BG"/>
              <w:spacing w:line="360" w:lineRule="auto"/>
              <w:rPr>
                <w:kern w:val="0"/>
                <w:sz w:val="18"/>
                <w:szCs w:val="18"/>
              </w:rPr>
            </w:pPr>
            <w:r w:rsidRPr="00F7504A">
              <w:rPr>
                <w:kern w:val="0"/>
                <w:sz w:val="18"/>
                <w:szCs w:val="18"/>
              </w:rPr>
              <w:lastRenderedPageBreak/>
              <w:t>实施期、</w:t>
            </w:r>
          </w:p>
          <w:p w:rsidR="00835D9C" w:rsidRPr="00F7504A" w:rsidRDefault="00835D9C" w:rsidP="00112C39">
            <w:pPr>
              <w:pStyle w:val="DTX-BG"/>
              <w:spacing w:line="360" w:lineRule="auto"/>
              <w:rPr>
                <w:kern w:val="0"/>
                <w:sz w:val="18"/>
                <w:szCs w:val="18"/>
              </w:rPr>
            </w:pPr>
            <w:r w:rsidRPr="00F7504A">
              <w:rPr>
                <w:kern w:val="0"/>
                <w:sz w:val="18"/>
                <w:szCs w:val="18"/>
              </w:rPr>
              <w:t>运营期</w:t>
            </w:r>
          </w:p>
        </w:tc>
        <w:tc>
          <w:tcPr>
            <w:tcW w:w="273" w:type="pct"/>
            <w:vAlign w:val="center"/>
          </w:tcPr>
          <w:p w:rsidR="00835D9C" w:rsidRPr="00F7504A" w:rsidRDefault="00835D9C" w:rsidP="00112C39">
            <w:pPr>
              <w:pStyle w:val="DTX-BG"/>
              <w:spacing w:line="360" w:lineRule="auto"/>
              <w:rPr>
                <w:kern w:val="0"/>
                <w:sz w:val="18"/>
                <w:szCs w:val="18"/>
              </w:rPr>
            </w:pPr>
            <w:r w:rsidRPr="00F7504A">
              <w:rPr>
                <w:kern w:val="0"/>
                <w:sz w:val="18"/>
                <w:szCs w:val="18"/>
              </w:rPr>
              <w:t>短期</w:t>
            </w:r>
          </w:p>
        </w:tc>
      </w:tr>
      <w:tr w:rsidR="00835D9C" w:rsidRPr="00F7504A" w:rsidTr="00F7504A">
        <w:trPr>
          <w:trHeight w:val="20"/>
          <w:jc w:val="center"/>
        </w:trPr>
        <w:tc>
          <w:tcPr>
            <w:tcW w:w="454" w:type="pct"/>
            <w:vMerge/>
            <w:vAlign w:val="center"/>
          </w:tcPr>
          <w:p w:rsidR="00835D9C" w:rsidRPr="00F7504A" w:rsidRDefault="00835D9C" w:rsidP="00112C39">
            <w:pPr>
              <w:pStyle w:val="DTX-BG"/>
              <w:spacing w:line="360" w:lineRule="auto"/>
              <w:rPr>
                <w:kern w:val="0"/>
                <w:sz w:val="18"/>
                <w:szCs w:val="18"/>
              </w:rPr>
            </w:pPr>
          </w:p>
        </w:tc>
        <w:tc>
          <w:tcPr>
            <w:tcW w:w="264" w:type="pct"/>
            <w:shd w:val="clear" w:color="auto" w:fill="auto"/>
            <w:vAlign w:val="center"/>
          </w:tcPr>
          <w:p w:rsidR="00835D9C" w:rsidRPr="00F7504A" w:rsidRDefault="00835D9C" w:rsidP="00112C39">
            <w:pPr>
              <w:pStyle w:val="DTX-BG"/>
              <w:spacing w:line="360" w:lineRule="auto"/>
              <w:rPr>
                <w:kern w:val="0"/>
                <w:sz w:val="18"/>
                <w:szCs w:val="18"/>
              </w:rPr>
            </w:pPr>
            <w:r w:rsidRPr="00F7504A">
              <w:rPr>
                <w:kern w:val="0"/>
                <w:sz w:val="18"/>
                <w:szCs w:val="18"/>
              </w:rPr>
              <w:t>9</w:t>
            </w:r>
          </w:p>
        </w:tc>
        <w:tc>
          <w:tcPr>
            <w:tcW w:w="681" w:type="pct"/>
            <w:shd w:val="clear" w:color="auto" w:fill="auto"/>
            <w:noWrap/>
            <w:vAlign w:val="center"/>
          </w:tcPr>
          <w:p w:rsidR="00835D9C" w:rsidRPr="00F7504A" w:rsidRDefault="00835D9C" w:rsidP="00112C39">
            <w:pPr>
              <w:pStyle w:val="DTX-BG"/>
              <w:spacing w:line="360" w:lineRule="auto"/>
              <w:rPr>
                <w:kern w:val="0"/>
                <w:sz w:val="18"/>
                <w:szCs w:val="18"/>
              </w:rPr>
            </w:pPr>
            <w:r w:rsidRPr="00F7504A">
              <w:rPr>
                <w:kern w:val="0"/>
                <w:sz w:val="18"/>
                <w:szCs w:val="18"/>
              </w:rPr>
              <w:t>噪声影响</w:t>
            </w:r>
          </w:p>
        </w:tc>
        <w:tc>
          <w:tcPr>
            <w:tcW w:w="2722" w:type="pct"/>
            <w:shd w:val="clear" w:color="auto" w:fill="auto"/>
            <w:vAlign w:val="center"/>
          </w:tcPr>
          <w:p w:rsidR="00835D9C" w:rsidRPr="00F7504A" w:rsidRDefault="00835D9C" w:rsidP="00112C39">
            <w:pPr>
              <w:pStyle w:val="DTX-BG"/>
              <w:spacing w:line="360" w:lineRule="auto"/>
              <w:jc w:val="left"/>
              <w:rPr>
                <w:kern w:val="0"/>
                <w:sz w:val="18"/>
                <w:szCs w:val="18"/>
              </w:rPr>
            </w:pPr>
            <w:r w:rsidRPr="00F7504A">
              <w:rPr>
                <w:kern w:val="0"/>
                <w:sz w:val="18"/>
                <w:szCs w:val="18"/>
              </w:rPr>
              <w:t>1.</w:t>
            </w:r>
            <w:r w:rsidRPr="00F7504A">
              <w:rPr>
                <w:kern w:val="0"/>
                <w:sz w:val="18"/>
                <w:szCs w:val="18"/>
              </w:rPr>
              <w:t>施工期可能产生噪声，对学校、居民区等敏感点产生影响；</w:t>
            </w:r>
          </w:p>
          <w:p w:rsidR="00835D9C" w:rsidRPr="00F7504A" w:rsidRDefault="00835D9C" w:rsidP="00112C39">
            <w:pPr>
              <w:pStyle w:val="DTX-BG"/>
              <w:spacing w:line="360" w:lineRule="auto"/>
              <w:jc w:val="left"/>
              <w:rPr>
                <w:kern w:val="0"/>
                <w:sz w:val="18"/>
                <w:szCs w:val="18"/>
              </w:rPr>
            </w:pPr>
            <w:r w:rsidRPr="00F7504A">
              <w:rPr>
                <w:kern w:val="0"/>
                <w:sz w:val="18"/>
                <w:szCs w:val="18"/>
              </w:rPr>
              <w:t>2.</w:t>
            </w:r>
            <w:r w:rsidRPr="00F7504A">
              <w:rPr>
                <w:kern w:val="0"/>
                <w:sz w:val="18"/>
                <w:szCs w:val="18"/>
              </w:rPr>
              <w:t>上述风险发生无法及时预警或解决，引发上访或伴生出社会矛盾的风险。</w:t>
            </w:r>
          </w:p>
        </w:tc>
        <w:tc>
          <w:tcPr>
            <w:tcW w:w="606" w:type="pct"/>
            <w:shd w:val="clear" w:color="auto" w:fill="auto"/>
            <w:noWrap/>
            <w:vAlign w:val="center"/>
          </w:tcPr>
          <w:p w:rsidR="00835D9C" w:rsidRPr="00F7504A" w:rsidRDefault="00835D9C" w:rsidP="00112C39">
            <w:pPr>
              <w:pStyle w:val="DTX-BG"/>
              <w:spacing w:line="360" w:lineRule="auto"/>
              <w:rPr>
                <w:kern w:val="0"/>
                <w:sz w:val="18"/>
                <w:szCs w:val="18"/>
              </w:rPr>
            </w:pPr>
            <w:r w:rsidRPr="00F7504A">
              <w:rPr>
                <w:kern w:val="0"/>
                <w:sz w:val="18"/>
                <w:szCs w:val="18"/>
              </w:rPr>
              <w:t>实施期</w:t>
            </w:r>
          </w:p>
        </w:tc>
        <w:tc>
          <w:tcPr>
            <w:tcW w:w="273" w:type="pct"/>
            <w:vAlign w:val="center"/>
          </w:tcPr>
          <w:p w:rsidR="00835D9C" w:rsidRPr="00F7504A" w:rsidRDefault="00835D9C" w:rsidP="00112C39">
            <w:pPr>
              <w:pStyle w:val="DTX-BG"/>
              <w:spacing w:line="360" w:lineRule="auto"/>
              <w:rPr>
                <w:kern w:val="0"/>
                <w:sz w:val="18"/>
                <w:szCs w:val="18"/>
              </w:rPr>
            </w:pPr>
            <w:r w:rsidRPr="00F7504A">
              <w:rPr>
                <w:kern w:val="0"/>
                <w:sz w:val="18"/>
                <w:szCs w:val="18"/>
              </w:rPr>
              <w:t>短期</w:t>
            </w:r>
          </w:p>
        </w:tc>
      </w:tr>
      <w:tr w:rsidR="00835D9C" w:rsidRPr="00F7504A" w:rsidTr="00F7504A">
        <w:trPr>
          <w:trHeight w:val="20"/>
          <w:jc w:val="center"/>
        </w:trPr>
        <w:tc>
          <w:tcPr>
            <w:tcW w:w="454" w:type="pct"/>
            <w:vMerge/>
            <w:vAlign w:val="center"/>
          </w:tcPr>
          <w:p w:rsidR="00835D9C" w:rsidRPr="00F7504A" w:rsidRDefault="00835D9C" w:rsidP="00112C39">
            <w:pPr>
              <w:pStyle w:val="DTX-BG"/>
              <w:spacing w:line="360" w:lineRule="auto"/>
              <w:rPr>
                <w:kern w:val="0"/>
                <w:sz w:val="18"/>
                <w:szCs w:val="18"/>
              </w:rPr>
            </w:pPr>
          </w:p>
        </w:tc>
        <w:tc>
          <w:tcPr>
            <w:tcW w:w="264" w:type="pct"/>
            <w:shd w:val="clear" w:color="auto" w:fill="auto"/>
            <w:vAlign w:val="center"/>
          </w:tcPr>
          <w:p w:rsidR="00835D9C" w:rsidRPr="00F7504A" w:rsidRDefault="00835D9C" w:rsidP="00837A98">
            <w:pPr>
              <w:pStyle w:val="DTX-BG"/>
              <w:spacing w:line="360" w:lineRule="auto"/>
              <w:rPr>
                <w:kern w:val="0"/>
                <w:sz w:val="18"/>
                <w:szCs w:val="18"/>
              </w:rPr>
            </w:pPr>
            <w:r w:rsidRPr="00F7504A">
              <w:rPr>
                <w:kern w:val="0"/>
                <w:sz w:val="18"/>
                <w:szCs w:val="18"/>
              </w:rPr>
              <w:t>1</w:t>
            </w:r>
            <w:r w:rsidR="00837A98" w:rsidRPr="00F7504A">
              <w:rPr>
                <w:kern w:val="0"/>
                <w:sz w:val="18"/>
                <w:szCs w:val="18"/>
              </w:rPr>
              <w:t>0</w:t>
            </w:r>
          </w:p>
        </w:tc>
        <w:tc>
          <w:tcPr>
            <w:tcW w:w="681" w:type="pct"/>
            <w:shd w:val="clear" w:color="auto" w:fill="auto"/>
            <w:noWrap/>
            <w:vAlign w:val="center"/>
          </w:tcPr>
          <w:p w:rsidR="00835D9C" w:rsidRPr="00F7504A" w:rsidRDefault="00835D9C" w:rsidP="00112C39">
            <w:pPr>
              <w:pStyle w:val="DTX-BG"/>
              <w:spacing w:line="360" w:lineRule="auto"/>
              <w:rPr>
                <w:kern w:val="0"/>
                <w:sz w:val="18"/>
                <w:szCs w:val="18"/>
              </w:rPr>
            </w:pPr>
            <w:r w:rsidRPr="00F7504A">
              <w:rPr>
                <w:kern w:val="0"/>
                <w:sz w:val="18"/>
                <w:szCs w:val="18"/>
              </w:rPr>
              <w:t>水土流失</w:t>
            </w:r>
          </w:p>
        </w:tc>
        <w:tc>
          <w:tcPr>
            <w:tcW w:w="2722" w:type="pct"/>
            <w:shd w:val="clear" w:color="auto" w:fill="auto"/>
            <w:vAlign w:val="center"/>
          </w:tcPr>
          <w:p w:rsidR="00835D9C" w:rsidRPr="00F7504A" w:rsidRDefault="00835D9C" w:rsidP="00112C39">
            <w:pPr>
              <w:pStyle w:val="DTX-BG"/>
              <w:spacing w:line="360" w:lineRule="auto"/>
              <w:jc w:val="left"/>
              <w:rPr>
                <w:kern w:val="0"/>
                <w:sz w:val="18"/>
                <w:szCs w:val="18"/>
              </w:rPr>
            </w:pPr>
            <w:r w:rsidRPr="00F7504A">
              <w:rPr>
                <w:kern w:val="0"/>
                <w:sz w:val="18"/>
                <w:szCs w:val="18"/>
              </w:rPr>
              <w:t>1.</w:t>
            </w:r>
            <w:r w:rsidRPr="00F7504A">
              <w:rPr>
                <w:kern w:val="0"/>
                <w:sz w:val="18"/>
                <w:szCs w:val="18"/>
              </w:rPr>
              <w:t>项目建设引起枢纽建设区和库区周边水土流失，影响群众生命财产安全的风险；</w:t>
            </w:r>
          </w:p>
          <w:p w:rsidR="00835D9C" w:rsidRPr="00F7504A" w:rsidRDefault="00835D9C" w:rsidP="00112C39">
            <w:pPr>
              <w:pStyle w:val="DTX-BG"/>
              <w:spacing w:line="360" w:lineRule="auto"/>
              <w:jc w:val="left"/>
              <w:rPr>
                <w:kern w:val="0"/>
                <w:sz w:val="18"/>
                <w:szCs w:val="18"/>
              </w:rPr>
            </w:pPr>
            <w:r w:rsidRPr="00F7504A">
              <w:rPr>
                <w:kern w:val="0"/>
                <w:sz w:val="18"/>
                <w:szCs w:val="18"/>
              </w:rPr>
              <w:t>2.</w:t>
            </w:r>
            <w:r w:rsidRPr="00F7504A">
              <w:rPr>
                <w:kern w:val="0"/>
                <w:sz w:val="18"/>
                <w:szCs w:val="18"/>
              </w:rPr>
              <w:t>水土流失一旦发生无法及时预警或解决，引发上访或伴生出社会矛盾的风险。</w:t>
            </w:r>
          </w:p>
        </w:tc>
        <w:tc>
          <w:tcPr>
            <w:tcW w:w="606" w:type="pct"/>
            <w:shd w:val="clear" w:color="auto" w:fill="auto"/>
            <w:vAlign w:val="center"/>
          </w:tcPr>
          <w:p w:rsidR="00835D9C" w:rsidRPr="00F7504A" w:rsidRDefault="00835D9C" w:rsidP="00112C39">
            <w:pPr>
              <w:pStyle w:val="DTX-BG"/>
              <w:spacing w:line="360" w:lineRule="auto"/>
              <w:rPr>
                <w:kern w:val="0"/>
                <w:sz w:val="18"/>
                <w:szCs w:val="18"/>
              </w:rPr>
            </w:pPr>
            <w:r w:rsidRPr="00F7504A">
              <w:rPr>
                <w:kern w:val="0"/>
                <w:sz w:val="18"/>
                <w:szCs w:val="18"/>
              </w:rPr>
              <w:t>实施期、</w:t>
            </w:r>
          </w:p>
          <w:p w:rsidR="00835D9C" w:rsidRPr="00F7504A" w:rsidRDefault="00835D9C" w:rsidP="00112C39">
            <w:pPr>
              <w:pStyle w:val="DTX-BG"/>
              <w:spacing w:line="360" w:lineRule="auto"/>
              <w:rPr>
                <w:kern w:val="0"/>
                <w:sz w:val="18"/>
                <w:szCs w:val="18"/>
              </w:rPr>
            </w:pPr>
            <w:r w:rsidRPr="00F7504A">
              <w:rPr>
                <w:kern w:val="0"/>
                <w:sz w:val="18"/>
                <w:szCs w:val="18"/>
              </w:rPr>
              <w:t>运营期</w:t>
            </w:r>
          </w:p>
        </w:tc>
        <w:tc>
          <w:tcPr>
            <w:tcW w:w="273" w:type="pct"/>
            <w:vAlign w:val="center"/>
          </w:tcPr>
          <w:p w:rsidR="00835D9C" w:rsidRPr="00F7504A" w:rsidRDefault="00835D9C" w:rsidP="00112C39">
            <w:pPr>
              <w:pStyle w:val="DTX-BG"/>
              <w:spacing w:line="360" w:lineRule="auto"/>
              <w:rPr>
                <w:kern w:val="0"/>
                <w:sz w:val="18"/>
                <w:szCs w:val="18"/>
              </w:rPr>
            </w:pPr>
            <w:r w:rsidRPr="00F7504A">
              <w:rPr>
                <w:kern w:val="0"/>
                <w:sz w:val="18"/>
                <w:szCs w:val="18"/>
              </w:rPr>
              <w:t>持久</w:t>
            </w:r>
          </w:p>
        </w:tc>
      </w:tr>
      <w:tr w:rsidR="00835D9C" w:rsidRPr="00F7504A" w:rsidTr="00F7504A">
        <w:trPr>
          <w:trHeight w:val="20"/>
          <w:jc w:val="center"/>
        </w:trPr>
        <w:tc>
          <w:tcPr>
            <w:tcW w:w="454" w:type="pct"/>
            <w:vMerge w:val="restart"/>
            <w:shd w:val="clear" w:color="auto" w:fill="auto"/>
            <w:noWrap/>
            <w:vAlign w:val="center"/>
          </w:tcPr>
          <w:p w:rsidR="00835D9C" w:rsidRPr="00F7504A" w:rsidRDefault="00835D9C" w:rsidP="00112C39">
            <w:pPr>
              <w:pStyle w:val="DTX-BG"/>
              <w:spacing w:line="360" w:lineRule="auto"/>
              <w:rPr>
                <w:kern w:val="0"/>
                <w:sz w:val="18"/>
                <w:szCs w:val="18"/>
              </w:rPr>
            </w:pPr>
            <w:r w:rsidRPr="00F7504A">
              <w:rPr>
                <w:kern w:val="0"/>
                <w:sz w:val="18"/>
                <w:szCs w:val="18"/>
              </w:rPr>
              <w:t>经济</w:t>
            </w:r>
          </w:p>
          <w:p w:rsidR="00835D9C" w:rsidRPr="00F7504A" w:rsidRDefault="00835D9C" w:rsidP="00112C39">
            <w:pPr>
              <w:pStyle w:val="DTX-BG"/>
              <w:spacing w:line="360" w:lineRule="auto"/>
              <w:rPr>
                <w:kern w:val="0"/>
                <w:sz w:val="18"/>
                <w:szCs w:val="18"/>
              </w:rPr>
            </w:pPr>
            <w:r w:rsidRPr="00F7504A">
              <w:rPr>
                <w:kern w:val="0"/>
                <w:sz w:val="18"/>
                <w:szCs w:val="18"/>
              </w:rPr>
              <w:t>社会</w:t>
            </w:r>
          </w:p>
          <w:p w:rsidR="00835D9C" w:rsidRPr="00F7504A" w:rsidRDefault="00835D9C" w:rsidP="00112C39">
            <w:pPr>
              <w:pStyle w:val="DTX-BG"/>
              <w:spacing w:line="360" w:lineRule="auto"/>
              <w:rPr>
                <w:kern w:val="0"/>
                <w:sz w:val="18"/>
                <w:szCs w:val="18"/>
              </w:rPr>
            </w:pPr>
            <w:r w:rsidRPr="00F7504A">
              <w:rPr>
                <w:kern w:val="0"/>
                <w:sz w:val="18"/>
                <w:szCs w:val="18"/>
              </w:rPr>
              <w:t>关系</w:t>
            </w:r>
          </w:p>
        </w:tc>
        <w:tc>
          <w:tcPr>
            <w:tcW w:w="264" w:type="pct"/>
            <w:shd w:val="clear" w:color="auto" w:fill="auto"/>
            <w:vAlign w:val="center"/>
          </w:tcPr>
          <w:p w:rsidR="00835D9C" w:rsidRPr="00F7504A" w:rsidRDefault="00835D9C" w:rsidP="00837A98">
            <w:pPr>
              <w:pStyle w:val="DTX-BG"/>
              <w:spacing w:line="360" w:lineRule="auto"/>
              <w:rPr>
                <w:kern w:val="0"/>
                <w:sz w:val="18"/>
                <w:szCs w:val="18"/>
              </w:rPr>
            </w:pPr>
            <w:r w:rsidRPr="00F7504A">
              <w:rPr>
                <w:kern w:val="0"/>
                <w:sz w:val="18"/>
                <w:szCs w:val="18"/>
              </w:rPr>
              <w:t>1</w:t>
            </w:r>
            <w:r w:rsidR="00837A98" w:rsidRPr="00F7504A">
              <w:rPr>
                <w:kern w:val="0"/>
                <w:sz w:val="18"/>
                <w:szCs w:val="18"/>
              </w:rPr>
              <w:t>1</w:t>
            </w:r>
          </w:p>
        </w:tc>
        <w:tc>
          <w:tcPr>
            <w:tcW w:w="681" w:type="pct"/>
            <w:shd w:val="clear" w:color="auto" w:fill="auto"/>
            <w:vAlign w:val="center"/>
          </w:tcPr>
          <w:p w:rsidR="00835D9C" w:rsidRPr="00F7504A" w:rsidRDefault="00835D9C" w:rsidP="00112C39">
            <w:pPr>
              <w:pStyle w:val="DTX-BG"/>
              <w:spacing w:line="360" w:lineRule="auto"/>
              <w:rPr>
                <w:kern w:val="0"/>
                <w:sz w:val="18"/>
                <w:szCs w:val="18"/>
              </w:rPr>
            </w:pPr>
            <w:r w:rsidRPr="00F7504A">
              <w:rPr>
                <w:kern w:val="0"/>
                <w:sz w:val="18"/>
                <w:szCs w:val="18"/>
              </w:rPr>
              <w:t>社会治安和</w:t>
            </w:r>
          </w:p>
          <w:p w:rsidR="00835D9C" w:rsidRPr="00F7504A" w:rsidRDefault="00835D9C" w:rsidP="00112C39">
            <w:pPr>
              <w:pStyle w:val="DTX-BG"/>
              <w:spacing w:line="360" w:lineRule="auto"/>
              <w:rPr>
                <w:kern w:val="0"/>
                <w:sz w:val="18"/>
                <w:szCs w:val="18"/>
              </w:rPr>
            </w:pPr>
            <w:r w:rsidRPr="00F7504A">
              <w:rPr>
                <w:kern w:val="0"/>
                <w:sz w:val="18"/>
                <w:szCs w:val="18"/>
              </w:rPr>
              <w:t>公共安全</w:t>
            </w:r>
          </w:p>
        </w:tc>
        <w:tc>
          <w:tcPr>
            <w:tcW w:w="2722" w:type="pct"/>
            <w:shd w:val="clear" w:color="auto" w:fill="auto"/>
            <w:vAlign w:val="center"/>
          </w:tcPr>
          <w:p w:rsidR="00835D9C" w:rsidRPr="00F7504A" w:rsidRDefault="00835D9C" w:rsidP="00112C39">
            <w:pPr>
              <w:pStyle w:val="DTX-BG"/>
              <w:spacing w:line="360" w:lineRule="auto"/>
              <w:jc w:val="left"/>
              <w:rPr>
                <w:kern w:val="0"/>
                <w:sz w:val="18"/>
                <w:szCs w:val="18"/>
              </w:rPr>
            </w:pPr>
            <w:r w:rsidRPr="00F7504A">
              <w:rPr>
                <w:kern w:val="0"/>
                <w:sz w:val="18"/>
                <w:szCs w:val="18"/>
              </w:rPr>
              <w:t>施工期外来人员涌入，管理不当，可能与当地居民产生冲突的风险。</w:t>
            </w:r>
          </w:p>
        </w:tc>
        <w:tc>
          <w:tcPr>
            <w:tcW w:w="606" w:type="pct"/>
            <w:shd w:val="clear" w:color="auto" w:fill="auto"/>
            <w:vAlign w:val="center"/>
          </w:tcPr>
          <w:p w:rsidR="00835D9C" w:rsidRPr="00F7504A" w:rsidRDefault="00835D9C" w:rsidP="00112C39">
            <w:pPr>
              <w:pStyle w:val="DTX-BG"/>
              <w:spacing w:line="360" w:lineRule="auto"/>
              <w:rPr>
                <w:kern w:val="0"/>
                <w:sz w:val="18"/>
                <w:szCs w:val="18"/>
              </w:rPr>
            </w:pPr>
            <w:r w:rsidRPr="00F7504A">
              <w:rPr>
                <w:kern w:val="0"/>
                <w:sz w:val="18"/>
                <w:szCs w:val="18"/>
              </w:rPr>
              <w:t>实施期</w:t>
            </w:r>
          </w:p>
        </w:tc>
        <w:tc>
          <w:tcPr>
            <w:tcW w:w="273" w:type="pct"/>
            <w:vAlign w:val="center"/>
          </w:tcPr>
          <w:p w:rsidR="00835D9C" w:rsidRPr="00F7504A" w:rsidRDefault="00835D9C" w:rsidP="00112C39">
            <w:pPr>
              <w:pStyle w:val="DTX-BG"/>
              <w:spacing w:line="360" w:lineRule="auto"/>
              <w:rPr>
                <w:kern w:val="0"/>
                <w:sz w:val="18"/>
                <w:szCs w:val="18"/>
              </w:rPr>
            </w:pPr>
            <w:r w:rsidRPr="00F7504A">
              <w:rPr>
                <w:kern w:val="0"/>
                <w:sz w:val="18"/>
                <w:szCs w:val="18"/>
              </w:rPr>
              <w:t>短期</w:t>
            </w:r>
          </w:p>
        </w:tc>
      </w:tr>
      <w:tr w:rsidR="00835D9C" w:rsidRPr="00F7504A" w:rsidTr="00F7504A">
        <w:trPr>
          <w:trHeight w:val="20"/>
          <w:jc w:val="center"/>
        </w:trPr>
        <w:tc>
          <w:tcPr>
            <w:tcW w:w="454" w:type="pct"/>
            <w:vMerge/>
            <w:vAlign w:val="center"/>
          </w:tcPr>
          <w:p w:rsidR="00835D9C" w:rsidRPr="00F7504A" w:rsidRDefault="00835D9C" w:rsidP="00112C39">
            <w:pPr>
              <w:pStyle w:val="DTX-BG"/>
              <w:spacing w:line="360" w:lineRule="auto"/>
              <w:rPr>
                <w:kern w:val="0"/>
                <w:sz w:val="18"/>
                <w:szCs w:val="18"/>
              </w:rPr>
            </w:pPr>
          </w:p>
        </w:tc>
        <w:tc>
          <w:tcPr>
            <w:tcW w:w="264" w:type="pct"/>
            <w:shd w:val="clear" w:color="auto" w:fill="auto"/>
            <w:vAlign w:val="center"/>
          </w:tcPr>
          <w:p w:rsidR="00835D9C" w:rsidRPr="00F7504A" w:rsidRDefault="00835D9C" w:rsidP="00837A98">
            <w:pPr>
              <w:pStyle w:val="DTX-BG"/>
              <w:spacing w:line="360" w:lineRule="auto"/>
              <w:rPr>
                <w:kern w:val="0"/>
                <w:sz w:val="18"/>
                <w:szCs w:val="18"/>
              </w:rPr>
            </w:pPr>
            <w:r w:rsidRPr="00F7504A">
              <w:rPr>
                <w:kern w:val="0"/>
                <w:sz w:val="18"/>
                <w:szCs w:val="18"/>
              </w:rPr>
              <w:t>1</w:t>
            </w:r>
            <w:r w:rsidR="00837A98" w:rsidRPr="00F7504A">
              <w:rPr>
                <w:kern w:val="0"/>
                <w:sz w:val="18"/>
                <w:szCs w:val="18"/>
              </w:rPr>
              <w:t>2</w:t>
            </w:r>
          </w:p>
        </w:tc>
        <w:tc>
          <w:tcPr>
            <w:tcW w:w="681" w:type="pct"/>
            <w:shd w:val="clear" w:color="000000" w:fill="FFFFFF"/>
            <w:noWrap/>
            <w:vAlign w:val="center"/>
          </w:tcPr>
          <w:p w:rsidR="00835D9C" w:rsidRPr="00F7504A" w:rsidRDefault="00835D9C" w:rsidP="00112C39">
            <w:pPr>
              <w:pStyle w:val="DTX-BG"/>
              <w:spacing w:line="360" w:lineRule="auto"/>
              <w:rPr>
                <w:kern w:val="0"/>
                <w:sz w:val="18"/>
                <w:szCs w:val="18"/>
              </w:rPr>
            </w:pPr>
            <w:r w:rsidRPr="00F7504A">
              <w:rPr>
                <w:kern w:val="0"/>
                <w:sz w:val="18"/>
                <w:szCs w:val="18"/>
              </w:rPr>
              <w:t>宣传、舆论</w:t>
            </w:r>
          </w:p>
          <w:p w:rsidR="00835D9C" w:rsidRPr="00F7504A" w:rsidRDefault="00835D9C" w:rsidP="00112C39">
            <w:pPr>
              <w:pStyle w:val="DTX-BG"/>
              <w:spacing w:line="360" w:lineRule="auto"/>
              <w:rPr>
                <w:kern w:val="0"/>
                <w:sz w:val="18"/>
                <w:szCs w:val="18"/>
              </w:rPr>
            </w:pPr>
            <w:r w:rsidRPr="00F7504A">
              <w:rPr>
                <w:kern w:val="0"/>
                <w:sz w:val="18"/>
                <w:szCs w:val="18"/>
              </w:rPr>
              <w:t>导向及其影响</w:t>
            </w:r>
          </w:p>
        </w:tc>
        <w:tc>
          <w:tcPr>
            <w:tcW w:w="2722" w:type="pct"/>
            <w:shd w:val="clear" w:color="000000" w:fill="FFFFFF"/>
            <w:vAlign w:val="center"/>
          </w:tcPr>
          <w:p w:rsidR="00835D9C" w:rsidRPr="00F7504A" w:rsidRDefault="00835D9C" w:rsidP="00112C39">
            <w:pPr>
              <w:pStyle w:val="DTX-BG"/>
              <w:spacing w:line="360" w:lineRule="auto"/>
              <w:jc w:val="left"/>
              <w:rPr>
                <w:kern w:val="0"/>
                <w:sz w:val="18"/>
                <w:szCs w:val="18"/>
              </w:rPr>
            </w:pPr>
            <w:r w:rsidRPr="00F7504A">
              <w:rPr>
                <w:kern w:val="0"/>
                <w:sz w:val="18"/>
                <w:szCs w:val="18"/>
              </w:rPr>
              <w:t>1.</w:t>
            </w:r>
            <w:r w:rsidRPr="00F7504A">
              <w:rPr>
                <w:kern w:val="0"/>
                <w:sz w:val="18"/>
                <w:szCs w:val="18"/>
              </w:rPr>
              <w:t>群众舆论误读的风险；</w:t>
            </w:r>
          </w:p>
          <w:p w:rsidR="00835D9C" w:rsidRPr="00F7504A" w:rsidRDefault="00835D9C" w:rsidP="00112C39">
            <w:pPr>
              <w:pStyle w:val="DTX-BG"/>
              <w:spacing w:line="360" w:lineRule="auto"/>
              <w:jc w:val="left"/>
              <w:rPr>
                <w:kern w:val="0"/>
                <w:sz w:val="18"/>
                <w:szCs w:val="18"/>
              </w:rPr>
            </w:pPr>
            <w:r w:rsidRPr="00F7504A">
              <w:rPr>
                <w:kern w:val="0"/>
                <w:sz w:val="18"/>
                <w:szCs w:val="18"/>
              </w:rPr>
              <w:t>2.</w:t>
            </w:r>
            <w:r w:rsidRPr="00F7504A">
              <w:rPr>
                <w:kern w:val="0"/>
                <w:sz w:val="18"/>
                <w:szCs w:val="18"/>
              </w:rPr>
              <w:t>政府、媒体或个人宣传、引导不当的风险。</w:t>
            </w:r>
          </w:p>
        </w:tc>
        <w:tc>
          <w:tcPr>
            <w:tcW w:w="606" w:type="pct"/>
            <w:shd w:val="clear" w:color="000000" w:fill="FFFFFF"/>
            <w:vAlign w:val="center"/>
          </w:tcPr>
          <w:p w:rsidR="00835D9C" w:rsidRPr="00F7504A" w:rsidRDefault="00835D9C" w:rsidP="00112C39">
            <w:pPr>
              <w:pStyle w:val="DTX-BG"/>
              <w:spacing w:line="360" w:lineRule="auto"/>
              <w:rPr>
                <w:kern w:val="0"/>
                <w:sz w:val="18"/>
                <w:szCs w:val="18"/>
              </w:rPr>
            </w:pPr>
            <w:r w:rsidRPr="00F7504A">
              <w:rPr>
                <w:kern w:val="0"/>
                <w:sz w:val="18"/>
                <w:szCs w:val="18"/>
              </w:rPr>
              <w:t>准备期、</w:t>
            </w:r>
          </w:p>
          <w:p w:rsidR="00835D9C" w:rsidRPr="00F7504A" w:rsidRDefault="00835D9C" w:rsidP="00112C39">
            <w:pPr>
              <w:pStyle w:val="DTX-BG"/>
              <w:spacing w:line="360" w:lineRule="auto"/>
              <w:rPr>
                <w:kern w:val="0"/>
                <w:sz w:val="18"/>
                <w:szCs w:val="18"/>
              </w:rPr>
            </w:pPr>
            <w:r w:rsidRPr="00F7504A">
              <w:rPr>
                <w:kern w:val="0"/>
                <w:sz w:val="18"/>
                <w:szCs w:val="18"/>
              </w:rPr>
              <w:t>实施期、</w:t>
            </w:r>
          </w:p>
          <w:p w:rsidR="00835D9C" w:rsidRPr="00F7504A" w:rsidRDefault="00835D9C" w:rsidP="00112C39">
            <w:pPr>
              <w:pStyle w:val="DTX-BG"/>
              <w:spacing w:line="360" w:lineRule="auto"/>
              <w:rPr>
                <w:kern w:val="0"/>
                <w:sz w:val="18"/>
                <w:szCs w:val="18"/>
              </w:rPr>
            </w:pPr>
            <w:r w:rsidRPr="00F7504A">
              <w:rPr>
                <w:kern w:val="0"/>
                <w:sz w:val="18"/>
                <w:szCs w:val="18"/>
              </w:rPr>
              <w:t>运营期</w:t>
            </w:r>
          </w:p>
        </w:tc>
        <w:tc>
          <w:tcPr>
            <w:tcW w:w="273" w:type="pct"/>
            <w:shd w:val="clear" w:color="000000" w:fill="FFFFFF"/>
            <w:vAlign w:val="center"/>
          </w:tcPr>
          <w:p w:rsidR="00835D9C" w:rsidRPr="00F7504A" w:rsidRDefault="00835D9C" w:rsidP="00112C39">
            <w:pPr>
              <w:pStyle w:val="DTX-BG"/>
              <w:spacing w:line="360" w:lineRule="auto"/>
              <w:rPr>
                <w:kern w:val="0"/>
                <w:sz w:val="18"/>
                <w:szCs w:val="18"/>
              </w:rPr>
            </w:pPr>
            <w:r w:rsidRPr="00F7504A">
              <w:rPr>
                <w:kern w:val="0"/>
                <w:sz w:val="18"/>
                <w:szCs w:val="18"/>
              </w:rPr>
              <w:t>间断</w:t>
            </w:r>
          </w:p>
        </w:tc>
      </w:tr>
    </w:tbl>
    <w:p w:rsidR="00C442B9" w:rsidRPr="00881BE4" w:rsidRDefault="00B70A4D" w:rsidP="00112C39">
      <w:pPr>
        <w:pStyle w:val="DTX-01"/>
        <w:spacing w:line="360" w:lineRule="auto"/>
      </w:pPr>
      <w:bookmarkStart w:id="144" w:name="_Toc342571961"/>
      <w:r>
        <w:br w:type="page"/>
      </w:r>
      <w:bookmarkStart w:id="145" w:name="_Toc33443665"/>
      <w:r w:rsidR="00C554F9" w:rsidRPr="00881BE4">
        <w:lastRenderedPageBreak/>
        <w:t>5</w:t>
      </w:r>
      <w:r w:rsidR="00C442B9" w:rsidRPr="00881BE4">
        <w:t xml:space="preserve"> </w:t>
      </w:r>
      <w:r w:rsidR="00011138" w:rsidRPr="00881BE4">
        <w:t xml:space="preserve"> </w:t>
      </w:r>
      <w:r w:rsidR="00C442B9" w:rsidRPr="00881BE4">
        <w:t>风险估计及风险初始等级判别</w:t>
      </w:r>
      <w:bookmarkEnd w:id="144"/>
      <w:bookmarkEnd w:id="145"/>
    </w:p>
    <w:p w:rsidR="00C442B9" w:rsidRPr="00881BE4" w:rsidRDefault="00CE3748" w:rsidP="00112C39">
      <w:pPr>
        <w:pStyle w:val="DTX-02"/>
        <w:spacing w:line="360" w:lineRule="auto"/>
      </w:pPr>
      <w:bookmarkStart w:id="146" w:name="_Toc342571962"/>
      <w:bookmarkStart w:id="147" w:name="_Toc33443666"/>
      <w:r w:rsidRPr="00881BE4">
        <w:t>5</w:t>
      </w:r>
      <w:r w:rsidR="00C442B9" w:rsidRPr="00881BE4">
        <w:t>.1</w:t>
      </w:r>
      <w:r w:rsidR="00011138" w:rsidRPr="00881BE4">
        <w:t xml:space="preserve"> </w:t>
      </w:r>
      <w:r w:rsidR="00B5720B" w:rsidRPr="00881BE4">
        <w:t xml:space="preserve"> </w:t>
      </w:r>
      <w:r w:rsidR="00C442B9" w:rsidRPr="00881BE4">
        <w:t>单因素风险估计</w:t>
      </w:r>
      <w:bookmarkEnd w:id="146"/>
      <w:bookmarkEnd w:id="147"/>
    </w:p>
    <w:p w:rsidR="00C442B9" w:rsidRPr="00881BE4" w:rsidRDefault="00C442B9" w:rsidP="00112C39">
      <w:pPr>
        <w:pStyle w:val="DTX-WZ"/>
        <w:spacing w:line="360" w:lineRule="auto"/>
        <w:ind w:firstLine="480"/>
      </w:pPr>
      <w:r w:rsidRPr="00881BE4">
        <w:t>风险概率、风险的影响程度及风险发生时间主要通过咨询相关专家，发放专家打分表，并结合设计人员的工作经验、类比其他项目，并依据问卷调查、座谈、访谈的结果修正确定。</w:t>
      </w:r>
    </w:p>
    <w:p w:rsidR="00C442B9" w:rsidRPr="00881BE4" w:rsidRDefault="00C442B9" w:rsidP="00112C39">
      <w:pPr>
        <w:pStyle w:val="DTX-WZ"/>
        <w:spacing w:line="360" w:lineRule="auto"/>
        <w:ind w:firstLine="480"/>
      </w:pPr>
      <w:r w:rsidRPr="00881BE4">
        <w:t>根据收集的专家打分表对各因素的风险概率及风险影响赋值进行分析，在通过一致性检验后，通过加权平均法得出本项目各项风险因素的风险概率和风险影响，再通过结合问卷调查、座谈、访谈的结果对专家打分情况进行了修正，得出本项目各风险因素风险概率及风险影响，详见表</w:t>
      </w:r>
      <w:r w:rsidR="00CE3748" w:rsidRPr="00881BE4">
        <w:t>5</w:t>
      </w:r>
      <w:r w:rsidRPr="00881BE4">
        <w:t>-</w:t>
      </w:r>
      <w:r w:rsidR="00C952E1" w:rsidRPr="00881BE4">
        <w:t>1</w:t>
      </w:r>
      <w:r w:rsidRPr="00881BE4">
        <w:t>。</w:t>
      </w:r>
    </w:p>
    <w:p w:rsidR="0082776E" w:rsidRPr="00881BE4" w:rsidRDefault="0082776E" w:rsidP="00112C39">
      <w:pPr>
        <w:pStyle w:val="DTX-BT"/>
        <w:spacing w:line="360" w:lineRule="auto"/>
      </w:pPr>
      <w:r w:rsidRPr="00881BE4">
        <w:t>表</w:t>
      </w:r>
      <w:r w:rsidR="00CE3748" w:rsidRPr="00881BE4">
        <w:t>5</w:t>
      </w:r>
      <w:r w:rsidRPr="00881BE4">
        <w:t xml:space="preserve">-1 </w:t>
      </w:r>
      <w:r w:rsidRPr="00881BE4">
        <w:tab/>
      </w:r>
      <w:r w:rsidRPr="00881BE4">
        <w:t>各风险因素风险概率、风险影响取值</w:t>
      </w:r>
    </w:p>
    <w:tbl>
      <w:tblPr>
        <w:tblW w:w="5000" w:type="pct"/>
        <w:tblLook w:val="04A0" w:firstRow="1" w:lastRow="0" w:firstColumn="1" w:lastColumn="0" w:noHBand="0" w:noVBand="1"/>
      </w:tblPr>
      <w:tblGrid>
        <w:gridCol w:w="1050"/>
        <w:gridCol w:w="4150"/>
        <w:gridCol w:w="1945"/>
        <w:gridCol w:w="1971"/>
      </w:tblGrid>
      <w:tr w:rsidR="0006713C" w:rsidRPr="00881BE4" w:rsidTr="004331E6">
        <w:trPr>
          <w:trHeight w:hRule="exact" w:val="369"/>
        </w:trPr>
        <w:tc>
          <w:tcPr>
            <w:tcW w:w="5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713C" w:rsidRPr="00881BE4" w:rsidRDefault="0006713C" w:rsidP="00112C39">
            <w:pPr>
              <w:pStyle w:val="DTX-BG"/>
              <w:spacing w:line="360" w:lineRule="auto"/>
              <w:rPr>
                <w:kern w:val="0"/>
              </w:rPr>
            </w:pPr>
            <w:r w:rsidRPr="00881BE4">
              <w:rPr>
                <w:kern w:val="0"/>
              </w:rPr>
              <w:t>序号</w:t>
            </w:r>
          </w:p>
        </w:tc>
        <w:tc>
          <w:tcPr>
            <w:tcW w:w="2276" w:type="pct"/>
            <w:tcBorders>
              <w:top w:val="single" w:sz="4" w:space="0" w:color="auto"/>
              <w:left w:val="nil"/>
              <w:bottom w:val="single" w:sz="4" w:space="0" w:color="auto"/>
              <w:right w:val="nil"/>
            </w:tcBorders>
            <w:shd w:val="clear" w:color="auto" w:fill="auto"/>
            <w:vAlign w:val="center"/>
            <w:hideMark/>
          </w:tcPr>
          <w:p w:rsidR="0006713C" w:rsidRPr="00881BE4" w:rsidRDefault="0006713C" w:rsidP="00112C39">
            <w:pPr>
              <w:pStyle w:val="DTX-BG"/>
              <w:spacing w:line="360" w:lineRule="auto"/>
              <w:rPr>
                <w:kern w:val="0"/>
              </w:rPr>
            </w:pPr>
            <w:r w:rsidRPr="00881BE4">
              <w:rPr>
                <w:kern w:val="0"/>
              </w:rPr>
              <w:t>风险因素（</w:t>
            </w:r>
            <w:r w:rsidRPr="00881BE4">
              <w:rPr>
                <w:kern w:val="0"/>
              </w:rPr>
              <w:t>W</w:t>
            </w:r>
            <w:r w:rsidRPr="00881BE4">
              <w:rPr>
                <w:kern w:val="0"/>
              </w:rPr>
              <w:t>）</w:t>
            </w:r>
          </w:p>
        </w:tc>
        <w:tc>
          <w:tcPr>
            <w:tcW w:w="10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6713C" w:rsidRPr="00881BE4" w:rsidRDefault="0006713C" w:rsidP="00112C39">
            <w:pPr>
              <w:pStyle w:val="DTX-BG"/>
              <w:spacing w:line="360" w:lineRule="auto"/>
              <w:rPr>
                <w:kern w:val="0"/>
              </w:rPr>
            </w:pPr>
            <w:r w:rsidRPr="00881BE4">
              <w:rPr>
                <w:kern w:val="0"/>
              </w:rPr>
              <w:t>风险概率（</w:t>
            </w:r>
            <w:r w:rsidRPr="00881BE4">
              <w:rPr>
                <w:kern w:val="0"/>
              </w:rPr>
              <w:t>p</w:t>
            </w:r>
            <w:r w:rsidRPr="00881BE4">
              <w:rPr>
                <w:kern w:val="0"/>
              </w:rPr>
              <w:t>）</w:t>
            </w:r>
          </w:p>
        </w:tc>
        <w:tc>
          <w:tcPr>
            <w:tcW w:w="1081" w:type="pct"/>
            <w:tcBorders>
              <w:top w:val="single" w:sz="4" w:space="0" w:color="auto"/>
              <w:left w:val="nil"/>
              <w:bottom w:val="single" w:sz="4" w:space="0" w:color="auto"/>
              <w:right w:val="single" w:sz="4" w:space="0" w:color="auto"/>
            </w:tcBorders>
            <w:shd w:val="clear" w:color="auto" w:fill="auto"/>
            <w:vAlign w:val="center"/>
            <w:hideMark/>
          </w:tcPr>
          <w:p w:rsidR="0006713C" w:rsidRPr="00881BE4" w:rsidRDefault="0006713C" w:rsidP="00112C39">
            <w:pPr>
              <w:pStyle w:val="DTX-BG"/>
              <w:spacing w:line="360" w:lineRule="auto"/>
              <w:rPr>
                <w:kern w:val="0"/>
              </w:rPr>
            </w:pPr>
            <w:r w:rsidRPr="00881BE4">
              <w:rPr>
                <w:kern w:val="0"/>
              </w:rPr>
              <w:t>风险影响（</w:t>
            </w:r>
            <w:r w:rsidRPr="00881BE4">
              <w:rPr>
                <w:kern w:val="0"/>
              </w:rPr>
              <w:t>q</w:t>
            </w:r>
            <w:r w:rsidRPr="00881BE4">
              <w:rPr>
                <w:kern w:val="0"/>
              </w:rPr>
              <w:t>）</w:t>
            </w:r>
          </w:p>
        </w:tc>
      </w:tr>
      <w:tr w:rsidR="00A84456" w:rsidRPr="00881BE4" w:rsidTr="004331E6">
        <w:trPr>
          <w:trHeight w:hRule="exact" w:val="369"/>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A84456" w:rsidRPr="00881BE4" w:rsidRDefault="00A84456" w:rsidP="00112C39">
            <w:pPr>
              <w:pStyle w:val="DTX-BG"/>
              <w:spacing w:line="360" w:lineRule="auto"/>
              <w:rPr>
                <w:kern w:val="0"/>
              </w:rPr>
            </w:pPr>
            <w:r w:rsidRPr="00881BE4">
              <w:rPr>
                <w:kern w:val="0"/>
              </w:rPr>
              <w:t>1</w:t>
            </w:r>
          </w:p>
        </w:tc>
        <w:tc>
          <w:tcPr>
            <w:tcW w:w="2276" w:type="pct"/>
            <w:tcBorders>
              <w:top w:val="nil"/>
              <w:left w:val="nil"/>
              <w:bottom w:val="single" w:sz="4" w:space="0" w:color="auto"/>
              <w:right w:val="nil"/>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建设征地拆迁补偿标准</w:t>
            </w:r>
          </w:p>
        </w:tc>
        <w:tc>
          <w:tcPr>
            <w:tcW w:w="1067"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Cs w:val="21"/>
              </w:rPr>
            </w:pPr>
            <w:r w:rsidRPr="00881BE4">
              <w:rPr>
                <w:rFonts w:ascii="Times New Roman" w:hAnsi="Times New Roman"/>
                <w:color w:val="000000"/>
                <w:szCs w:val="21"/>
              </w:rPr>
              <w:t>60.94%</w:t>
            </w:r>
          </w:p>
        </w:tc>
        <w:tc>
          <w:tcPr>
            <w:tcW w:w="1081" w:type="pct"/>
            <w:tcBorders>
              <w:top w:val="nil"/>
              <w:left w:val="nil"/>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Cs w:val="21"/>
              </w:rPr>
            </w:pPr>
            <w:r w:rsidRPr="00881BE4">
              <w:rPr>
                <w:rFonts w:ascii="Times New Roman" w:hAnsi="Times New Roman"/>
                <w:color w:val="000000"/>
                <w:szCs w:val="21"/>
              </w:rPr>
              <w:t>0.6</w:t>
            </w:r>
          </w:p>
        </w:tc>
      </w:tr>
      <w:tr w:rsidR="00A84456" w:rsidRPr="00881BE4" w:rsidTr="004331E6">
        <w:trPr>
          <w:trHeight w:hRule="exact" w:val="369"/>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A84456" w:rsidRPr="00881BE4" w:rsidRDefault="00A84456" w:rsidP="00112C39">
            <w:pPr>
              <w:pStyle w:val="DTX-BG"/>
              <w:spacing w:line="360" w:lineRule="auto"/>
              <w:rPr>
                <w:kern w:val="0"/>
              </w:rPr>
            </w:pPr>
            <w:r w:rsidRPr="00881BE4">
              <w:rPr>
                <w:kern w:val="0"/>
              </w:rPr>
              <w:t>2</w:t>
            </w:r>
          </w:p>
        </w:tc>
        <w:tc>
          <w:tcPr>
            <w:tcW w:w="2276" w:type="pct"/>
            <w:tcBorders>
              <w:top w:val="nil"/>
              <w:left w:val="nil"/>
              <w:bottom w:val="single" w:sz="4" w:space="0" w:color="auto"/>
              <w:right w:val="nil"/>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征地拆迁补偿及移民安置资金的落实</w:t>
            </w:r>
          </w:p>
        </w:tc>
        <w:tc>
          <w:tcPr>
            <w:tcW w:w="1067"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Cs w:val="21"/>
              </w:rPr>
            </w:pPr>
            <w:r w:rsidRPr="00881BE4">
              <w:rPr>
                <w:rFonts w:ascii="Times New Roman" w:hAnsi="Times New Roman"/>
                <w:color w:val="000000"/>
                <w:szCs w:val="21"/>
              </w:rPr>
              <w:t>54.55%</w:t>
            </w:r>
          </w:p>
        </w:tc>
        <w:tc>
          <w:tcPr>
            <w:tcW w:w="1081" w:type="pct"/>
            <w:tcBorders>
              <w:top w:val="nil"/>
              <w:left w:val="nil"/>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Cs w:val="21"/>
              </w:rPr>
            </w:pPr>
            <w:r w:rsidRPr="00881BE4">
              <w:rPr>
                <w:rFonts w:ascii="Times New Roman" w:hAnsi="Times New Roman"/>
                <w:color w:val="000000"/>
                <w:szCs w:val="21"/>
              </w:rPr>
              <w:t>0.46</w:t>
            </w:r>
          </w:p>
        </w:tc>
      </w:tr>
      <w:tr w:rsidR="00A84456" w:rsidRPr="00881BE4" w:rsidTr="004331E6">
        <w:trPr>
          <w:trHeight w:hRule="exact" w:val="369"/>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A84456" w:rsidRPr="00881BE4" w:rsidRDefault="00A84456" w:rsidP="00112C39">
            <w:pPr>
              <w:pStyle w:val="DTX-BG"/>
              <w:spacing w:line="360" w:lineRule="auto"/>
              <w:rPr>
                <w:kern w:val="0"/>
              </w:rPr>
            </w:pPr>
            <w:r w:rsidRPr="00881BE4">
              <w:rPr>
                <w:kern w:val="0"/>
              </w:rPr>
              <w:t>3</w:t>
            </w:r>
          </w:p>
        </w:tc>
        <w:tc>
          <w:tcPr>
            <w:tcW w:w="2276" w:type="pct"/>
            <w:tcBorders>
              <w:top w:val="nil"/>
              <w:left w:val="nil"/>
              <w:bottom w:val="single" w:sz="4" w:space="0" w:color="auto"/>
              <w:right w:val="nil"/>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实物指标调查</w:t>
            </w:r>
          </w:p>
        </w:tc>
        <w:tc>
          <w:tcPr>
            <w:tcW w:w="1067"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Cs w:val="21"/>
              </w:rPr>
            </w:pPr>
            <w:r w:rsidRPr="00881BE4">
              <w:rPr>
                <w:rFonts w:ascii="Times New Roman" w:hAnsi="Times New Roman"/>
                <w:color w:val="000000"/>
                <w:szCs w:val="21"/>
              </w:rPr>
              <w:t>60.77%</w:t>
            </w:r>
          </w:p>
        </w:tc>
        <w:tc>
          <w:tcPr>
            <w:tcW w:w="1081" w:type="pct"/>
            <w:tcBorders>
              <w:top w:val="nil"/>
              <w:left w:val="nil"/>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Cs w:val="21"/>
              </w:rPr>
            </w:pPr>
            <w:r w:rsidRPr="00881BE4">
              <w:rPr>
                <w:rFonts w:ascii="Times New Roman" w:hAnsi="Times New Roman"/>
                <w:color w:val="000000"/>
                <w:szCs w:val="21"/>
              </w:rPr>
              <w:t>0.6</w:t>
            </w:r>
          </w:p>
        </w:tc>
      </w:tr>
      <w:tr w:rsidR="00A84456" w:rsidRPr="00881BE4" w:rsidTr="004331E6">
        <w:trPr>
          <w:trHeight w:hRule="exact" w:val="369"/>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A84456" w:rsidRPr="00881BE4" w:rsidRDefault="00A84456" w:rsidP="00112C39">
            <w:pPr>
              <w:pStyle w:val="DTX-BG"/>
              <w:spacing w:line="360" w:lineRule="auto"/>
              <w:rPr>
                <w:kern w:val="0"/>
              </w:rPr>
            </w:pPr>
            <w:r w:rsidRPr="00881BE4">
              <w:rPr>
                <w:kern w:val="0"/>
              </w:rPr>
              <w:t>4</w:t>
            </w:r>
          </w:p>
        </w:tc>
        <w:tc>
          <w:tcPr>
            <w:tcW w:w="2276" w:type="pct"/>
            <w:tcBorders>
              <w:top w:val="nil"/>
              <w:left w:val="nil"/>
              <w:bottom w:val="single" w:sz="4" w:space="0" w:color="auto"/>
              <w:right w:val="nil"/>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移民安置方式及移民生产、生活恢复</w:t>
            </w:r>
          </w:p>
        </w:tc>
        <w:tc>
          <w:tcPr>
            <w:tcW w:w="1067"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Cs w:val="21"/>
              </w:rPr>
            </w:pPr>
            <w:r w:rsidRPr="00881BE4">
              <w:rPr>
                <w:rFonts w:ascii="Times New Roman" w:hAnsi="Times New Roman"/>
                <w:color w:val="000000"/>
                <w:szCs w:val="21"/>
              </w:rPr>
              <w:t>55.56%</w:t>
            </w:r>
          </w:p>
        </w:tc>
        <w:tc>
          <w:tcPr>
            <w:tcW w:w="1081" w:type="pct"/>
            <w:tcBorders>
              <w:top w:val="nil"/>
              <w:left w:val="nil"/>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Cs w:val="21"/>
              </w:rPr>
            </w:pPr>
            <w:r w:rsidRPr="00881BE4">
              <w:rPr>
                <w:rFonts w:ascii="Times New Roman" w:hAnsi="Times New Roman"/>
                <w:color w:val="000000"/>
                <w:szCs w:val="21"/>
              </w:rPr>
              <w:t>0.43</w:t>
            </w:r>
          </w:p>
        </w:tc>
      </w:tr>
      <w:tr w:rsidR="00A84456" w:rsidRPr="00881BE4" w:rsidTr="004331E6">
        <w:trPr>
          <w:trHeight w:hRule="exact" w:val="369"/>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A84456" w:rsidRPr="00881BE4" w:rsidRDefault="00A84456" w:rsidP="00112C39">
            <w:pPr>
              <w:pStyle w:val="DTX-BG"/>
              <w:spacing w:line="360" w:lineRule="auto"/>
              <w:rPr>
                <w:kern w:val="0"/>
              </w:rPr>
            </w:pPr>
            <w:r w:rsidRPr="00881BE4">
              <w:rPr>
                <w:kern w:val="0"/>
              </w:rPr>
              <w:t>5</w:t>
            </w:r>
          </w:p>
        </w:tc>
        <w:tc>
          <w:tcPr>
            <w:tcW w:w="2276" w:type="pct"/>
            <w:tcBorders>
              <w:top w:val="nil"/>
              <w:left w:val="nil"/>
              <w:bottom w:val="single" w:sz="4" w:space="0" w:color="auto"/>
              <w:right w:val="nil"/>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安置点的选择与建设</w:t>
            </w:r>
          </w:p>
        </w:tc>
        <w:tc>
          <w:tcPr>
            <w:tcW w:w="1067"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Cs w:val="21"/>
              </w:rPr>
            </w:pPr>
            <w:r w:rsidRPr="00881BE4">
              <w:rPr>
                <w:rFonts w:ascii="Times New Roman" w:hAnsi="Times New Roman"/>
                <w:color w:val="000000"/>
                <w:szCs w:val="21"/>
              </w:rPr>
              <w:t>57.02%</w:t>
            </w:r>
          </w:p>
        </w:tc>
        <w:tc>
          <w:tcPr>
            <w:tcW w:w="1081" w:type="pct"/>
            <w:tcBorders>
              <w:top w:val="nil"/>
              <w:left w:val="nil"/>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Cs w:val="21"/>
              </w:rPr>
            </w:pPr>
            <w:r w:rsidRPr="00881BE4">
              <w:rPr>
                <w:rFonts w:ascii="Times New Roman" w:hAnsi="Times New Roman"/>
                <w:color w:val="000000"/>
                <w:szCs w:val="21"/>
              </w:rPr>
              <w:t>0.48</w:t>
            </w:r>
          </w:p>
        </w:tc>
      </w:tr>
      <w:tr w:rsidR="00A84456" w:rsidRPr="00881BE4" w:rsidTr="004331E6">
        <w:trPr>
          <w:trHeight w:hRule="exact" w:val="369"/>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A84456" w:rsidRPr="00881BE4" w:rsidRDefault="00A84456" w:rsidP="00112C39">
            <w:pPr>
              <w:pStyle w:val="DTX-BG"/>
              <w:spacing w:line="360" w:lineRule="auto"/>
              <w:rPr>
                <w:kern w:val="0"/>
              </w:rPr>
            </w:pPr>
            <w:r w:rsidRPr="00881BE4">
              <w:rPr>
                <w:kern w:val="0"/>
              </w:rPr>
              <w:t>6</w:t>
            </w:r>
          </w:p>
        </w:tc>
        <w:tc>
          <w:tcPr>
            <w:tcW w:w="2276" w:type="pct"/>
            <w:tcBorders>
              <w:top w:val="nil"/>
              <w:left w:val="nil"/>
              <w:bottom w:val="single" w:sz="4" w:space="0" w:color="auto"/>
              <w:right w:val="nil"/>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信息公开与公众参与</w:t>
            </w:r>
          </w:p>
        </w:tc>
        <w:tc>
          <w:tcPr>
            <w:tcW w:w="1067"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Cs w:val="21"/>
              </w:rPr>
            </w:pPr>
            <w:r w:rsidRPr="00881BE4">
              <w:rPr>
                <w:rFonts w:ascii="Times New Roman" w:hAnsi="Times New Roman"/>
                <w:color w:val="000000"/>
                <w:szCs w:val="21"/>
              </w:rPr>
              <w:t>32.74%</w:t>
            </w:r>
          </w:p>
        </w:tc>
        <w:tc>
          <w:tcPr>
            <w:tcW w:w="1081" w:type="pct"/>
            <w:tcBorders>
              <w:top w:val="nil"/>
              <w:left w:val="nil"/>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Cs w:val="21"/>
              </w:rPr>
            </w:pPr>
            <w:r w:rsidRPr="00881BE4">
              <w:rPr>
                <w:rFonts w:ascii="Times New Roman" w:hAnsi="Times New Roman"/>
                <w:color w:val="000000"/>
                <w:szCs w:val="21"/>
              </w:rPr>
              <w:t>0.27</w:t>
            </w:r>
          </w:p>
        </w:tc>
      </w:tr>
      <w:tr w:rsidR="00A84456" w:rsidRPr="00881BE4" w:rsidTr="004331E6">
        <w:trPr>
          <w:trHeight w:hRule="exact" w:val="369"/>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A84456" w:rsidRPr="00881BE4" w:rsidRDefault="00A84456" w:rsidP="00112C39">
            <w:pPr>
              <w:pStyle w:val="DTX-BG"/>
              <w:spacing w:line="360" w:lineRule="auto"/>
              <w:rPr>
                <w:kern w:val="0"/>
              </w:rPr>
            </w:pPr>
            <w:r w:rsidRPr="00881BE4">
              <w:rPr>
                <w:kern w:val="0"/>
              </w:rPr>
              <w:t>7</w:t>
            </w:r>
          </w:p>
        </w:tc>
        <w:tc>
          <w:tcPr>
            <w:tcW w:w="2276" w:type="pct"/>
            <w:tcBorders>
              <w:top w:val="nil"/>
              <w:left w:val="nil"/>
              <w:bottom w:val="single" w:sz="4" w:space="0" w:color="auto"/>
              <w:right w:val="nil"/>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大气污染物排放</w:t>
            </w:r>
          </w:p>
        </w:tc>
        <w:tc>
          <w:tcPr>
            <w:tcW w:w="1067"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Cs w:val="21"/>
              </w:rPr>
            </w:pPr>
            <w:r w:rsidRPr="00881BE4">
              <w:rPr>
                <w:rFonts w:ascii="Times New Roman" w:hAnsi="Times New Roman"/>
                <w:color w:val="000000"/>
                <w:szCs w:val="21"/>
              </w:rPr>
              <w:t>38.94%</w:t>
            </w:r>
          </w:p>
        </w:tc>
        <w:tc>
          <w:tcPr>
            <w:tcW w:w="1081" w:type="pct"/>
            <w:tcBorders>
              <w:top w:val="nil"/>
              <w:left w:val="nil"/>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Cs w:val="21"/>
              </w:rPr>
            </w:pPr>
            <w:r w:rsidRPr="00881BE4">
              <w:rPr>
                <w:rFonts w:ascii="Times New Roman" w:hAnsi="Times New Roman"/>
                <w:color w:val="000000"/>
                <w:szCs w:val="21"/>
              </w:rPr>
              <w:t>0.2</w:t>
            </w:r>
          </w:p>
        </w:tc>
      </w:tr>
      <w:tr w:rsidR="00A84456" w:rsidRPr="00881BE4" w:rsidTr="004331E6">
        <w:trPr>
          <w:trHeight w:hRule="exact" w:val="369"/>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A84456" w:rsidRPr="00881BE4" w:rsidRDefault="00A84456" w:rsidP="00112C39">
            <w:pPr>
              <w:pStyle w:val="DTX-BG"/>
              <w:spacing w:line="360" w:lineRule="auto"/>
              <w:rPr>
                <w:kern w:val="0"/>
              </w:rPr>
            </w:pPr>
            <w:r w:rsidRPr="00881BE4">
              <w:rPr>
                <w:kern w:val="0"/>
              </w:rPr>
              <w:t>8</w:t>
            </w:r>
          </w:p>
        </w:tc>
        <w:tc>
          <w:tcPr>
            <w:tcW w:w="2276" w:type="pct"/>
            <w:tcBorders>
              <w:top w:val="nil"/>
              <w:left w:val="nil"/>
              <w:bottom w:val="single" w:sz="4" w:space="0" w:color="auto"/>
              <w:right w:val="nil"/>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水体污染物排放</w:t>
            </w:r>
          </w:p>
        </w:tc>
        <w:tc>
          <w:tcPr>
            <w:tcW w:w="1067"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Cs w:val="21"/>
              </w:rPr>
            </w:pPr>
            <w:r w:rsidRPr="00881BE4">
              <w:rPr>
                <w:rFonts w:ascii="Times New Roman" w:hAnsi="Times New Roman"/>
                <w:color w:val="000000"/>
                <w:szCs w:val="21"/>
              </w:rPr>
              <w:t>31.69%</w:t>
            </w:r>
          </w:p>
        </w:tc>
        <w:tc>
          <w:tcPr>
            <w:tcW w:w="1081" w:type="pct"/>
            <w:tcBorders>
              <w:top w:val="nil"/>
              <w:left w:val="nil"/>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Cs w:val="21"/>
              </w:rPr>
            </w:pPr>
            <w:r w:rsidRPr="00881BE4">
              <w:rPr>
                <w:rFonts w:ascii="Times New Roman" w:hAnsi="Times New Roman"/>
                <w:color w:val="000000"/>
                <w:szCs w:val="21"/>
              </w:rPr>
              <w:t>0.15</w:t>
            </w:r>
          </w:p>
        </w:tc>
      </w:tr>
      <w:tr w:rsidR="00A84456" w:rsidRPr="00881BE4" w:rsidTr="004331E6">
        <w:trPr>
          <w:trHeight w:hRule="exact" w:val="369"/>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A84456" w:rsidRPr="00881BE4" w:rsidRDefault="00A84456" w:rsidP="00112C39">
            <w:pPr>
              <w:pStyle w:val="DTX-BG"/>
              <w:spacing w:line="360" w:lineRule="auto"/>
              <w:rPr>
                <w:kern w:val="0"/>
              </w:rPr>
            </w:pPr>
            <w:r w:rsidRPr="00881BE4">
              <w:rPr>
                <w:kern w:val="0"/>
              </w:rPr>
              <w:t>9</w:t>
            </w:r>
          </w:p>
        </w:tc>
        <w:tc>
          <w:tcPr>
            <w:tcW w:w="2276" w:type="pct"/>
            <w:tcBorders>
              <w:top w:val="nil"/>
              <w:left w:val="nil"/>
              <w:bottom w:val="single" w:sz="4" w:space="0" w:color="auto"/>
              <w:right w:val="nil"/>
            </w:tcBorders>
            <w:shd w:val="clear" w:color="auto" w:fill="auto"/>
            <w:vAlign w:val="center"/>
            <w:hideMark/>
          </w:tcPr>
          <w:p w:rsidR="00A84456" w:rsidRPr="00881BE4" w:rsidRDefault="00A84456" w:rsidP="001C657A">
            <w:pPr>
              <w:pStyle w:val="DTX-BG"/>
              <w:spacing w:line="360" w:lineRule="auto"/>
              <w:rPr>
                <w:kern w:val="0"/>
              </w:rPr>
            </w:pPr>
            <w:r w:rsidRPr="00881BE4">
              <w:rPr>
                <w:kern w:val="0"/>
              </w:rPr>
              <w:t>噪声影响</w:t>
            </w:r>
          </w:p>
        </w:tc>
        <w:tc>
          <w:tcPr>
            <w:tcW w:w="1067"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Cs w:val="21"/>
              </w:rPr>
            </w:pPr>
            <w:r w:rsidRPr="00881BE4">
              <w:rPr>
                <w:rFonts w:ascii="Times New Roman" w:hAnsi="Times New Roman"/>
                <w:color w:val="000000"/>
                <w:szCs w:val="21"/>
              </w:rPr>
              <w:t>19.30%</w:t>
            </w:r>
          </w:p>
        </w:tc>
        <w:tc>
          <w:tcPr>
            <w:tcW w:w="1081" w:type="pct"/>
            <w:tcBorders>
              <w:top w:val="nil"/>
              <w:left w:val="nil"/>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Cs w:val="21"/>
              </w:rPr>
            </w:pPr>
            <w:r w:rsidRPr="00881BE4">
              <w:rPr>
                <w:rFonts w:ascii="Times New Roman" w:hAnsi="Times New Roman"/>
                <w:color w:val="000000"/>
                <w:szCs w:val="21"/>
              </w:rPr>
              <w:t>0.18</w:t>
            </w:r>
          </w:p>
        </w:tc>
      </w:tr>
      <w:tr w:rsidR="00A84456" w:rsidRPr="00881BE4" w:rsidTr="004331E6">
        <w:trPr>
          <w:trHeight w:hRule="exact" w:val="369"/>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A84456" w:rsidRPr="00881BE4" w:rsidRDefault="00A84456" w:rsidP="00112C39">
            <w:pPr>
              <w:pStyle w:val="DTX-BG"/>
              <w:spacing w:line="360" w:lineRule="auto"/>
              <w:rPr>
                <w:kern w:val="0"/>
              </w:rPr>
            </w:pPr>
            <w:r w:rsidRPr="00881BE4">
              <w:rPr>
                <w:kern w:val="0"/>
              </w:rPr>
              <w:t>10</w:t>
            </w:r>
          </w:p>
        </w:tc>
        <w:tc>
          <w:tcPr>
            <w:tcW w:w="2276" w:type="pct"/>
            <w:tcBorders>
              <w:top w:val="nil"/>
              <w:left w:val="nil"/>
              <w:bottom w:val="single" w:sz="4" w:space="0" w:color="auto"/>
              <w:right w:val="nil"/>
            </w:tcBorders>
            <w:shd w:val="clear" w:color="auto" w:fill="auto"/>
            <w:vAlign w:val="center"/>
            <w:hideMark/>
          </w:tcPr>
          <w:p w:rsidR="00A84456" w:rsidRPr="00881BE4" w:rsidRDefault="00A84456" w:rsidP="001C657A">
            <w:pPr>
              <w:pStyle w:val="DTX-BG"/>
              <w:spacing w:line="360" w:lineRule="auto"/>
              <w:rPr>
                <w:kern w:val="0"/>
              </w:rPr>
            </w:pPr>
            <w:r w:rsidRPr="00881BE4">
              <w:rPr>
                <w:kern w:val="0"/>
              </w:rPr>
              <w:t>水土流失</w:t>
            </w:r>
          </w:p>
        </w:tc>
        <w:tc>
          <w:tcPr>
            <w:tcW w:w="1067"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Cs w:val="21"/>
              </w:rPr>
            </w:pPr>
            <w:r w:rsidRPr="00881BE4">
              <w:rPr>
                <w:rFonts w:ascii="Times New Roman" w:hAnsi="Times New Roman"/>
                <w:color w:val="000000"/>
                <w:szCs w:val="21"/>
              </w:rPr>
              <w:t>17.31%</w:t>
            </w:r>
          </w:p>
        </w:tc>
        <w:tc>
          <w:tcPr>
            <w:tcW w:w="1081" w:type="pct"/>
            <w:tcBorders>
              <w:top w:val="nil"/>
              <w:left w:val="nil"/>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Cs w:val="21"/>
              </w:rPr>
            </w:pPr>
            <w:r w:rsidRPr="00881BE4">
              <w:rPr>
                <w:rFonts w:ascii="Times New Roman" w:hAnsi="Times New Roman"/>
                <w:color w:val="000000"/>
                <w:szCs w:val="21"/>
              </w:rPr>
              <w:t>0.14</w:t>
            </w:r>
          </w:p>
        </w:tc>
      </w:tr>
      <w:tr w:rsidR="00A84456" w:rsidRPr="00881BE4" w:rsidTr="004331E6">
        <w:trPr>
          <w:trHeight w:hRule="exact" w:val="369"/>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A84456" w:rsidRPr="00881BE4" w:rsidRDefault="00A84456" w:rsidP="00112C39">
            <w:pPr>
              <w:pStyle w:val="DTX-BG"/>
              <w:spacing w:line="360" w:lineRule="auto"/>
              <w:rPr>
                <w:kern w:val="0"/>
              </w:rPr>
            </w:pPr>
            <w:r w:rsidRPr="00881BE4">
              <w:rPr>
                <w:kern w:val="0"/>
              </w:rPr>
              <w:t>11</w:t>
            </w:r>
          </w:p>
        </w:tc>
        <w:tc>
          <w:tcPr>
            <w:tcW w:w="2276" w:type="pct"/>
            <w:tcBorders>
              <w:top w:val="nil"/>
              <w:left w:val="nil"/>
              <w:bottom w:val="single" w:sz="4" w:space="0" w:color="auto"/>
              <w:right w:val="nil"/>
            </w:tcBorders>
            <w:shd w:val="clear" w:color="auto" w:fill="auto"/>
            <w:vAlign w:val="center"/>
            <w:hideMark/>
          </w:tcPr>
          <w:p w:rsidR="00A84456" w:rsidRPr="00881BE4" w:rsidRDefault="00A84456" w:rsidP="001C657A">
            <w:pPr>
              <w:pStyle w:val="DTX-BG"/>
              <w:spacing w:line="360" w:lineRule="auto"/>
              <w:rPr>
                <w:kern w:val="0"/>
              </w:rPr>
            </w:pPr>
            <w:r w:rsidRPr="00881BE4">
              <w:rPr>
                <w:kern w:val="0"/>
              </w:rPr>
              <w:t>社会治安和公共安全</w:t>
            </w:r>
          </w:p>
        </w:tc>
        <w:tc>
          <w:tcPr>
            <w:tcW w:w="1067"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Cs w:val="21"/>
              </w:rPr>
            </w:pPr>
            <w:r w:rsidRPr="00881BE4">
              <w:rPr>
                <w:rFonts w:ascii="Times New Roman" w:hAnsi="Times New Roman"/>
                <w:color w:val="000000"/>
                <w:szCs w:val="21"/>
              </w:rPr>
              <w:t>16.61%</w:t>
            </w:r>
          </w:p>
        </w:tc>
        <w:tc>
          <w:tcPr>
            <w:tcW w:w="1081" w:type="pct"/>
            <w:tcBorders>
              <w:top w:val="nil"/>
              <w:left w:val="nil"/>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Cs w:val="21"/>
              </w:rPr>
            </w:pPr>
            <w:r w:rsidRPr="00881BE4">
              <w:rPr>
                <w:rFonts w:ascii="Times New Roman" w:hAnsi="Times New Roman"/>
                <w:color w:val="000000"/>
                <w:szCs w:val="21"/>
              </w:rPr>
              <w:t>0.15</w:t>
            </w:r>
          </w:p>
        </w:tc>
      </w:tr>
      <w:tr w:rsidR="00A84456" w:rsidRPr="00881BE4" w:rsidTr="004331E6">
        <w:trPr>
          <w:trHeight w:hRule="exact" w:val="369"/>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A84456" w:rsidRPr="00881BE4" w:rsidRDefault="00A84456" w:rsidP="00112C39">
            <w:pPr>
              <w:pStyle w:val="DTX-BG"/>
              <w:spacing w:line="360" w:lineRule="auto"/>
              <w:rPr>
                <w:kern w:val="0"/>
              </w:rPr>
            </w:pPr>
            <w:r w:rsidRPr="00881BE4">
              <w:rPr>
                <w:kern w:val="0"/>
              </w:rPr>
              <w:t>12</w:t>
            </w:r>
          </w:p>
        </w:tc>
        <w:tc>
          <w:tcPr>
            <w:tcW w:w="2276" w:type="pct"/>
            <w:tcBorders>
              <w:top w:val="nil"/>
              <w:left w:val="nil"/>
              <w:bottom w:val="single" w:sz="4" w:space="0" w:color="auto"/>
              <w:right w:val="nil"/>
            </w:tcBorders>
            <w:shd w:val="clear" w:color="auto" w:fill="auto"/>
            <w:vAlign w:val="center"/>
            <w:hideMark/>
          </w:tcPr>
          <w:p w:rsidR="00A84456" w:rsidRPr="00881BE4" w:rsidRDefault="00A84456" w:rsidP="001C657A">
            <w:pPr>
              <w:pStyle w:val="DTX-BG"/>
              <w:spacing w:line="360" w:lineRule="auto"/>
              <w:rPr>
                <w:kern w:val="0"/>
              </w:rPr>
            </w:pPr>
            <w:r w:rsidRPr="00881BE4">
              <w:rPr>
                <w:kern w:val="0"/>
              </w:rPr>
              <w:t>宣传、舆论导向及其影响</w:t>
            </w:r>
          </w:p>
        </w:tc>
        <w:tc>
          <w:tcPr>
            <w:tcW w:w="1067"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Cs w:val="21"/>
              </w:rPr>
            </w:pPr>
            <w:r w:rsidRPr="00881BE4">
              <w:rPr>
                <w:rFonts w:ascii="Times New Roman" w:hAnsi="Times New Roman"/>
                <w:color w:val="000000"/>
                <w:szCs w:val="21"/>
              </w:rPr>
              <w:t>10.71%</w:t>
            </w:r>
          </w:p>
        </w:tc>
        <w:tc>
          <w:tcPr>
            <w:tcW w:w="1081" w:type="pct"/>
            <w:tcBorders>
              <w:top w:val="nil"/>
              <w:left w:val="nil"/>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Cs w:val="21"/>
              </w:rPr>
            </w:pPr>
            <w:r w:rsidRPr="00881BE4">
              <w:rPr>
                <w:rFonts w:ascii="Times New Roman" w:hAnsi="Times New Roman"/>
                <w:color w:val="000000"/>
                <w:szCs w:val="21"/>
              </w:rPr>
              <w:t>0.11</w:t>
            </w:r>
          </w:p>
        </w:tc>
      </w:tr>
    </w:tbl>
    <w:p w:rsidR="007C1EAD" w:rsidRPr="00881BE4" w:rsidRDefault="007C1EAD" w:rsidP="00112C39">
      <w:pPr>
        <w:pStyle w:val="DTX-WZ"/>
        <w:spacing w:line="360" w:lineRule="auto"/>
        <w:ind w:firstLine="480"/>
      </w:pPr>
      <w:r w:rsidRPr="00881BE4">
        <w:t>根据对专家打分表的分析统计，确定了本项目单因素风险的风险概率、风险影响及风险程度，详见表</w:t>
      </w:r>
      <w:r w:rsidR="00CE3748" w:rsidRPr="00881BE4">
        <w:t>5</w:t>
      </w:r>
      <w:r w:rsidRPr="00881BE4">
        <w:t>-</w:t>
      </w:r>
      <w:r w:rsidR="00C952E1" w:rsidRPr="00881BE4">
        <w:t>2</w:t>
      </w:r>
      <w:r w:rsidRPr="00881BE4">
        <w:t>。</w:t>
      </w:r>
    </w:p>
    <w:p w:rsidR="0082776E" w:rsidRPr="00881BE4" w:rsidRDefault="0082776E" w:rsidP="00112C39">
      <w:pPr>
        <w:pStyle w:val="DTX-BT"/>
        <w:spacing w:line="360" w:lineRule="auto"/>
      </w:pPr>
      <w:r w:rsidRPr="00881BE4">
        <w:t>表</w:t>
      </w:r>
      <w:r w:rsidR="00CE3748" w:rsidRPr="00881BE4">
        <w:t>5</w:t>
      </w:r>
      <w:r w:rsidRPr="00881BE4">
        <w:t>-2</w:t>
      </w:r>
      <w:r w:rsidRPr="00881BE4">
        <w:tab/>
      </w:r>
      <w:r w:rsidR="0006713C" w:rsidRPr="00881BE4">
        <w:t xml:space="preserve">  </w:t>
      </w:r>
      <w:r w:rsidRPr="00881BE4">
        <w:t>单因素风险程度汇总表</w:t>
      </w:r>
    </w:p>
    <w:tbl>
      <w:tblPr>
        <w:tblW w:w="5000" w:type="pct"/>
        <w:tblCellMar>
          <w:left w:w="28" w:type="dxa"/>
          <w:right w:w="28" w:type="dxa"/>
        </w:tblCellMar>
        <w:tblLook w:val="04A0" w:firstRow="1" w:lastRow="0" w:firstColumn="1" w:lastColumn="0" w:noHBand="0" w:noVBand="1"/>
      </w:tblPr>
      <w:tblGrid>
        <w:gridCol w:w="803"/>
        <w:gridCol w:w="2579"/>
        <w:gridCol w:w="1488"/>
        <w:gridCol w:w="1254"/>
        <w:gridCol w:w="1275"/>
        <w:gridCol w:w="1557"/>
      </w:tblGrid>
      <w:tr w:rsidR="0006713C" w:rsidRPr="00881BE4" w:rsidTr="004331E6">
        <w:trPr>
          <w:trHeight w:val="600"/>
        </w:trPr>
        <w:tc>
          <w:tcPr>
            <w:tcW w:w="4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6713C" w:rsidRPr="00881BE4" w:rsidRDefault="0006713C" w:rsidP="00112C39">
            <w:pPr>
              <w:pStyle w:val="DTX-BG"/>
              <w:spacing w:line="360" w:lineRule="auto"/>
              <w:rPr>
                <w:kern w:val="0"/>
              </w:rPr>
            </w:pPr>
            <w:r w:rsidRPr="00881BE4">
              <w:rPr>
                <w:kern w:val="0"/>
              </w:rPr>
              <w:t>序号</w:t>
            </w:r>
          </w:p>
        </w:tc>
        <w:tc>
          <w:tcPr>
            <w:tcW w:w="1440" w:type="pct"/>
            <w:tcBorders>
              <w:top w:val="single" w:sz="4" w:space="0" w:color="auto"/>
              <w:left w:val="nil"/>
              <w:bottom w:val="single" w:sz="4" w:space="0" w:color="auto"/>
              <w:right w:val="single" w:sz="4" w:space="0" w:color="auto"/>
            </w:tcBorders>
            <w:shd w:val="clear" w:color="auto" w:fill="auto"/>
            <w:vAlign w:val="center"/>
            <w:hideMark/>
          </w:tcPr>
          <w:p w:rsidR="0006713C" w:rsidRPr="00881BE4" w:rsidRDefault="0006713C" w:rsidP="00112C39">
            <w:pPr>
              <w:pStyle w:val="DTX-BG"/>
              <w:spacing w:line="360" w:lineRule="auto"/>
              <w:rPr>
                <w:kern w:val="0"/>
              </w:rPr>
            </w:pPr>
            <w:r w:rsidRPr="00881BE4">
              <w:rPr>
                <w:kern w:val="0"/>
              </w:rPr>
              <w:t>风险因素</w:t>
            </w:r>
          </w:p>
        </w:tc>
        <w:tc>
          <w:tcPr>
            <w:tcW w:w="831" w:type="pct"/>
            <w:tcBorders>
              <w:top w:val="single" w:sz="4" w:space="0" w:color="auto"/>
              <w:left w:val="nil"/>
              <w:bottom w:val="nil"/>
              <w:right w:val="single" w:sz="4" w:space="0" w:color="auto"/>
            </w:tcBorders>
            <w:shd w:val="clear" w:color="auto" w:fill="auto"/>
            <w:vAlign w:val="center"/>
            <w:hideMark/>
          </w:tcPr>
          <w:p w:rsidR="00011138" w:rsidRPr="00881BE4" w:rsidRDefault="0006713C" w:rsidP="00112C39">
            <w:pPr>
              <w:pStyle w:val="DTX-BG"/>
              <w:spacing w:line="360" w:lineRule="auto"/>
              <w:rPr>
                <w:kern w:val="0"/>
              </w:rPr>
            </w:pPr>
            <w:r w:rsidRPr="00881BE4">
              <w:rPr>
                <w:kern w:val="0"/>
              </w:rPr>
              <w:t>风险概率</w:t>
            </w:r>
          </w:p>
          <w:p w:rsidR="0006713C" w:rsidRPr="00881BE4" w:rsidRDefault="0006713C" w:rsidP="00112C39">
            <w:pPr>
              <w:pStyle w:val="DTX-BG"/>
              <w:spacing w:line="360" w:lineRule="auto"/>
              <w:rPr>
                <w:kern w:val="0"/>
              </w:rPr>
            </w:pPr>
            <w:r w:rsidRPr="00881BE4">
              <w:rPr>
                <w:kern w:val="0"/>
              </w:rPr>
              <w:t>（</w:t>
            </w:r>
            <w:r w:rsidRPr="00881BE4">
              <w:rPr>
                <w:kern w:val="0"/>
              </w:rPr>
              <w:t>p</w:t>
            </w:r>
            <w:r w:rsidRPr="00881BE4">
              <w:rPr>
                <w:kern w:val="0"/>
              </w:rPr>
              <w:t>）</w:t>
            </w:r>
          </w:p>
        </w:tc>
        <w:tc>
          <w:tcPr>
            <w:tcW w:w="700" w:type="pct"/>
            <w:tcBorders>
              <w:top w:val="single" w:sz="4" w:space="0" w:color="auto"/>
              <w:left w:val="nil"/>
              <w:bottom w:val="nil"/>
              <w:right w:val="single" w:sz="4" w:space="0" w:color="auto"/>
            </w:tcBorders>
            <w:shd w:val="clear" w:color="auto" w:fill="auto"/>
            <w:vAlign w:val="center"/>
            <w:hideMark/>
          </w:tcPr>
          <w:p w:rsidR="00011138" w:rsidRPr="00881BE4" w:rsidRDefault="0006713C" w:rsidP="00112C39">
            <w:pPr>
              <w:pStyle w:val="DTX-BG"/>
              <w:spacing w:line="360" w:lineRule="auto"/>
              <w:rPr>
                <w:kern w:val="0"/>
              </w:rPr>
            </w:pPr>
            <w:r w:rsidRPr="00881BE4">
              <w:rPr>
                <w:kern w:val="0"/>
              </w:rPr>
              <w:t>风险影响</w:t>
            </w:r>
          </w:p>
          <w:p w:rsidR="0006713C" w:rsidRPr="00881BE4" w:rsidRDefault="0006713C" w:rsidP="00112C39">
            <w:pPr>
              <w:pStyle w:val="DTX-BG"/>
              <w:spacing w:line="360" w:lineRule="auto"/>
              <w:rPr>
                <w:kern w:val="0"/>
              </w:rPr>
            </w:pPr>
            <w:r w:rsidRPr="00881BE4">
              <w:rPr>
                <w:kern w:val="0"/>
              </w:rPr>
              <w:t>（</w:t>
            </w:r>
            <w:r w:rsidRPr="00881BE4">
              <w:rPr>
                <w:kern w:val="0"/>
              </w:rPr>
              <w:t>q</w:t>
            </w:r>
            <w:r w:rsidRPr="00881BE4">
              <w:rPr>
                <w:kern w:val="0"/>
              </w:rPr>
              <w:t>）</w:t>
            </w:r>
          </w:p>
        </w:tc>
        <w:tc>
          <w:tcPr>
            <w:tcW w:w="712" w:type="pct"/>
            <w:tcBorders>
              <w:top w:val="single" w:sz="4" w:space="0" w:color="auto"/>
              <w:left w:val="nil"/>
              <w:bottom w:val="nil"/>
              <w:right w:val="single" w:sz="4" w:space="0" w:color="auto"/>
            </w:tcBorders>
            <w:shd w:val="clear" w:color="auto" w:fill="auto"/>
            <w:vAlign w:val="center"/>
            <w:hideMark/>
          </w:tcPr>
          <w:p w:rsidR="00011138" w:rsidRPr="00881BE4" w:rsidRDefault="0006713C" w:rsidP="00112C39">
            <w:pPr>
              <w:pStyle w:val="DTX-BG"/>
              <w:spacing w:line="360" w:lineRule="auto"/>
              <w:rPr>
                <w:kern w:val="0"/>
              </w:rPr>
            </w:pPr>
            <w:r w:rsidRPr="00881BE4">
              <w:rPr>
                <w:kern w:val="0"/>
              </w:rPr>
              <w:t>风险程度</w:t>
            </w:r>
          </w:p>
          <w:p w:rsidR="0006713C" w:rsidRPr="00881BE4" w:rsidRDefault="0006713C" w:rsidP="00112C39">
            <w:pPr>
              <w:pStyle w:val="DTX-BG"/>
              <w:spacing w:line="360" w:lineRule="auto"/>
              <w:rPr>
                <w:kern w:val="0"/>
              </w:rPr>
            </w:pPr>
            <w:r w:rsidRPr="00881BE4">
              <w:rPr>
                <w:kern w:val="0"/>
              </w:rPr>
              <w:t>（</w:t>
            </w:r>
            <w:r w:rsidRPr="00881BE4">
              <w:rPr>
                <w:kern w:val="0"/>
              </w:rPr>
              <w:t>p×q</w:t>
            </w:r>
            <w:r w:rsidRPr="00881BE4">
              <w:rPr>
                <w:kern w:val="0"/>
              </w:rPr>
              <w:t>）</w:t>
            </w:r>
          </w:p>
        </w:tc>
        <w:tc>
          <w:tcPr>
            <w:tcW w:w="869" w:type="pct"/>
            <w:tcBorders>
              <w:top w:val="single" w:sz="4" w:space="0" w:color="auto"/>
              <w:left w:val="nil"/>
              <w:bottom w:val="single" w:sz="4" w:space="0" w:color="auto"/>
              <w:right w:val="single" w:sz="4" w:space="0" w:color="auto"/>
            </w:tcBorders>
            <w:shd w:val="clear" w:color="auto" w:fill="auto"/>
            <w:vAlign w:val="center"/>
            <w:hideMark/>
          </w:tcPr>
          <w:p w:rsidR="0006713C" w:rsidRPr="00881BE4" w:rsidRDefault="0006713C" w:rsidP="00112C39">
            <w:pPr>
              <w:pStyle w:val="DTX-BG"/>
              <w:spacing w:line="360" w:lineRule="auto"/>
              <w:rPr>
                <w:kern w:val="0"/>
              </w:rPr>
            </w:pPr>
            <w:r w:rsidRPr="00881BE4">
              <w:rPr>
                <w:kern w:val="0"/>
              </w:rPr>
              <w:t>风险程度等级</w:t>
            </w:r>
          </w:p>
        </w:tc>
      </w:tr>
      <w:tr w:rsidR="00A84456" w:rsidRPr="00881BE4" w:rsidTr="004331E6">
        <w:trPr>
          <w:trHeight w:val="369"/>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1</w:t>
            </w:r>
          </w:p>
        </w:tc>
        <w:tc>
          <w:tcPr>
            <w:tcW w:w="1440" w:type="pct"/>
            <w:tcBorders>
              <w:top w:val="nil"/>
              <w:left w:val="nil"/>
              <w:bottom w:val="single" w:sz="4" w:space="0" w:color="auto"/>
              <w:right w:val="nil"/>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建设征地拆迁补偿标准</w:t>
            </w:r>
          </w:p>
        </w:tc>
        <w:tc>
          <w:tcPr>
            <w:tcW w:w="8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84456" w:rsidRPr="00881BE4" w:rsidRDefault="00A84456" w:rsidP="00A84456">
            <w:pPr>
              <w:jc w:val="center"/>
              <w:rPr>
                <w:rFonts w:ascii="Times New Roman" w:hAnsi="Times New Roman"/>
                <w:color w:val="000000"/>
                <w:szCs w:val="21"/>
              </w:rPr>
            </w:pPr>
            <w:r w:rsidRPr="00881BE4">
              <w:rPr>
                <w:rFonts w:ascii="Times New Roman" w:hAnsi="Times New Roman"/>
                <w:color w:val="000000"/>
                <w:szCs w:val="21"/>
              </w:rPr>
              <w:t>60.94%</w:t>
            </w:r>
          </w:p>
        </w:tc>
        <w:tc>
          <w:tcPr>
            <w:tcW w:w="700" w:type="pct"/>
            <w:tcBorders>
              <w:top w:val="single" w:sz="4" w:space="0" w:color="auto"/>
              <w:left w:val="nil"/>
              <w:bottom w:val="single" w:sz="4" w:space="0" w:color="auto"/>
              <w:right w:val="single" w:sz="4" w:space="0" w:color="auto"/>
            </w:tcBorders>
            <w:shd w:val="clear" w:color="auto" w:fill="auto"/>
            <w:vAlign w:val="center"/>
            <w:hideMark/>
          </w:tcPr>
          <w:p w:rsidR="00A84456" w:rsidRPr="00881BE4" w:rsidRDefault="00A84456" w:rsidP="00A84456">
            <w:pPr>
              <w:jc w:val="center"/>
              <w:rPr>
                <w:rFonts w:ascii="Times New Roman" w:hAnsi="Times New Roman"/>
                <w:color w:val="000000"/>
                <w:szCs w:val="21"/>
              </w:rPr>
            </w:pPr>
            <w:r w:rsidRPr="00881BE4">
              <w:rPr>
                <w:rFonts w:ascii="Times New Roman" w:hAnsi="Times New Roman"/>
                <w:color w:val="000000"/>
                <w:szCs w:val="21"/>
              </w:rPr>
              <w:t>0.6</w:t>
            </w:r>
          </w:p>
        </w:tc>
        <w:tc>
          <w:tcPr>
            <w:tcW w:w="712" w:type="pct"/>
            <w:tcBorders>
              <w:top w:val="single" w:sz="4" w:space="0" w:color="auto"/>
              <w:left w:val="nil"/>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 w:val="22"/>
              </w:rPr>
            </w:pPr>
            <w:r w:rsidRPr="00881BE4">
              <w:rPr>
                <w:rFonts w:ascii="Times New Roman" w:hAnsi="Times New Roman"/>
                <w:color w:val="000000"/>
                <w:sz w:val="22"/>
              </w:rPr>
              <w:t xml:space="preserve">0.366 </w:t>
            </w:r>
          </w:p>
        </w:tc>
        <w:tc>
          <w:tcPr>
            <w:tcW w:w="869" w:type="pct"/>
            <w:tcBorders>
              <w:top w:val="nil"/>
              <w:left w:val="nil"/>
              <w:bottom w:val="single" w:sz="4" w:space="0" w:color="auto"/>
              <w:right w:val="single" w:sz="4" w:space="0" w:color="auto"/>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较大风险</w:t>
            </w:r>
          </w:p>
        </w:tc>
      </w:tr>
      <w:tr w:rsidR="00A84456" w:rsidRPr="00881BE4" w:rsidTr="004331E6">
        <w:trPr>
          <w:trHeight w:val="885"/>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2</w:t>
            </w:r>
          </w:p>
        </w:tc>
        <w:tc>
          <w:tcPr>
            <w:tcW w:w="1440" w:type="pct"/>
            <w:tcBorders>
              <w:top w:val="nil"/>
              <w:left w:val="nil"/>
              <w:bottom w:val="single" w:sz="4" w:space="0" w:color="auto"/>
              <w:right w:val="nil"/>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征地拆迁补偿及</w:t>
            </w:r>
          </w:p>
          <w:p w:rsidR="00A84456" w:rsidRPr="00881BE4" w:rsidRDefault="00A84456" w:rsidP="00112C39">
            <w:pPr>
              <w:pStyle w:val="DTX-BG"/>
              <w:spacing w:line="360" w:lineRule="auto"/>
              <w:rPr>
                <w:kern w:val="0"/>
              </w:rPr>
            </w:pPr>
            <w:r w:rsidRPr="00881BE4">
              <w:rPr>
                <w:kern w:val="0"/>
              </w:rPr>
              <w:t>移民安置资金的落实</w:t>
            </w:r>
          </w:p>
        </w:tc>
        <w:tc>
          <w:tcPr>
            <w:tcW w:w="831"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rsidP="00A84456">
            <w:pPr>
              <w:jc w:val="center"/>
              <w:rPr>
                <w:rFonts w:ascii="Times New Roman" w:hAnsi="Times New Roman"/>
                <w:color w:val="000000"/>
                <w:szCs w:val="21"/>
              </w:rPr>
            </w:pPr>
            <w:r w:rsidRPr="00881BE4">
              <w:rPr>
                <w:rFonts w:ascii="Times New Roman" w:hAnsi="Times New Roman"/>
                <w:color w:val="000000"/>
                <w:szCs w:val="21"/>
              </w:rPr>
              <w:t>54.55%</w:t>
            </w:r>
          </w:p>
        </w:tc>
        <w:tc>
          <w:tcPr>
            <w:tcW w:w="700" w:type="pct"/>
            <w:tcBorders>
              <w:top w:val="nil"/>
              <w:left w:val="nil"/>
              <w:bottom w:val="single" w:sz="4" w:space="0" w:color="auto"/>
              <w:right w:val="single" w:sz="4" w:space="0" w:color="auto"/>
            </w:tcBorders>
            <w:shd w:val="clear" w:color="auto" w:fill="auto"/>
            <w:vAlign w:val="center"/>
            <w:hideMark/>
          </w:tcPr>
          <w:p w:rsidR="00A84456" w:rsidRPr="00881BE4" w:rsidRDefault="00A84456" w:rsidP="00A84456">
            <w:pPr>
              <w:jc w:val="center"/>
              <w:rPr>
                <w:rFonts w:ascii="Times New Roman" w:hAnsi="Times New Roman"/>
                <w:color w:val="000000"/>
                <w:szCs w:val="21"/>
              </w:rPr>
            </w:pPr>
            <w:r w:rsidRPr="00881BE4">
              <w:rPr>
                <w:rFonts w:ascii="Times New Roman" w:hAnsi="Times New Roman"/>
                <w:color w:val="000000"/>
                <w:szCs w:val="21"/>
              </w:rPr>
              <w:t>0.46</w:t>
            </w:r>
          </w:p>
        </w:tc>
        <w:tc>
          <w:tcPr>
            <w:tcW w:w="712" w:type="pct"/>
            <w:tcBorders>
              <w:top w:val="nil"/>
              <w:left w:val="nil"/>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 w:val="22"/>
              </w:rPr>
            </w:pPr>
            <w:r w:rsidRPr="00881BE4">
              <w:rPr>
                <w:rFonts w:ascii="Times New Roman" w:hAnsi="Times New Roman"/>
                <w:color w:val="000000"/>
                <w:sz w:val="22"/>
              </w:rPr>
              <w:t xml:space="preserve">0.251 </w:t>
            </w:r>
          </w:p>
        </w:tc>
        <w:tc>
          <w:tcPr>
            <w:tcW w:w="869" w:type="pct"/>
            <w:tcBorders>
              <w:top w:val="nil"/>
              <w:left w:val="nil"/>
              <w:bottom w:val="single" w:sz="4" w:space="0" w:color="auto"/>
              <w:right w:val="single" w:sz="4" w:space="0" w:color="auto"/>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一般风险</w:t>
            </w:r>
          </w:p>
        </w:tc>
      </w:tr>
      <w:tr w:rsidR="00A84456" w:rsidRPr="00881BE4" w:rsidTr="004331E6">
        <w:trPr>
          <w:trHeight w:val="344"/>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3</w:t>
            </w:r>
          </w:p>
        </w:tc>
        <w:tc>
          <w:tcPr>
            <w:tcW w:w="1440" w:type="pct"/>
            <w:tcBorders>
              <w:top w:val="nil"/>
              <w:left w:val="nil"/>
              <w:bottom w:val="single" w:sz="4" w:space="0" w:color="auto"/>
              <w:right w:val="nil"/>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实物指标调查</w:t>
            </w:r>
          </w:p>
        </w:tc>
        <w:tc>
          <w:tcPr>
            <w:tcW w:w="831"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rsidP="00A84456">
            <w:pPr>
              <w:jc w:val="center"/>
              <w:rPr>
                <w:rFonts w:ascii="Times New Roman" w:hAnsi="Times New Roman"/>
                <w:color w:val="000000"/>
                <w:szCs w:val="21"/>
              </w:rPr>
            </w:pPr>
            <w:r w:rsidRPr="00881BE4">
              <w:rPr>
                <w:rFonts w:ascii="Times New Roman" w:hAnsi="Times New Roman"/>
                <w:color w:val="000000"/>
                <w:szCs w:val="21"/>
              </w:rPr>
              <w:t>60.77%</w:t>
            </w:r>
          </w:p>
        </w:tc>
        <w:tc>
          <w:tcPr>
            <w:tcW w:w="700" w:type="pct"/>
            <w:tcBorders>
              <w:top w:val="nil"/>
              <w:left w:val="nil"/>
              <w:bottom w:val="single" w:sz="4" w:space="0" w:color="auto"/>
              <w:right w:val="single" w:sz="4" w:space="0" w:color="auto"/>
            </w:tcBorders>
            <w:shd w:val="clear" w:color="auto" w:fill="auto"/>
            <w:vAlign w:val="center"/>
            <w:hideMark/>
          </w:tcPr>
          <w:p w:rsidR="00A84456" w:rsidRPr="00881BE4" w:rsidRDefault="00A84456" w:rsidP="00A84456">
            <w:pPr>
              <w:jc w:val="center"/>
              <w:rPr>
                <w:rFonts w:ascii="Times New Roman" w:hAnsi="Times New Roman"/>
                <w:color w:val="000000"/>
                <w:szCs w:val="21"/>
              </w:rPr>
            </w:pPr>
            <w:r w:rsidRPr="00881BE4">
              <w:rPr>
                <w:rFonts w:ascii="Times New Roman" w:hAnsi="Times New Roman"/>
                <w:color w:val="000000"/>
                <w:szCs w:val="21"/>
              </w:rPr>
              <w:t>0.6</w:t>
            </w:r>
          </w:p>
        </w:tc>
        <w:tc>
          <w:tcPr>
            <w:tcW w:w="712" w:type="pct"/>
            <w:tcBorders>
              <w:top w:val="nil"/>
              <w:left w:val="nil"/>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 w:val="22"/>
              </w:rPr>
            </w:pPr>
            <w:r w:rsidRPr="00881BE4">
              <w:rPr>
                <w:rFonts w:ascii="Times New Roman" w:hAnsi="Times New Roman"/>
                <w:color w:val="000000"/>
                <w:sz w:val="22"/>
              </w:rPr>
              <w:t xml:space="preserve">0.365 </w:t>
            </w:r>
          </w:p>
        </w:tc>
        <w:tc>
          <w:tcPr>
            <w:tcW w:w="869" w:type="pct"/>
            <w:tcBorders>
              <w:top w:val="nil"/>
              <w:left w:val="nil"/>
              <w:bottom w:val="single" w:sz="4" w:space="0" w:color="auto"/>
              <w:right w:val="single" w:sz="4" w:space="0" w:color="auto"/>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较大风险</w:t>
            </w:r>
          </w:p>
        </w:tc>
      </w:tr>
      <w:tr w:rsidR="00A84456" w:rsidRPr="00881BE4" w:rsidTr="004331E6">
        <w:trPr>
          <w:trHeight w:val="315"/>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lastRenderedPageBreak/>
              <w:t>4</w:t>
            </w:r>
          </w:p>
        </w:tc>
        <w:tc>
          <w:tcPr>
            <w:tcW w:w="1440" w:type="pct"/>
            <w:tcBorders>
              <w:top w:val="nil"/>
              <w:left w:val="nil"/>
              <w:bottom w:val="single" w:sz="4" w:space="0" w:color="auto"/>
              <w:right w:val="nil"/>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移民安置方式及移民生产、生活恢复</w:t>
            </w:r>
          </w:p>
        </w:tc>
        <w:tc>
          <w:tcPr>
            <w:tcW w:w="831"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rsidP="00A84456">
            <w:pPr>
              <w:jc w:val="center"/>
              <w:rPr>
                <w:rFonts w:ascii="Times New Roman" w:hAnsi="Times New Roman"/>
                <w:color w:val="000000"/>
                <w:szCs w:val="21"/>
              </w:rPr>
            </w:pPr>
            <w:r w:rsidRPr="00881BE4">
              <w:rPr>
                <w:rFonts w:ascii="Times New Roman" w:hAnsi="Times New Roman"/>
                <w:color w:val="000000"/>
                <w:szCs w:val="21"/>
              </w:rPr>
              <w:t>55.56%</w:t>
            </w:r>
          </w:p>
        </w:tc>
        <w:tc>
          <w:tcPr>
            <w:tcW w:w="700" w:type="pct"/>
            <w:tcBorders>
              <w:top w:val="nil"/>
              <w:left w:val="nil"/>
              <w:bottom w:val="single" w:sz="4" w:space="0" w:color="auto"/>
              <w:right w:val="single" w:sz="4" w:space="0" w:color="auto"/>
            </w:tcBorders>
            <w:shd w:val="clear" w:color="auto" w:fill="auto"/>
            <w:vAlign w:val="center"/>
            <w:hideMark/>
          </w:tcPr>
          <w:p w:rsidR="00A84456" w:rsidRPr="00881BE4" w:rsidRDefault="00A84456" w:rsidP="00A84456">
            <w:pPr>
              <w:jc w:val="center"/>
              <w:rPr>
                <w:rFonts w:ascii="Times New Roman" w:hAnsi="Times New Roman"/>
                <w:color w:val="000000"/>
                <w:szCs w:val="21"/>
              </w:rPr>
            </w:pPr>
            <w:r w:rsidRPr="00881BE4">
              <w:rPr>
                <w:rFonts w:ascii="Times New Roman" w:hAnsi="Times New Roman"/>
                <w:color w:val="000000"/>
                <w:szCs w:val="21"/>
              </w:rPr>
              <w:t>0.43</w:t>
            </w:r>
          </w:p>
        </w:tc>
        <w:tc>
          <w:tcPr>
            <w:tcW w:w="712" w:type="pct"/>
            <w:tcBorders>
              <w:top w:val="nil"/>
              <w:left w:val="nil"/>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 w:val="22"/>
              </w:rPr>
            </w:pPr>
            <w:r w:rsidRPr="00881BE4">
              <w:rPr>
                <w:rFonts w:ascii="Times New Roman" w:hAnsi="Times New Roman"/>
                <w:color w:val="000000"/>
                <w:sz w:val="22"/>
              </w:rPr>
              <w:t xml:space="preserve">0.239 </w:t>
            </w:r>
          </w:p>
        </w:tc>
        <w:tc>
          <w:tcPr>
            <w:tcW w:w="869" w:type="pct"/>
            <w:tcBorders>
              <w:top w:val="nil"/>
              <w:left w:val="nil"/>
              <w:bottom w:val="single" w:sz="4" w:space="0" w:color="auto"/>
              <w:right w:val="single" w:sz="4" w:space="0" w:color="auto"/>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一般风险</w:t>
            </w:r>
          </w:p>
        </w:tc>
      </w:tr>
      <w:tr w:rsidR="00A84456" w:rsidRPr="00881BE4" w:rsidTr="004331E6">
        <w:trPr>
          <w:trHeight w:val="424"/>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5</w:t>
            </w:r>
          </w:p>
        </w:tc>
        <w:tc>
          <w:tcPr>
            <w:tcW w:w="1440" w:type="pct"/>
            <w:tcBorders>
              <w:top w:val="nil"/>
              <w:left w:val="nil"/>
              <w:bottom w:val="single" w:sz="4" w:space="0" w:color="auto"/>
              <w:right w:val="nil"/>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安置点的选择与建设</w:t>
            </w:r>
          </w:p>
        </w:tc>
        <w:tc>
          <w:tcPr>
            <w:tcW w:w="831"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rsidP="00A84456">
            <w:pPr>
              <w:jc w:val="center"/>
              <w:rPr>
                <w:rFonts w:ascii="Times New Roman" w:hAnsi="Times New Roman"/>
                <w:color w:val="000000"/>
                <w:szCs w:val="21"/>
              </w:rPr>
            </w:pPr>
            <w:r w:rsidRPr="00881BE4">
              <w:rPr>
                <w:rFonts w:ascii="Times New Roman" w:hAnsi="Times New Roman"/>
                <w:color w:val="000000"/>
                <w:szCs w:val="21"/>
              </w:rPr>
              <w:t>57.02%</w:t>
            </w:r>
          </w:p>
        </w:tc>
        <w:tc>
          <w:tcPr>
            <w:tcW w:w="700" w:type="pct"/>
            <w:tcBorders>
              <w:top w:val="nil"/>
              <w:left w:val="nil"/>
              <w:bottom w:val="single" w:sz="4" w:space="0" w:color="auto"/>
              <w:right w:val="single" w:sz="4" w:space="0" w:color="auto"/>
            </w:tcBorders>
            <w:shd w:val="clear" w:color="auto" w:fill="auto"/>
            <w:vAlign w:val="center"/>
            <w:hideMark/>
          </w:tcPr>
          <w:p w:rsidR="00A84456" w:rsidRPr="00881BE4" w:rsidRDefault="00A84456" w:rsidP="00A84456">
            <w:pPr>
              <w:jc w:val="center"/>
              <w:rPr>
                <w:rFonts w:ascii="Times New Roman" w:hAnsi="Times New Roman"/>
                <w:color w:val="000000"/>
                <w:szCs w:val="21"/>
              </w:rPr>
            </w:pPr>
            <w:r w:rsidRPr="00881BE4">
              <w:rPr>
                <w:rFonts w:ascii="Times New Roman" w:hAnsi="Times New Roman"/>
                <w:color w:val="000000"/>
                <w:szCs w:val="21"/>
              </w:rPr>
              <w:t>0.48</w:t>
            </w:r>
          </w:p>
        </w:tc>
        <w:tc>
          <w:tcPr>
            <w:tcW w:w="712" w:type="pct"/>
            <w:tcBorders>
              <w:top w:val="nil"/>
              <w:left w:val="nil"/>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 w:val="22"/>
              </w:rPr>
            </w:pPr>
            <w:r w:rsidRPr="00881BE4">
              <w:rPr>
                <w:rFonts w:ascii="Times New Roman" w:hAnsi="Times New Roman"/>
                <w:color w:val="000000"/>
                <w:sz w:val="22"/>
              </w:rPr>
              <w:t xml:space="preserve">0.274 </w:t>
            </w:r>
          </w:p>
        </w:tc>
        <w:tc>
          <w:tcPr>
            <w:tcW w:w="869" w:type="pct"/>
            <w:tcBorders>
              <w:top w:val="nil"/>
              <w:left w:val="nil"/>
              <w:bottom w:val="single" w:sz="4" w:space="0" w:color="auto"/>
              <w:right w:val="single" w:sz="4" w:space="0" w:color="auto"/>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一般风险</w:t>
            </w:r>
          </w:p>
        </w:tc>
      </w:tr>
      <w:tr w:rsidR="00A84456" w:rsidRPr="00881BE4" w:rsidTr="004331E6">
        <w:trPr>
          <w:trHeight w:val="383"/>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6</w:t>
            </w:r>
          </w:p>
        </w:tc>
        <w:tc>
          <w:tcPr>
            <w:tcW w:w="1440" w:type="pct"/>
            <w:tcBorders>
              <w:top w:val="nil"/>
              <w:left w:val="nil"/>
              <w:bottom w:val="single" w:sz="4" w:space="0" w:color="auto"/>
              <w:right w:val="nil"/>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信息公开与公众参与</w:t>
            </w:r>
          </w:p>
        </w:tc>
        <w:tc>
          <w:tcPr>
            <w:tcW w:w="831"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rsidP="00A84456">
            <w:pPr>
              <w:jc w:val="center"/>
              <w:rPr>
                <w:rFonts w:ascii="Times New Roman" w:hAnsi="Times New Roman"/>
                <w:color w:val="000000"/>
                <w:szCs w:val="21"/>
              </w:rPr>
            </w:pPr>
            <w:r w:rsidRPr="00881BE4">
              <w:rPr>
                <w:rFonts w:ascii="Times New Roman" w:hAnsi="Times New Roman"/>
                <w:color w:val="000000"/>
                <w:szCs w:val="21"/>
              </w:rPr>
              <w:t>32.74%</w:t>
            </w:r>
          </w:p>
        </w:tc>
        <w:tc>
          <w:tcPr>
            <w:tcW w:w="700" w:type="pct"/>
            <w:tcBorders>
              <w:top w:val="nil"/>
              <w:left w:val="nil"/>
              <w:bottom w:val="single" w:sz="4" w:space="0" w:color="auto"/>
              <w:right w:val="single" w:sz="4" w:space="0" w:color="auto"/>
            </w:tcBorders>
            <w:shd w:val="clear" w:color="auto" w:fill="auto"/>
            <w:vAlign w:val="center"/>
            <w:hideMark/>
          </w:tcPr>
          <w:p w:rsidR="00A84456" w:rsidRPr="00881BE4" w:rsidRDefault="00A84456" w:rsidP="00A84456">
            <w:pPr>
              <w:jc w:val="center"/>
              <w:rPr>
                <w:rFonts w:ascii="Times New Roman" w:hAnsi="Times New Roman"/>
                <w:color w:val="000000"/>
                <w:szCs w:val="21"/>
              </w:rPr>
            </w:pPr>
            <w:r w:rsidRPr="00881BE4">
              <w:rPr>
                <w:rFonts w:ascii="Times New Roman" w:hAnsi="Times New Roman"/>
                <w:color w:val="000000"/>
                <w:szCs w:val="21"/>
              </w:rPr>
              <w:t>0.27</w:t>
            </w:r>
          </w:p>
        </w:tc>
        <w:tc>
          <w:tcPr>
            <w:tcW w:w="712" w:type="pct"/>
            <w:tcBorders>
              <w:top w:val="nil"/>
              <w:left w:val="nil"/>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 w:val="22"/>
              </w:rPr>
            </w:pPr>
            <w:r w:rsidRPr="00881BE4">
              <w:rPr>
                <w:rFonts w:ascii="Times New Roman" w:hAnsi="Times New Roman"/>
                <w:color w:val="000000"/>
                <w:sz w:val="22"/>
              </w:rPr>
              <w:t xml:space="preserve">0.088 </w:t>
            </w:r>
          </w:p>
        </w:tc>
        <w:tc>
          <w:tcPr>
            <w:tcW w:w="869" w:type="pct"/>
            <w:tcBorders>
              <w:top w:val="nil"/>
              <w:left w:val="nil"/>
              <w:bottom w:val="single" w:sz="4" w:space="0" w:color="auto"/>
              <w:right w:val="single" w:sz="4" w:space="0" w:color="auto"/>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较小风险</w:t>
            </w:r>
          </w:p>
        </w:tc>
      </w:tr>
      <w:tr w:rsidR="00A84456" w:rsidRPr="00881BE4" w:rsidTr="004331E6">
        <w:trPr>
          <w:trHeight w:val="315"/>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7</w:t>
            </w:r>
          </w:p>
        </w:tc>
        <w:tc>
          <w:tcPr>
            <w:tcW w:w="1440" w:type="pct"/>
            <w:tcBorders>
              <w:top w:val="nil"/>
              <w:left w:val="nil"/>
              <w:bottom w:val="single" w:sz="4" w:space="0" w:color="auto"/>
              <w:right w:val="nil"/>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大气污染物排放</w:t>
            </w:r>
          </w:p>
        </w:tc>
        <w:tc>
          <w:tcPr>
            <w:tcW w:w="831"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rsidP="00A84456">
            <w:pPr>
              <w:jc w:val="center"/>
              <w:rPr>
                <w:rFonts w:ascii="Times New Roman" w:hAnsi="Times New Roman"/>
                <w:color w:val="000000"/>
                <w:szCs w:val="21"/>
              </w:rPr>
            </w:pPr>
            <w:r w:rsidRPr="00881BE4">
              <w:rPr>
                <w:rFonts w:ascii="Times New Roman" w:hAnsi="Times New Roman"/>
                <w:color w:val="000000"/>
                <w:szCs w:val="21"/>
              </w:rPr>
              <w:t>38.94%</w:t>
            </w:r>
          </w:p>
        </w:tc>
        <w:tc>
          <w:tcPr>
            <w:tcW w:w="700" w:type="pct"/>
            <w:tcBorders>
              <w:top w:val="nil"/>
              <w:left w:val="nil"/>
              <w:bottom w:val="single" w:sz="4" w:space="0" w:color="auto"/>
              <w:right w:val="single" w:sz="4" w:space="0" w:color="auto"/>
            </w:tcBorders>
            <w:shd w:val="clear" w:color="auto" w:fill="auto"/>
            <w:vAlign w:val="center"/>
            <w:hideMark/>
          </w:tcPr>
          <w:p w:rsidR="00A84456" w:rsidRPr="00881BE4" w:rsidRDefault="00A84456" w:rsidP="00A84456">
            <w:pPr>
              <w:jc w:val="center"/>
              <w:rPr>
                <w:rFonts w:ascii="Times New Roman" w:hAnsi="Times New Roman"/>
                <w:color w:val="000000"/>
                <w:szCs w:val="21"/>
              </w:rPr>
            </w:pPr>
            <w:r w:rsidRPr="00881BE4">
              <w:rPr>
                <w:rFonts w:ascii="Times New Roman" w:hAnsi="Times New Roman"/>
                <w:color w:val="000000"/>
                <w:szCs w:val="21"/>
              </w:rPr>
              <w:t>0.2</w:t>
            </w:r>
          </w:p>
        </w:tc>
        <w:tc>
          <w:tcPr>
            <w:tcW w:w="712" w:type="pct"/>
            <w:tcBorders>
              <w:top w:val="nil"/>
              <w:left w:val="nil"/>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 w:val="22"/>
              </w:rPr>
            </w:pPr>
            <w:r w:rsidRPr="00881BE4">
              <w:rPr>
                <w:rFonts w:ascii="Times New Roman" w:hAnsi="Times New Roman"/>
                <w:color w:val="000000"/>
                <w:sz w:val="22"/>
              </w:rPr>
              <w:t xml:space="preserve">0.078 </w:t>
            </w:r>
          </w:p>
        </w:tc>
        <w:tc>
          <w:tcPr>
            <w:tcW w:w="869" w:type="pct"/>
            <w:tcBorders>
              <w:top w:val="nil"/>
              <w:left w:val="nil"/>
              <w:bottom w:val="single" w:sz="4" w:space="0" w:color="auto"/>
              <w:right w:val="single" w:sz="4" w:space="0" w:color="auto"/>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较小风险</w:t>
            </w:r>
          </w:p>
        </w:tc>
      </w:tr>
      <w:tr w:rsidR="00A84456" w:rsidRPr="00881BE4" w:rsidTr="004331E6">
        <w:trPr>
          <w:trHeight w:val="442"/>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8</w:t>
            </w:r>
          </w:p>
        </w:tc>
        <w:tc>
          <w:tcPr>
            <w:tcW w:w="1440" w:type="pct"/>
            <w:tcBorders>
              <w:top w:val="nil"/>
              <w:left w:val="nil"/>
              <w:bottom w:val="single" w:sz="4" w:space="0" w:color="auto"/>
              <w:right w:val="nil"/>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水体污染物排放</w:t>
            </w:r>
          </w:p>
        </w:tc>
        <w:tc>
          <w:tcPr>
            <w:tcW w:w="831"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rsidP="00A84456">
            <w:pPr>
              <w:jc w:val="center"/>
              <w:rPr>
                <w:rFonts w:ascii="Times New Roman" w:hAnsi="Times New Roman"/>
                <w:color w:val="000000"/>
                <w:szCs w:val="21"/>
              </w:rPr>
            </w:pPr>
            <w:r w:rsidRPr="00881BE4">
              <w:rPr>
                <w:rFonts w:ascii="Times New Roman" w:hAnsi="Times New Roman"/>
                <w:color w:val="000000"/>
                <w:szCs w:val="21"/>
              </w:rPr>
              <w:t>31.69%</w:t>
            </w:r>
          </w:p>
        </w:tc>
        <w:tc>
          <w:tcPr>
            <w:tcW w:w="700" w:type="pct"/>
            <w:tcBorders>
              <w:top w:val="nil"/>
              <w:left w:val="nil"/>
              <w:bottom w:val="single" w:sz="4" w:space="0" w:color="auto"/>
              <w:right w:val="single" w:sz="4" w:space="0" w:color="auto"/>
            </w:tcBorders>
            <w:shd w:val="clear" w:color="auto" w:fill="auto"/>
            <w:vAlign w:val="center"/>
            <w:hideMark/>
          </w:tcPr>
          <w:p w:rsidR="00A84456" w:rsidRPr="00881BE4" w:rsidRDefault="00A84456" w:rsidP="00A84456">
            <w:pPr>
              <w:jc w:val="center"/>
              <w:rPr>
                <w:rFonts w:ascii="Times New Roman" w:hAnsi="Times New Roman"/>
                <w:color w:val="000000"/>
                <w:szCs w:val="21"/>
              </w:rPr>
            </w:pPr>
            <w:r w:rsidRPr="00881BE4">
              <w:rPr>
                <w:rFonts w:ascii="Times New Roman" w:hAnsi="Times New Roman"/>
                <w:color w:val="000000"/>
                <w:szCs w:val="21"/>
              </w:rPr>
              <w:t>0.15</w:t>
            </w:r>
          </w:p>
        </w:tc>
        <w:tc>
          <w:tcPr>
            <w:tcW w:w="712" w:type="pct"/>
            <w:tcBorders>
              <w:top w:val="nil"/>
              <w:left w:val="nil"/>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 w:val="22"/>
              </w:rPr>
            </w:pPr>
            <w:r w:rsidRPr="00881BE4">
              <w:rPr>
                <w:rFonts w:ascii="Times New Roman" w:hAnsi="Times New Roman"/>
                <w:color w:val="000000"/>
                <w:sz w:val="22"/>
              </w:rPr>
              <w:t xml:space="preserve">0.048 </w:t>
            </w:r>
          </w:p>
        </w:tc>
        <w:tc>
          <w:tcPr>
            <w:tcW w:w="869" w:type="pct"/>
            <w:tcBorders>
              <w:top w:val="nil"/>
              <w:left w:val="nil"/>
              <w:bottom w:val="single" w:sz="4" w:space="0" w:color="auto"/>
              <w:right w:val="single" w:sz="4" w:space="0" w:color="auto"/>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较小风险</w:t>
            </w:r>
          </w:p>
        </w:tc>
      </w:tr>
      <w:tr w:rsidR="00A84456" w:rsidRPr="00881BE4" w:rsidTr="004331E6">
        <w:trPr>
          <w:trHeight w:val="315"/>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9</w:t>
            </w:r>
          </w:p>
        </w:tc>
        <w:tc>
          <w:tcPr>
            <w:tcW w:w="1440" w:type="pct"/>
            <w:tcBorders>
              <w:top w:val="nil"/>
              <w:left w:val="nil"/>
              <w:bottom w:val="single" w:sz="4" w:space="0" w:color="auto"/>
              <w:right w:val="nil"/>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噪声影响</w:t>
            </w:r>
          </w:p>
        </w:tc>
        <w:tc>
          <w:tcPr>
            <w:tcW w:w="831"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rsidP="00A84456">
            <w:pPr>
              <w:jc w:val="center"/>
              <w:rPr>
                <w:rFonts w:ascii="Times New Roman" w:hAnsi="Times New Roman"/>
                <w:color w:val="000000"/>
                <w:szCs w:val="21"/>
              </w:rPr>
            </w:pPr>
            <w:r w:rsidRPr="00881BE4">
              <w:rPr>
                <w:rFonts w:ascii="Times New Roman" w:hAnsi="Times New Roman"/>
                <w:color w:val="000000"/>
                <w:szCs w:val="21"/>
              </w:rPr>
              <w:t>19.30%</w:t>
            </w:r>
          </w:p>
        </w:tc>
        <w:tc>
          <w:tcPr>
            <w:tcW w:w="700" w:type="pct"/>
            <w:tcBorders>
              <w:top w:val="nil"/>
              <w:left w:val="nil"/>
              <w:bottom w:val="single" w:sz="4" w:space="0" w:color="auto"/>
              <w:right w:val="single" w:sz="4" w:space="0" w:color="auto"/>
            </w:tcBorders>
            <w:shd w:val="clear" w:color="auto" w:fill="auto"/>
            <w:vAlign w:val="center"/>
            <w:hideMark/>
          </w:tcPr>
          <w:p w:rsidR="00A84456" w:rsidRPr="00881BE4" w:rsidRDefault="00A84456" w:rsidP="00A84456">
            <w:pPr>
              <w:jc w:val="center"/>
              <w:rPr>
                <w:rFonts w:ascii="Times New Roman" w:hAnsi="Times New Roman"/>
                <w:color w:val="000000"/>
                <w:szCs w:val="21"/>
              </w:rPr>
            </w:pPr>
            <w:r w:rsidRPr="00881BE4">
              <w:rPr>
                <w:rFonts w:ascii="Times New Roman" w:hAnsi="Times New Roman"/>
                <w:color w:val="000000"/>
                <w:szCs w:val="21"/>
              </w:rPr>
              <w:t>0.18</w:t>
            </w:r>
          </w:p>
        </w:tc>
        <w:tc>
          <w:tcPr>
            <w:tcW w:w="712" w:type="pct"/>
            <w:tcBorders>
              <w:top w:val="nil"/>
              <w:left w:val="nil"/>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 w:val="22"/>
              </w:rPr>
            </w:pPr>
            <w:r w:rsidRPr="00881BE4">
              <w:rPr>
                <w:rFonts w:ascii="Times New Roman" w:hAnsi="Times New Roman"/>
                <w:color w:val="000000"/>
                <w:sz w:val="22"/>
              </w:rPr>
              <w:t xml:space="preserve">0.035 </w:t>
            </w:r>
          </w:p>
        </w:tc>
        <w:tc>
          <w:tcPr>
            <w:tcW w:w="869" w:type="pct"/>
            <w:tcBorders>
              <w:top w:val="nil"/>
              <w:left w:val="nil"/>
              <w:bottom w:val="single" w:sz="4" w:space="0" w:color="auto"/>
              <w:right w:val="single" w:sz="4" w:space="0" w:color="auto"/>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微小风险</w:t>
            </w:r>
          </w:p>
        </w:tc>
      </w:tr>
      <w:tr w:rsidR="00A84456" w:rsidRPr="00881BE4" w:rsidTr="004331E6">
        <w:trPr>
          <w:trHeight w:val="324"/>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rsidP="00311FEF">
            <w:pPr>
              <w:pStyle w:val="DTX-BG"/>
              <w:spacing w:line="360" w:lineRule="auto"/>
              <w:rPr>
                <w:kern w:val="0"/>
              </w:rPr>
            </w:pPr>
            <w:r w:rsidRPr="00881BE4">
              <w:rPr>
                <w:kern w:val="0"/>
              </w:rPr>
              <w:t>10</w:t>
            </w:r>
          </w:p>
        </w:tc>
        <w:tc>
          <w:tcPr>
            <w:tcW w:w="1440" w:type="pct"/>
            <w:tcBorders>
              <w:top w:val="nil"/>
              <w:left w:val="nil"/>
              <w:bottom w:val="single" w:sz="4" w:space="0" w:color="auto"/>
              <w:right w:val="nil"/>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水土流失</w:t>
            </w:r>
          </w:p>
        </w:tc>
        <w:tc>
          <w:tcPr>
            <w:tcW w:w="831"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rsidP="00A84456">
            <w:pPr>
              <w:jc w:val="center"/>
              <w:rPr>
                <w:rFonts w:ascii="Times New Roman" w:hAnsi="Times New Roman"/>
                <w:color w:val="000000"/>
                <w:szCs w:val="21"/>
              </w:rPr>
            </w:pPr>
            <w:r w:rsidRPr="00881BE4">
              <w:rPr>
                <w:rFonts w:ascii="Times New Roman" w:hAnsi="Times New Roman"/>
                <w:color w:val="000000"/>
                <w:szCs w:val="21"/>
              </w:rPr>
              <w:t>17.31%</w:t>
            </w:r>
          </w:p>
        </w:tc>
        <w:tc>
          <w:tcPr>
            <w:tcW w:w="700" w:type="pct"/>
            <w:tcBorders>
              <w:top w:val="nil"/>
              <w:left w:val="nil"/>
              <w:bottom w:val="single" w:sz="4" w:space="0" w:color="auto"/>
              <w:right w:val="single" w:sz="4" w:space="0" w:color="auto"/>
            </w:tcBorders>
            <w:shd w:val="clear" w:color="auto" w:fill="auto"/>
            <w:vAlign w:val="center"/>
            <w:hideMark/>
          </w:tcPr>
          <w:p w:rsidR="00A84456" w:rsidRPr="00881BE4" w:rsidRDefault="00A84456" w:rsidP="00A84456">
            <w:pPr>
              <w:jc w:val="center"/>
              <w:rPr>
                <w:rFonts w:ascii="Times New Roman" w:hAnsi="Times New Roman"/>
                <w:color w:val="000000"/>
                <w:szCs w:val="21"/>
              </w:rPr>
            </w:pPr>
            <w:r w:rsidRPr="00881BE4">
              <w:rPr>
                <w:rFonts w:ascii="Times New Roman" w:hAnsi="Times New Roman"/>
                <w:color w:val="000000"/>
                <w:szCs w:val="21"/>
              </w:rPr>
              <w:t>0.14</w:t>
            </w:r>
          </w:p>
        </w:tc>
        <w:tc>
          <w:tcPr>
            <w:tcW w:w="712" w:type="pct"/>
            <w:tcBorders>
              <w:top w:val="nil"/>
              <w:left w:val="nil"/>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 w:val="22"/>
              </w:rPr>
            </w:pPr>
            <w:r w:rsidRPr="00881BE4">
              <w:rPr>
                <w:rFonts w:ascii="Times New Roman" w:hAnsi="Times New Roman"/>
                <w:color w:val="000000"/>
                <w:sz w:val="22"/>
              </w:rPr>
              <w:t xml:space="preserve">0.024 </w:t>
            </w:r>
          </w:p>
        </w:tc>
        <w:tc>
          <w:tcPr>
            <w:tcW w:w="869" w:type="pct"/>
            <w:tcBorders>
              <w:top w:val="nil"/>
              <w:left w:val="nil"/>
              <w:bottom w:val="single" w:sz="4" w:space="0" w:color="auto"/>
              <w:right w:val="single" w:sz="4" w:space="0" w:color="auto"/>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微小风险</w:t>
            </w:r>
          </w:p>
        </w:tc>
      </w:tr>
      <w:tr w:rsidR="00A84456" w:rsidRPr="00881BE4" w:rsidTr="004331E6">
        <w:trPr>
          <w:trHeight w:val="315"/>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rsidP="00311FEF">
            <w:pPr>
              <w:pStyle w:val="DTX-BG"/>
              <w:spacing w:line="360" w:lineRule="auto"/>
              <w:rPr>
                <w:kern w:val="0"/>
              </w:rPr>
            </w:pPr>
            <w:r w:rsidRPr="00881BE4">
              <w:rPr>
                <w:kern w:val="0"/>
              </w:rPr>
              <w:t>11</w:t>
            </w:r>
          </w:p>
        </w:tc>
        <w:tc>
          <w:tcPr>
            <w:tcW w:w="1440" w:type="pct"/>
            <w:tcBorders>
              <w:top w:val="nil"/>
              <w:left w:val="nil"/>
              <w:bottom w:val="single" w:sz="4" w:space="0" w:color="auto"/>
              <w:right w:val="nil"/>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社会治安和公共安全</w:t>
            </w:r>
          </w:p>
        </w:tc>
        <w:tc>
          <w:tcPr>
            <w:tcW w:w="831"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rsidP="00A84456">
            <w:pPr>
              <w:jc w:val="center"/>
              <w:rPr>
                <w:rFonts w:ascii="Times New Roman" w:hAnsi="Times New Roman"/>
                <w:color w:val="000000"/>
                <w:szCs w:val="21"/>
              </w:rPr>
            </w:pPr>
            <w:r w:rsidRPr="00881BE4">
              <w:rPr>
                <w:rFonts w:ascii="Times New Roman" w:hAnsi="Times New Roman"/>
                <w:color w:val="000000"/>
                <w:szCs w:val="21"/>
              </w:rPr>
              <w:t>16.61%</w:t>
            </w:r>
          </w:p>
        </w:tc>
        <w:tc>
          <w:tcPr>
            <w:tcW w:w="700" w:type="pct"/>
            <w:tcBorders>
              <w:top w:val="nil"/>
              <w:left w:val="nil"/>
              <w:bottom w:val="single" w:sz="4" w:space="0" w:color="auto"/>
              <w:right w:val="single" w:sz="4" w:space="0" w:color="auto"/>
            </w:tcBorders>
            <w:shd w:val="clear" w:color="auto" w:fill="auto"/>
            <w:vAlign w:val="center"/>
            <w:hideMark/>
          </w:tcPr>
          <w:p w:rsidR="00A84456" w:rsidRPr="00881BE4" w:rsidRDefault="00A84456" w:rsidP="00A84456">
            <w:pPr>
              <w:jc w:val="center"/>
              <w:rPr>
                <w:rFonts w:ascii="Times New Roman" w:hAnsi="Times New Roman"/>
                <w:color w:val="000000"/>
                <w:szCs w:val="21"/>
              </w:rPr>
            </w:pPr>
            <w:r w:rsidRPr="00881BE4">
              <w:rPr>
                <w:rFonts w:ascii="Times New Roman" w:hAnsi="Times New Roman"/>
                <w:color w:val="000000"/>
                <w:szCs w:val="21"/>
              </w:rPr>
              <w:t>0.15</w:t>
            </w:r>
          </w:p>
        </w:tc>
        <w:tc>
          <w:tcPr>
            <w:tcW w:w="712" w:type="pct"/>
            <w:tcBorders>
              <w:top w:val="nil"/>
              <w:left w:val="nil"/>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 w:val="22"/>
              </w:rPr>
            </w:pPr>
            <w:r w:rsidRPr="00881BE4">
              <w:rPr>
                <w:rFonts w:ascii="Times New Roman" w:hAnsi="Times New Roman"/>
                <w:color w:val="000000"/>
                <w:sz w:val="22"/>
              </w:rPr>
              <w:t xml:space="preserve">0.025 </w:t>
            </w:r>
          </w:p>
        </w:tc>
        <w:tc>
          <w:tcPr>
            <w:tcW w:w="869" w:type="pct"/>
            <w:tcBorders>
              <w:top w:val="nil"/>
              <w:left w:val="nil"/>
              <w:bottom w:val="single" w:sz="4" w:space="0" w:color="auto"/>
              <w:right w:val="single" w:sz="4" w:space="0" w:color="auto"/>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微小风险</w:t>
            </w:r>
          </w:p>
        </w:tc>
      </w:tr>
      <w:tr w:rsidR="00A84456" w:rsidRPr="00881BE4" w:rsidTr="004331E6">
        <w:trPr>
          <w:trHeight w:val="351"/>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rsidP="00311FEF">
            <w:pPr>
              <w:pStyle w:val="DTX-BG"/>
              <w:spacing w:line="360" w:lineRule="auto"/>
              <w:rPr>
                <w:kern w:val="0"/>
              </w:rPr>
            </w:pPr>
            <w:r w:rsidRPr="00881BE4">
              <w:rPr>
                <w:kern w:val="0"/>
              </w:rPr>
              <w:t>12</w:t>
            </w:r>
          </w:p>
        </w:tc>
        <w:tc>
          <w:tcPr>
            <w:tcW w:w="1440" w:type="pct"/>
            <w:tcBorders>
              <w:top w:val="nil"/>
              <w:left w:val="nil"/>
              <w:bottom w:val="single" w:sz="4" w:space="0" w:color="auto"/>
              <w:right w:val="nil"/>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宣传、舆论导向及其影响</w:t>
            </w:r>
          </w:p>
        </w:tc>
        <w:tc>
          <w:tcPr>
            <w:tcW w:w="831" w:type="pct"/>
            <w:tcBorders>
              <w:top w:val="nil"/>
              <w:left w:val="single" w:sz="4" w:space="0" w:color="auto"/>
              <w:bottom w:val="single" w:sz="4" w:space="0" w:color="auto"/>
              <w:right w:val="single" w:sz="4" w:space="0" w:color="auto"/>
            </w:tcBorders>
            <w:shd w:val="clear" w:color="auto" w:fill="auto"/>
            <w:vAlign w:val="center"/>
            <w:hideMark/>
          </w:tcPr>
          <w:p w:rsidR="00A84456" w:rsidRPr="00881BE4" w:rsidRDefault="00A84456" w:rsidP="00A84456">
            <w:pPr>
              <w:jc w:val="center"/>
              <w:rPr>
                <w:rFonts w:ascii="Times New Roman" w:hAnsi="Times New Roman"/>
                <w:color w:val="000000"/>
                <w:szCs w:val="21"/>
              </w:rPr>
            </w:pPr>
            <w:r w:rsidRPr="00881BE4">
              <w:rPr>
                <w:rFonts w:ascii="Times New Roman" w:hAnsi="Times New Roman"/>
                <w:color w:val="000000"/>
                <w:szCs w:val="21"/>
              </w:rPr>
              <w:t>10.71%</w:t>
            </w:r>
          </w:p>
        </w:tc>
        <w:tc>
          <w:tcPr>
            <w:tcW w:w="700" w:type="pct"/>
            <w:tcBorders>
              <w:top w:val="nil"/>
              <w:left w:val="nil"/>
              <w:bottom w:val="single" w:sz="4" w:space="0" w:color="auto"/>
              <w:right w:val="single" w:sz="4" w:space="0" w:color="auto"/>
            </w:tcBorders>
            <w:shd w:val="clear" w:color="auto" w:fill="auto"/>
            <w:vAlign w:val="center"/>
            <w:hideMark/>
          </w:tcPr>
          <w:p w:rsidR="00A84456" w:rsidRPr="00881BE4" w:rsidRDefault="00A84456" w:rsidP="00A84456">
            <w:pPr>
              <w:jc w:val="center"/>
              <w:rPr>
                <w:rFonts w:ascii="Times New Roman" w:hAnsi="Times New Roman"/>
                <w:color w:val="000000"/>
                <w:szCs w:val="21"/>
              </w:rPr>
            </w:pPr>
            <w:r w:rsidRPr="00881BE4">
              <w:rPr>
                <w:rFonts w:ascii="Times New Roman" w:hAnsi="Times New Roman"/>
                <w:color w:val="000000"/>
                <w:szCs w:val="21"/>
              </w:rPr>
              <w:t>0.11</w:t>
            </w:r>
          </w:p>
        </w:tc>
        <w:tc>
          <w:tcPr>
            <w:tcW w:w="712" w:type="pct"/>
            <w:tcBorders>
              <w:top w:val="nil"/>
              <w:left w:val="nil"/>
              <w:bottom w:val="single" w:sz="4" w:space="0" w:color="auto"/>
              <w:right w:val="single" w:sz="4" w:space="0" w:color="auto"/>
            </w:tcBorders>
            <w:shd w:val="clear" w:color="auto" w:fill="auto"/>
            <w:vAlign w:val="center"/>
            <w:hideMark/>
          </w:tcPr>
          <w:p w:rsidR="00A84456" w:rsidRPr="00881BE4" w:rsidRDefault="00A84456">
            <w:pPr>
              <w:jc w:val="center"/>
              <w:rPr>
                <w:rFonts w:ascii="Times New Roman" w:hAnsi="Times New Roman"/>
                <w:color w:val="000000"/>
                <w:sz w:val="22"/>
              </w:rPr>
            </w:pPr>
            <w:r w:rsidRPr="00881BE4">
              <w:rPr>
                <w:rFonts w:ascii="Times New Roman" w:hAnsi="Times New Roman"/>
                <w:color w:val="000000"/>
                <w:sz w:val="22"/>
              </w:rPr>
              <w:t xml:space="preserve">0.012 </w:t>
            </w:r>
          </w:p>
        </w:tc>
        <w:tc>
          <w:tcPr>
            <w:tcW w:w="869" w:type="pct"/>
            <w:tcBorders>
              <w:top w:val="nil"/>
              <w:left w:val="nil"/>
              <w:bottom w:val="single" w:sz="4" w:space="0" w:color="auto"/>
              <w:right w:val="single" w:sz="4" w:space="0" w:color="auto"/>
            </w:tcBorders>
            <w:shd w:val="clear" w:color="auto" w:fill="auto"/>
            <w:vAlign w:val="center"/>
            <w:hideMark/>
          </w:tcPr>
          <w:p w:rsidR="00A84456" w:rsidRPr="00881BE4" w:rsidRDefault="00A84456" w:rsidP="00112C39">
            <w:pPr>
              <w:pStyle w:val="DTX-BG"/>
              <w:spacing w:line="360" w:lineRule="auto"/>
              <w:rPr>
                <w:kern w:val="0"/>
              </w:rPr>
            </w:pPr>
            <w:r w:rsidRPr="00881BE4">
              <w:rPr>
                <w:kern w:val="0"/>
              </w:rPr>
              <w:t>微小风险</w:t>
            </w:r>
          </w:p>
        </w:tc>
      </w:tr>
    </w:tbl>
    <w:p w:rsidR="007C1EAD" w:rsidRDefault="007C1EAD" w:rsidP="00112C39">
      <w:pPr>
        <w:pStyle w:val="DTX-WZ"/>
        <w:spacing w:line="360" w:lineRule="auto"/>
        <w:ind w:firstLine="480"/>
      </w:pPr>
      <w:r w:rsidRPr="00881BE4">
        <w:t>根据表</w:t>
      </w:r>
      <w:r w:rsidR="00CE3748" w:rsidRPr="00881BE4">
        <w:t>5</w:t>
      </w:r>
      <w:r w:rsidRPr="00881BE4">
        <w:t>-</w:t>
      </w:r>
      <w:r w:rsidR="00C952E1" w:rsidRPr="00881BE4">
        <w:t>2</w:t>
      </w:r>
      <w:r w:rsidRPr="00881BE4">
        <w:t>可知，本项目</w:t>
      </w:r>
      <w:r w:rsidRPr="00881BE4">
        <w:t>1</w:t>
      </w:r>
      <w:r w:rsidR="00311FEF" w:rsidRPr="00881BE4">
        <w:t>2</w:t>
      </w:r>
      <w:r w:rsidRPr="00881BE4">
        <w:t>项风险因素中，没有重大风险，；</w:t>
      </w:r>
      <w:r w:rsidR="00603CED" w:rsidRPr="00881BE4">
        <w:t>“</w:t>
      </w:r>
      <w:r w:rsidR="00603CED" w:rsidRPr="00881BE4">
        <w:t>建设征地拆迁补偿标准</w:t>
      </w:r>
      <w:r w:rsidR="00603CED" w:rsidRPr="00881BE4">
        <w:t>”</w:t>
      </w:r>
      <w:r w:rsidR="00A84456" w:rsidRPr="00881BE4">
        <w:t>和</w:t>
      </w:r>
      <w:r w:rsidR="00A84456" w:rsidRPr="00881BE4">
        <w:t>“</w:t>
      </w:r>
      <w:r w:rsidR="00A84456" w:rsidRPr="00881BE4">
        <w:t>实物指标调查</w:t>
      </w:r>
      <w:r w:rsidR="00A84456" w:rsidRPr="00881BE4">
        <w:t>”</w:t>
      </w:r>
      <w:r w:rsidR="00A84456" w:rsidRPr="00881BE4">
        <w:t>的风险影响程度在</w:t>
      </w:r>
      <w:r w:rsidR="00A84456" w:rsidRPr="00881BE4">
        <w:t>0.36</w:t>
      </w:r>
      <w:r w:rsidR="00A84456" w:rsidRPr="00881BE4">
        <w:t>～</w:t>
      </w:r>
      <w:r w:rsidR="00A84456" w:rsidRPr="00881BE4">
        <w:t>0.64</w:t>
      </w:r>
      <w:r w:rsidR="00A84456" w:rsidRPr="00881BE4">
        <w:t>之间，为较大风险；</w:t>
      </w:r>
      <w:r w:rsidR="00A84456" w:rsidRPr="00881BE4">
        <w:t xml:space="preserve"> </w:t>
      </w:r>
      <w:r w:rsidR="005E0D3C" w:rsidRPr="00881BE4">
        <w:t>“</w:t>
      </w:r>
      <w:r w:rsidR="005E0D3C" w:rsidRPr="00881BE4">
        <w:t>安置点的选择与建设</w:t>
      </w:r>
      <w:r w:rsidR="005E0D3C" w:rsidRPr="00881BE4">
        <w:t>”</w:t>
      </w:r>
      <w:r w:rsidR="005E0D3C" w:rsidRPr="00881BE4">
        <w:t>、</w:t>
      </w:r>
      <w:r w:rsidR="00E36703" w:rsidRPr="00881BE4">
        <w:t>“</w:t>
      </w:r>
      <w:r w:rsidR="00E36703" w:rsidRPr="00881BE4">
        <w:t>征地拆迁补偿及移民安置资金落实</w:t>
      </w:r>
      <w:r w:rsidR="00E36703" w:rsidRPr="00881BE4">
        <w:t>”</w:t>
      </w:r>
      <w:r w:rsidR="00E36703" w:rsidRPr="00881BE4">
        <w:t>、</w:t>
      </w:r>
      <w:r w:rsidRPr="00881BE4">
        <w:t>“</w:t>
      </w:r>
      <w:r w:rsidRPr="00881BE4">
        <w:t>移民安置方式及移民生产、生活恢复</w:t>
      </w:r>
      <w:r w:rsidRPr="00881BE4">
        <w:t>”</w:t>
      </w:r>
      <w:r w:rsidRPr="00881BE4">
        <w:t>的风险影响程度在</w:t>
      </w:r>
      <w:r w:rsidRPr="00881BE4">
        <w:t>0.16</w:t>
      </w:r>
      <w:r w:rsidR="00EE3670" w:rsidRPr="00881BE4">
        <w:t>～</w:t>
      </w:r>
      <w:r w:rsidRPr="00881BE4">
        <w:t>0.36</w:t>
      </w:r>
      <w:r w:rsidRPr="00881BE4">
        <w:t>之间，为一般风险</w:t>
      </w:r>
      <w:r w:rsidR="0006713C" w:rsidRPr="00881BE4">
        <w:t>；</w:t>
      </w:r>
      <w:r w:rsidR="005E0D3C" w:rsidRPr="00881BE4">
        <w:t xml:space="preserve"> </w:t>
      </w:r>
      <w:r w:rsidR="00A93738" w:rsidRPr="00881BE4">
        <w:t>“</w:t>
      </w:r>
      <w:r w:rsidR="00A93738" w:rsidRPr="00881BE4">
        <w:t>信息公开与公众参与</w:t>
      </w:r>
      <w:r w:rsidR="00A93738" w:rsidRPr="00881BE4">
        <w:t>”</w:t>
      </w:r>
      <w:r w:rsidR="00E36703" w:rsidRPr="00881BE4">
        <w:t>、</w:t>
      </w:r>
      <w:r w:rsidR="00DC2A47" w:rsidRPr="00881BE4">
        <w:t xml:space="preserve"> “</w:t>
      </w:r>
      <w:r w:rsidR="00DC2A47" w:rsidRPr="00881BE4">
        <w:t>水体污染排放</w:t>
      </w:r>
      <w:r w:rsidR="00DC2A47" w:rsidRPr="00881BE4">
        <w:t>”</w:t>
      </w:r>
      <w:r w:rsidR="00DC2A47" w:rsidRPr="00881BE4">
        <w:t>、</w:t>
      </w:r>
      <w:r w:rsidR="00A93738" w:rsidRPr="00881BE4">
        <w:t>“</w:t>
      </w:r>
      <w:r w:rsidR="00A93738" w:rsidRPr="00881BE4">
        <w:t>大气污染物排放</w:t>
      </w:r>
      <w:r w:rsidR="00A93738" w:rsidRPr="00881BE4">
        <w:t>”</w:t>
      </w:r>
      <w:r w:rsidR="0006713C" w:rsidRPr="00881BE4">
        <w:t>的风险影响程度</w:t>
      </w:r>
      <w:r w:rsidR="00A93738" w:rsidRPr="00881BE4">
        <w:t>在</w:t>
      </w:r>
      <w:r w:rsidR="00A93738" w:rsidRPr="00881BE4">
        <w:t>0.04</w:t>
      </w:r>
      <w:r w:rsidR="00EE3670" w:rsidRPr="00881BE4">
        <w:t>～</w:t>
      </w:r>
      <w:r w:rsidR="00A93738" w:rsidRPr="00881BE4">
        <w:t>0.16</w:t>
      </w:r>
      <w:r w:rsidR="00A93738" w:rsidRPr="00881BE4">
        <w:t>之间</w:t>
      </w:r>
      <w:r w:rsidR="0006713C" w:rsidRPr="00881BE4">
        <w:t>，为较小风险；</w:t>
      </w:r>
      <w:r w:rsidR="00311FEF" w:rsidRPr="00881BE4">
        <w:t xml:space="preserve"> </w:t>
      </w:r>
      <w:r w:rsidRPr="00881BE4">
        <w:t>“</w:t>
      </w:r>
      <w:r w:rsidRPr="00881BE4">
        <w:t>噪声影响</w:t>
      </w:r>
      <w:r w:rsidRPr="00881BE4">
        <w:t>”</w:t>
      </w:r>
      <w:r w:rsidRPr="00881BE4">
        <w:t>等风险因素的风险影响程度相对较低，为微小风险。</w:t>
      </w:r>
    </w:p>
    <w:p w:rsidR="00C442B9" w:rsidRPr="00881BE4" w:rsidRDefault="00CE3748" w:rsidP="00112C39">
      <w:pPr>
        <w:pStyle w:val="DTX-02"/>
        <w:spacing w:line="360" w:lineRule="auto"/>
      </w:pPr>
      <w:bookmarkStart w:id="148" w:name="_Toc342571963"/>
      <w:bookmarkStart w:id="149" w:name="_Toc33443667"/>
      <w:r w:rsidRPr="00881BE4">
        <w:t>5</w:t>
      </w:r>
      <w:r w:rsidR="00C442B9" w:rsidRPr="00881BE4">
        <w:t>.2</w:t>
      </w:r>
      <w:r w:rsidR="00B5720B" w:rsidRPr="00881BE4">
        <w:t xml:space="preserve"> </w:t>
      </w:r>
      <w:r w:rsidR="00011138" w:rsidRPr="00881BE4">
        <w:t xml:space="preserve"> </w:t>
      </w:r>
      <w:r w:rsidR="00C442B9" w:rsidRPr="00881BE4">
        <w:t>项目整体初始预警风险等级评判</w:t>
      </w:r>
      <w:bookmarkEnd w:id="148"/>
      <w:bookmarkEnd w:id="149"/>
    </w:p>
    <w:p w:rsidR="00C442B9" w:rsidRPr="00881BE4" w:rsidRDefault="00C442B9" w:rsidP="00112C39">
      <w:pPr>
        <w:pStyle w:val="DTX-WZ"/>
        <w:spacing w:line="360" w:lineRule="auto"/>
        <w:ind w:firstLine="480"/>
      </w:pPr>
      <w:r w:rsidRPr="00881BE4">
        <w:t>社会稳定风险分析</w:t>
      </w:r>
      <w:r w:rsidR="00F73958">
        <w:rPr>
          <w:rFonts w:hint="eastAsia"/>
        </w:rPr>
        <w:t>工作组</w:t>
      </w:r>
      <w:r w:rsidRPr="00881BE4">
        <w:t>对风险因素权重的专家打分结果进行了分析，在通过一致性检验后，通过加权平均法得出本项目各项风险因素的影响权重，再通过结合问卷调查、座谈、访谈的结果对专家打分情况进行了修正，经过反复验证后，得出本项目各风险因素的权重值。项目各项风险因素权重赋值详见表</w:t>
      </w:r>
      <w:r w:rsidR="00CE3748" w:rsidRPr="00881BE4">
        <w:t>5</w:t>
      </w:r>
      <w:r w:rsidRPr="00881BE4">
        <w:t>-</w:t>
      </w:r>
      <w:r w:rsidR="00C952E1" w:rsidRPr="00881BE4">
        <w:t>3</w:t>
      </w:r>
      <w:r w:rsidRPr="00881BE4">
        <w:t>。</w:t>
      </w:r>
    </w:p>
    <w:p w:rsidR="0082776E" w:rsidRPr="00881BE4" w:rsidRDefault="0082776E" w:rsidP="00112C39">
      <w:pPr>
        <w:pStyle w:val="DTX-BT"/>
        <w:spacing w:line="360" w:lineRule="auto"/>
      </w:pPr>
      <w:r w:rsidRPr="00881BE4">
        <w:t>表</w:t>
      </w:r>
      <w:r w:rsidR="00CE3748" w:rsidRPr="00881BE4">
        <w:t>5</w:t>
      </w:r>
      <w:r w:rsidRPr="00881BE4">
        <w:t>-3</w:t>
      </w:r>
      <w:r w:rsidRPr="00881BE4">
        <w:tab/>
      </w:r>
      <w:r w:rsidRPr="00881BE4">
        <w:t>各风险因素权重取值结果</w:t>
      </w:r>
    </w:p>
    <w:tbl>
      <w:tblPr>
        <w:tblW w:w="5000" w:type="pct"/>
        <w:tblLook w:val="04A0" w:firstRow="1" w:lastRow="0" w:firstColumn="1" w:lastColumn="0" w:noHBand="0" w:noVBand="1"/>
      </w:tblPr>
      <w:tblGrid>
        <w:gridCol w:w="1384"/>
        <w:gridCol w:w="5043"/>
        <w:gridCol w:w="2689"/>
      </w:tblGrid>
      <w:tr w:rsidR="00A93738" w:rsidRPr="00881BE4" w:rsidTr="00301996">
        <w:trPr>
          <w:trHeight w:val="315"/>
        </w:trPr>
        <w:tc>
          <w:tcPr>
            <w:tcW w:w="7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93738" w:rsidRPr="00881BE4" w:rsidRDefault="00A93738" w:rsidP="00112C39">
            <w:pPr>
              <w:pStyle w:val="DTX-BG"/>
              <w:spacing w:line="360" w:lineRule="auto"/>
              <w:rPr>
                <w:kern w:val="0"/>
              </w:rPr>
            </w:pPr>
            <w:r w:rsidRPr="00881BE4">
              <w:rPr>
                <w:kern w:val="0"/>
              </w:rPr>
              <w:t>序号</w:t>
            </w:r>
          </w:p>
        </w:tc>
        <w:tc>
          <w:tcPr>
            <w:tcW w:w="2766" w:type="pct"/>
            <w:tcBorders>
              <w:top w:val="single" w:sz="4" w:space="0" w:color="auto"/>
              <w:left w:val="nil"/>
              <w:bottom w:val="single" w:sz="4" w:space="0" w:color="auto"/>
              <w:right w:val="single" w:sz="4" w:space="0" w:color="auto"/>
            </w:tcBorders>
            <w:shd w:val="clear" w:color="auto" w:fill="auto"/>
            <w:vAlign w:val="center"/>
            <w:hideMark/>
          </w:tcPr>
          <w:p w:rsidR="00A93738" w:rsidRPr="00881BE4" w:rsidRDefault="00A93738" w:rsidP="00112C39">
            <w:pPr>
              <w:pStyle w:val="DTX-BG"/>
              <w:spacing w:line="360" w:lineRule="auto"/>
              <w:rPr>
                <w:kern w:val="0"/>
              </w:rPr>
            </w:pPr>
            <w:r w:rsidRPr="00881BE4">
              <w:rPr>
                <w:kern w:val="0"/>
              </w:rPr>
              <w:t>风险因素（</w:t>
            </w:r>
            <w:r w:rsidRPr="00881BE4">
              <w:rPr>
                <w:kern w:val="0"/>
              </w:rPr>
              <w:t>W</w:t>
            </w:r>
            <w:r w:rsidRPr="00881BE4">
              <w:rPr>
                <w:kern w:val="0"/>
              </w:rPr>
              <w:t>）</w:t>
            </w:r>
          </w:p>
        </w:tc>
        <w:tc>
          <w:tcPr>
            <w:tcW w:w="1475" w:type="pct"/>
            <w:tcBorders>
              <w:top w:val="single" w:sz="4" w:space="0" w:color="auto"/>
              <w:left w:val="nil"/>
              <w:bottom w:val="single" w:sz="4" w:space="0" w:color="auto"/>
              <w:right w:val="single" w:sz="4" w:space="0" w:color="auto"/>
            </w:tcBorders>
            <w:shd w:val="clear" w:color="auto" w:fill="auto"/>
            <w:noWrap/>
            <w:vAlign w:val="center"/>
            <w:hideMark/>
          </w:tcPr>
          <w:p w:rsidR="00A93738" w:rsidRPr="00881BE4" w:rsidRDefault="00A93738" w:rsidP="00112C39">
            <w:pPr>
              <w:pStyle w:val="DTX-BG"/>
              <w:spacing w:line="360" w:lineRule="auto"/>
              <w:rPr>
                <w:kern w:val="0"/>
              </w:rPr>
            </w:pPr>
            <w:r w:rsidRPr="00881BE4">
              <w:rPr>
                <w:kern w:val="0"/>
              </w:rPr>
              <w:t>权重取值</w:t>
            </w:r>
          </w:p>
        </w:tc>
      </w:tr>
      <w:tr w:rsidR="00127660" w:rsidRPr="00881BE4" w:rsidTr="00301996">
        <w:trPr>
          <w:trHeight w:val="315"/>
        </w:trPr>
        <w:tc>
          <w:tcPr>
            <w:tcW w:w="759" w:type="pct"/>
            <w:tcBorders>
              <w:top w:val="nil"/>
              <w:left w:val="single" w:sz="4" w:space="0" w:color="auto"/>
              <w:bottom w:val="single" w:sz="4" w:space="0" w:color="auto"/>
              <w:right w:val="single" w:sz="4" w:space="0" w:color="auto"/>
            </w:tcBorders>
            <w:shd w:val="clear" w:color="auto" w:fill="auto"/>
            <w:vAlign w:val="center"/>
            <w:hideMark/>
          </w:tcPr>
          <w:p w:rsidR="00127660" w:rsidRPr="00881BE4" w:rsidRDefault="00127660" w:rsidP="00112C39">
            <w:pPr>
              <w:pStyle w:val="DTX-BG"/>
              <w:spacing w:line="360" w:lineRule="auto"/>
              <w:rPr>
                <w:kern w:val="0"/>
              </w:rPr>
            </w:pPr>
            <w:r w:rsidRPr="00881BE4">
              <w:rPr>
                <w:kern w:val="0"/>
              </w:rPr>
              <w:t>1</w:t>
            </w:r>
          </w:p>
        </w:tc>
        <w:tc>
          <w:tcPr>
            <w:tcW w:w="2766" w:type="pct"/>
            <w:tcBorders>
              <w:top w:val="nil"/>
              <w:left w:val="nil"/>
              <w:bottom w:val="single" w:sz="4" w:space="0" w:color="auto"/>
              <w:right w:val="nil"/>
            </w:tcBorders>
            <w:shd w:val="clear" w:color="auto" w:fill="auto"/>
            <w:vAlign w:val="center"/>
            <w:hideMark/>
          </w:tcPr>
          <w:p w:rsidR="00127660" w:rsidRPr="00881BE4" w:rsidRDefault="00127660" w:rsidP="00112C39">
            <w:pPr>
              <w:pStyle w:val="DTX-BG"/>
              <w:spacing w:line="360" w:lineRule="auto"/>
              <w:rPr>
                <w:kern w:val="0"/>
              </w:rPr>
            </w:pPr>
            <w:r w:rsidRPr="00881BE4">
              <w:rPr>
                <w:kern w:val="0"/>
              </w:rPr>
              <w:t>建设征地拆迁补偿标准</w:t>
            </w:r>
          </w:p>
        </w:tc>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127660" w:rsidRPr="00881BE4" w:rsidRDefault="00127660" w:rsidP="00112C39">
            <w:pPr>
              <w:pStyle w:val="DTX-BG"/>
              <w:spacing w:line="360" w:lineRule="auto"/>
              <w:rPr>
                <w:kern w:val="0"/>
              </w:rPr>
            </w:pPr>
            <w:r w:rsidRPr="00881BE4">
              <w:rPr>
                <w:kern w:val="0"/>
              </w:rPr>
              <w:t>0.2</w:t>
            </w:r>
            <w:r w:rsidR="005E0D3C" w:rsidRPr="00881BE4">
              <w:rPr>
                <w:kern w:val="0"/>
              </w:rPr>
              <w:t>5</w:t>
            </w:r>
          </w:p>
        </w:tc>
      </w:tr>
      <w:tr w:rsidR="00127660" w:rsidRPr="00881BE4" w:rsidTr="00301996">
        <w:trPr>
          <w:trHeight w:val="315"/>
        </w:trPr>
        <w:tc>
          <w:tcPr>
            <w:tcW w:w="759" w:type="pct"/>
            <w:tcBorders>
              <w:top w:val="nil"/>
              <w:left w:val="single" w:sz="4" w:space="0" w:color="auto"/>
              <w:bottom w:val="single" w:sz="4" w:space="0" w:color="auto"/>
              <w:right w:val="single" w:sz="4" w:space="0" w:color="auto"/>
            </w:tcBorders>
            <w:shd w:val="clear" w:color="auto" w:fill="auto"/>
            <w:vAlign w:val="center"/>
            <w:hideMark/>
          </w:tcPr>
          <w:p w:rsidR="00127660" w:rsidRPr="00881BE4" w:rsidRDefault="00127660" w:rsidP="00112C39">
            <w:pPr>
              <w:pStyle w:val="DTX-BG"/>
              <w:spacing w:line="360" w:lineRule="auto"/>
              <w:rPr>
                <w:kern w:val="0"/>
              </w:rPr>
            </w:pPr>
            <w:r w:rsidRPr="00881BE4">
              <w:rPr>
                <w:kern w:val="0"/>
              </w:rPr>
              <w:t>2</w:t>
            </w:r>
          </w:p>
        </w:tc>
        <w:tc>
          <w:tcPr>
            <w:tcW w:w="2766" w:type="pct"/>
            <w:tcBorders>
              <w:top w:val="nil"/>
              <w:left w:val="nil"/>
              <w:bottom w:val="single" w:sz="4" w:space="0" w:color="auto"/>
              <w:right w:val="nil"/>
            </w:tcBorders>
            <w:shd w:val="clear" w:color="auto" w:fill="auto"/>
            <w:vAlign w:val="center"/>
            <w:hideMark/>
          </w:tcPr>
          <w:p w:rsidR="00127660" w:rsidRPr="00881BE4" w:rsidRDefault="00127660" w:rsidP="00112C39">
            <w:pPr>
              <w:pStyle w:val="DTX-BG"/>
              <w:spacing w:line="360" w:lineRule="auto"/>
              <w:rPr>
                <w:kern w:val="0"/>
              </w:rPr>
            </w:pPr>
            <w:r w:rsidRPr="00881BE4">
              <w:rPr>
                <w:kern w:val="0"/>
              </w:rPr>
              <w:t>征地拆迁补偿及移民安置资金的落实</w:t>
            </w:r>
          </w:p>
        </w:tc>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127660" w:rsidRPr="00881BE4" w:rsidRDefault="00127660" w:rsidP="00112C39">
            <w:pPr>
              <w:pStyle w:val="DTX-BG"/>
              <w:spacing w:line="360" w:lineRule="auto"/>
              <w:rPr>
                <w:kern w:val="0"/>
              </w:rPr>
            </w:pPr>
            <w:r w:rsidRPr="00881BE4">
              <w:rPr>
                <w:kern w:val="0"/>
              </w:rPr>
              <w:t>0.1</w:t>
            </w:r>
          </w:p>
        </w:tc>
      </w:tr>
      <w:tr w:rsidR="00127660" w:rsidRPr="00881BE4" w:rsidTr="00301996">
        <w:trPr>
          <w:trHeight w:val="315"/>
        </w:trPr>
        <w:tc>
          <w:tcPr>
            <w:tcW w:w="759" w:type="pct"/>
            <w:tcBorders>
              <w:top w:val="nil"/>
              <w:left w:val="single" w:sz="4" w:space="0" w:color="auto"/>
              <w:bottom w:val="single" w:sz="4" w:space="0" w:color="auto"/>
              <w:right w:val="single" w:sz="4" w:space="0" w:color="auto"/>
            </w:tcBorders>
            <w:shd w:val="clear" w:color="auto" w:fill="auto"/>
            <w:vAlign w:val="center"/>
            <w:hideMark/>
          </w:tcPr>
          <w:p w:rsidR="00127660" w:rsidRPr="00881BE4" w:rsidRDefault="00127660" w:rsidP="00112C39">
            <w:pPr>
              <w:pStyle w:val="DTX-BG"/>
              <w:spacing w:line="360" w:lineRule="auto"/>
              <w:rPr>
                <w:kern w:val="0"/>
              </w:rPr>
            </w:pPr>
            <w:r w:rsidRPr="00881BE4">
              <w:rPr>
                <w:kern w:val="0"/>
              </w:rPr>
              <w:t>3</w:t>
            </w:r>
          </w:p>
        </w:tc>
        <w:tc>
          <w:tcPr>
            <w:tcW w:w="2766" w:type="pct"/>
            <w:tcBorders>
              <w:top w:val="nil"/>
              <w:left w:val="nil"/>
              <w:bottom w:val="single" w:sz="4" w:space="0" w:color="auto"/>
              <w:right w:val="nil"/>
            </w:tcBorders>
            <w:shd w:val="clear" w:color="auto" w:fill="auto"/>
            <w:vAlign w:val="center"/>
            <w:hideMark/>
          </w:tcPr>
          <w:p w:rsidR="00127660" w:rsidRPr="00881BE4" w:rsidRDefault="00127660" w:rsidP="00112C39">
            <w:pPr>
              <w:pStyle w:val="DTX-BG"/>
              <w:spacing w:line="360" w:lineRule="auto"/>
              <w:rPr>
                <w:kern w:val="0"/>
              </w:rPr>
            </w:pPr>
            <w:r w:rsidRPr="00881BE4">
              <w:rPr>
                <w:kern w:val="0"/>
              </w:rPr>
              <w:t>实物指标调查</w:t>
            </w:r>
          </w:p>
        </w:tc>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127660" w:rsidRPr="00881BE4" w:rsidRDefault="00127660" w:rsidP="00112C39">
            <w:pPr>
              <w:pStyle w:val="DTX-BG"/>
              <w:spacing w:line="360" w:lineRule="auto"/>
              <w:rPr>
                <w:kern w:val="0"/>
              </w:rPr>
            </w:pPr>
            <w:r w:rsidRPr="00881BE4">
              <w:rPr>
                <w:kern w:val="0"/>
              </w:rPr>
              <w:t>0.1</w:t>
            </w:r>
          </w:p>
        </w:tc>
      </w:tr>
      <w:tr w:rsidR="00127660" w:rsidRPr="00881BE4" w:rsidTr="00301996">
        <w:trPr>
          <w:trHeight w:val="315"/>
        </w:trPr>
        <w:tc>
          <w:tcPr>
            <w:tcW w:w="759" w:type="pct"/>
            <w:tcBorders>
              <w:top w:val="nil"/>
              <w:left w:val="single" w:sz="4" w:space="0" w:color="auto"/>
              <w:bottom w:val="single" w:sz="4" w:space="0" w:color="auto"/>
              <w:right w:val="single" w:sz="4" w:space="0" w:color="auto"/>
            </w:tcBorders>
            <w:shd w:val="clear" w:color="auto" w:fill="auto"/>
            <w:vAlign w:val="center"/>
            <w:hideMark/>
          </w:tcPr>
          <w:p w:rsidR="00127660" w:rsidRPr="00881BE4" w:rsidRDefault="00127660" w:rsidP="00112C39">
            <w:pPr>
              <w:pStyle w:val="DTX-BG"/>
              <w:spacing w:line="360" w:lineRule="auto"/>
              <w:rPr>
                <w:kern w:val="0"/>
              </w:rPr>
            </w:pPr>
            <w:r w:rsidRPr="00881BE4">
              <w:rPr>
                <w:kern w:val="0"/>
              </w:rPr>
              <w:t>4</w:t>
            </w:r>
          </w:p>
        </w:tc>
        <w:tc>
          <w:tcPr>
            <w:tcW w:w="2766" w:type="pct"/>
            <w:tcBorders>
              <w:top w:val="nil"/>
              <w:left w:val="nil"/>
              <w:bottom w:val="single" w:sz="4" w:space="0" w:color="auto"/>
              <w:right w:val="nil"/>
            </w:tcBorders>
            <w:shd w:val="clear" w:color="auto" w:fill="auto"/>
            <w:vAlign w:val="center"/>
            <w:hideMark/>
          </w:tcPr>
          <w:p w:rsidR="00127660" w:rsidRPr="00881BE4" w:rsidRDefault="00127660" w:rsidP="00112C39">
            <w:pPr>
              <w:pStyle w:val="DTX-BG"/>
              <w:spacing w:line="360" w:lineRule="auto"/>
              <w:rPr>
                <w:kern w:val="0"/>
              </w:rPr>
            </w:pPr>
            <w:r w:rsidRPr="00881BE4">
              <w:rPr>
                <w:kern w:val="0"/>
              </w:rPr>
              <w:t>移民安置方式及移民生产、生活恢复</w:t>
            </w:r>
          </w:p>
        </w:tc>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127660" w:rsidRPr="00881BE4" w:rsidRDefault="00127660" w:rsidP="00112C39">
            <w:pPr>
              <w:pStyle w:val="DTX-BG"/>
              <w:spacing w:line="360" w:lineRule="auto"/>
              <w:rPr>
                <w:kern w:val="0"/>
              </w:rPr>
            </w:pPr>
            <w:r w:rsidRPr="00881BE4">
              <w:rPr>
                <w:kern w:val="0"/>
              </w:rPr>
              <w:t>0.1</w:t>
            </w:r>
          </w:p>
        </w:tc>
      </w:tr>
      <w:tr w:rsidR="00127660" w:rsidRPr="00881BE4" w:rsidTr="00301996">
        <w:trPr>
          <w:trHeight w:val="315"/>
        </w:trPr>
        <w:tc>
          <w:tcPr>
            <w:tcW w:w="759" w:type="pct"/>
            <w:tcBorders>
              <w:top w:val="nil"/>
              <w:left w:val="single" w:sz="4" w:space="0" w:color="auto"/>
              <w:bottom w:val="single" w:sz="4" w:space="0" w:color="auto"/>
              <w:right w:val="single" w:sz="4" w:space="0" w:color="auto"/>
            </w:tcBorders>
            <w:shd w:val="clear" w:color="auto" w:fill="auto"/>
            <w:vAlign w:val="center"/>
            <w:hideMark/>
          </w:tcPr>
          <w:p w:rsidR="00127660" w:rsidRPr="00881BE4" w:rsidRDefault="00127660" w:rsidP="00112C39">
            <w:pPr>
              <w:pStyle w:val="DTX-BG"/>
              <w:spacing w:line="360" w:lineRule="auto"/>
              <w:rPr>
                <w:kern w:val="0"/>
              </w:rPr>
            </w:pPr>
            <w:r w:rsidRPr="00881BE4">
              <w:rPr>
                <w:kern w:val="0"/>
              </w:rPr>
              <w:t>5</w:t>
            </w:r>
          </w:p>
        </w:tc>
        <w:tc>
          <w:tcPr>
            <w:tcW w:w="2766" w:type="pct"/>
            <w:tcBorders>
              <w:top w:val="nil"/>
              <w:left w:val="nil"/>
              <w:bottom w:val="single" w:sz="4" w:space="0" w:color="auto"/>
              <w:right w:val="nil"/>
            </w:tcBorders>
            <w:shd w:val="clear" w:color="auto" w:fill="auto"/>
            <w:vAlign w:val="center"/>
            <w:hideMark/>
          </w:tcPr>
          <w:p w:rsidR="00127660" w:rsidRPr="00881BE4" w:rsidRDefault="00127660" w:rsidP="00112C39">
            <w:pPr>
              <w:pStyle w:val="DTX-BG"/>
              <w:spacing w:line="360" w:lineRule="auto"/>
              <w:rPr>
                <w:kern w:val="0"/>
              </w:rPr>
            </w:pPr>
            <w:r w:rsidRPr="00881BE4">
              <w:rPr>
                <w:kern w:val="0"/>
              </w:rPr>
              <w:t>安置点的选择与建设</w:t>
            </w:r>
          </w:p>
        </w:tc>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127660" w:rsidRPr="00881BE4" w:rsidRDefault="00127660" w:rsidP="00112C39">
            <w:pPr>
              <w:pStyle w:val="DTX-BG"/>
              <w:spacing w:line="360" w:lineRule="auto"/>
              <w:rPr>
                <w:kern w:val="0"/>
              </w:rPr>
            </w:pPr>
            <w:r w:rsidRPr="00881BE4">
              <w:rPr>
                <w:kern w:val="0"/>
              </w:rPr>
              <w:t>0.</w:t>
            </w:r>
            <w:r w:rsidR="0068382A" w:rsidRPr="00881BE4">
              <w:rPr>
                <w:kern w:val="0"/>
              </w:rPr>
              <w:t>2</w:t>
            </w:r>
            <w:r w:rsidR="005E0D3C" w:rsidRPr="00881BE4">
              <w:rPr>
                <w:kern w:val="0"/>
              </w:rPr>
              <w:t>2</w:t>
            </w:r>
          </w:p>
        </w:tc>
      </w:tr>
      <w:tr w:rsidR="00127660" w:rsidRPr="00881BE4" w:rsidTr="00301996">
        <w:trPr>
          <w:trHeight w:val="315"/>
        </w:trPr>
        <w:tc>
          <w:tcPr>
            <w:tcW w:w="759" w:type="pct"/>
            <w:tcBorders>
              <w:top w:val="nil"/>
              <w:left w:val="single" w:sz="4" w:space="0" w:color="auto"/>
              <w:bottom w:val="single" w:sz="4" w:space="0" w:color="auto"/>
              <w:right w:val="single" w:sz="4" w:space="0" w:color="auto"/>
            </w:tcBorders>
            <w:shd w:val="clear" w:color="auto" w:fill="auto"/>
            <w:vAlign w:val="center"/>
            <w:hideMark/>
          </w:tcPr>
          <w:p w:rsidR="00127660" w:rsidRPr="00881BE4" w:rsidRDefault="00127660" w:rsidP="00112C39">
            <w:pPr>
              <w:pStyle w:val="DTX-BG"/>
              <w:spacing w:line="360" w:lineRule="auto"/>
              <w:rPr>
                <w:kern w:val="0"/>
              </w:rPr>
            </w:pPr>
            <w:r w:rsidRPr="00881BE4">
              <w:rPr>
                <w:kern w:val="0"/>
              </w:rPr>
              <w:t>6</w:t>
            </w:r>
          </w:p>
        </w:tc>
        <w:tc>
          <w:tcPr>
            <w:tcW w:w="2766" w:type="pct"/>
            <w:tcBorders>
              <w:top w:val="nil"/>
              <w:left w:val="nil"/>
              <w:bottom w:val="single" w:sz="4" w:space="0" w:color="auto"/>
              <w:right w:val="nil"/>
            </w:tcBorders>
            <w:shd w:val="clear" w:color="auto" w:fill="auto"/>
            <w:vAlign w:val="center"/>
            <w:hideMark/>
          </w:tcPr>
          <w:p w:rsidR="00127660" w:rsidRPr="00881BE4" w:rsidRDefault="00127660" w:rsidP="00112C39">
            <w:pPr>
              <w:pStyle w:val="DTX-BG"/>
              <w:spacing w:line="360" w:lineRule="auto"/>
              <w:rPr>
                <w:kern w:val="0"/>
              </w:rPr>
            </w:pPr>
            <w:r w:rsidRPr="00881BE4">
              <w:rPr>
                <w:kern w:val="0"/>
              </w:rPr>
              <w:t>信息公开与公众参与</w:t>
            </w:r>
          </w:p>
        </w:tc>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127660" w:rsidRPr="00881BE4" w:rsidRDefault="00127660" w:rsidP="00112C39">
            <w:pPr>
              <w:pStyle w:val="DTX-BG"/>
              <w:spacing w:line="360" w:lineRule="auto"/>
              <w:rPr>
                <w:kern w:val="0"/>
              </w:rPr>
            </w:pPr>
            <w:r w:rsidRPr="00881BE4">
              <w:rPr>
                <w:kern w:val="0"/>
              </w:rPr>
              <w:t>0.0</w:t>
            </w:r>
            <w:r w:rsidR="0068382A" w:rsidRPr="00881BE4">
              <w:rPr>
                <w:kern w:val="0"/>
              </w:rPr>
              <w:t>3</w:t>
            </w:r>
          </w:p>
        </w:tc>
      </w:tr>
      <w:tr w:rsidR="00127660" w:rsidRPr="00881BE4" w:rsidTr="00301996">
        <w:trPr>
          <w:trHeight w:val="315"/>
        </w:trPr>
        <w:tc>
          <w:tcPr>
            <w:tcW w:w="759" w:type="pct"/>
            <w:tcBorders>
              <w:top w:val="nil"/>
              <w:left w:val="single" w:sz="4" w:space="0" w:color="auto"/>
              <w:bottom w:val="single" w:sz="4" w:space="0" w:color="auto"/>
              <w:right w:val="single" w:sz="4" w:space="0" w:color="auto"/>
            </w:tcBorders>
            <w:shd w:val="clear" w:color="auto" w:fill="auto"/>
            <w:vAlign w:val="center"/>
            <w:hideMark/>
          </w:tcPr>
          <w:p w:rsidR="00127660" w:rsidRPr="00881BE4" w:rsidRDefault="00E00314" w:rsidP="00112C39">
            <w:pPr>
              <w:pStyle w:val="DTX-BG"/>
              <w:spacing w:line="360" w:lineRule="auto"/>
              <w:rPr>
                <w:kern w:val="0"/>
              </w:rPr>
            </w:pPr>
            <w:r w:rsidRPr="00881BE4">
              <w:rPr>
                <w:kern w:val="0"/>
              </w:rPr>
              <w:t>7</w:t>
            </w:r>
          </w:p>
        </w:tc>
        <w:tc>
          <w:tcPr>
            <w:tcW w:w="2766" w:type="pct"/>
            <w:tcBorders>
              <w:top w:val="nil"/>
              <w:left w:val="nil"/>
              <w:bottom w:val="single" w:sz="4" w:space="0" w:color="auto"/>
              <w:right w:val="nil"/>
            </w:tcBorders>
            <w:shd w:val="clear" w:color="auto" w:fill="auto"/>
            <w:vAlign w:val="center"/>
            <w:hideMark/>
          </w:tcPr>
          <w:p w:rsidR="00127660" w:rsidRPr="00881BE4" w:rsidRDefault="00127660" w:rsidP="00112C39">
            <w:pPr>
              <w:pStyle w:val="DTX-BG"/>
              <w:spacing w:line="360" w:lineRule="auto"/>
              <w:rPr>
                <w:kern w:val="0"/>
              </w:rPr>
            </w:pPr>
            <w:r w:rsidRPr="00881BE4">
              <w:rPr>
                <w:kern w:val="0"/>
              </w:rPr>
              <w:t>大气污染物排放</w:t>
            </w:r>
          </w:p>
        </w:tc>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127660" w:rsidRPr="00881BE4" w:rsidRDefault="00127660" w:rsidP="00112C39">
            <w:pPr>
              <w:pStyle w:val="DTX-BG"/>
              <w:spacing w:line="360" w:lineRule="auto"/>
              <w:rPr>
                <w:kern w:val="0"/>
              </w:rPr>
            </w:pPr>
            <w:r w:rsidRPr="00881BE4">
              <w:rPr>
                <w:kern w:val="0"/>
              </w:rPr>
              <w:t>0.0</w:t>
            </w:r>
            <w:r w:rsidR="005E0D3C" w:rsidRPr="00881BE4">
              <w:rPr>
                <w:kern w:val="0"/>
              </w:rPr>
              <w:t>5</w:t>
            </w:r>
          </w:p>
        </w:tc>
      </w:tr>
      <w:tr w:rsidR="00E00314" w:rsidRPr="00881BE4" w:rsidTr="00301996">
        <w:trPr>
          <w:trHeight w:val="315"/>
        </w:trPr>
        <w:tc>
          <w:tcPr>
            <w:tcW w:w="759" w:type="pct"/>
            <w:tcBorders>
              <w:top w:val="nil"/>
              <w:left w:val="single" w:sz="4" w:space="0" w:color="auto"/>
              <w:bottom w:val="single" w:sz="4" w:space="0" w:color="auto"/>
              <w:right w:val="single" w:sz="4" w:space="0" w:color="auto"/>
            </w:tcBorders>
            <w:shd w:val="clear" w:color="auto" w:fill="auto"/>
            <w:vAlign w:val="center"/>
            <w:hideMark/>
          </w:tcPr>
          <w:p w:rsidR="00E00314" w:rsidRPr="00881BE4" w:rsidRDefault="00E00314" w:rsidP="00112C39">
            <w:pPr>
              <w:pStyle w:val="DTX-BG"/>
              <w:spacing w:line="360" w:lineRule="auto"/>
              <w:rPr>
                <w:kern w:val="0"/>
              </w:rPr>
            </w:pPr>
            <w:r w:rsidRPr="00881BE4">
              <w:rPr>
                <w:kern w:val="0"/>
              </w:rPr>
              <w:lastRenderedPageBreak/>
              <w:t>8</w:t>
            </w:r>
          </w:p>
        </w:tc>
        <w:tc>
          <w:tcPr>
            <w:tcW w:w="2766" w:type="pct"/>
            <w:tcBorders>
              <w:top w:val="nil"/>
              <w:left w:val="nil"/>
              <w:bottom w:val="single" w:sz="4" w:space="0" w:color="auto"/>
              <w:right w:val="nil"/>
            </w:tcBorders>
            <w:shd w:val="clear" w:color="auto" w:fill="auto"/>
            <w:vAlign w:val="center"/>
            <w:hideMark/>
          </w:tcPr>
          <w:p w:rsidR="00E00314" w:rsidRPr="00881BE4" w:rsidRDefault="00E00314" w:rsidP="00112C39">
            <w:pPr>
              <w:pStyle w:val="DTX-BG"/>
              <w:spacing w:line="360" w:lineRule="auto"/>
              <w:rPr>
                <w:kern w:val="0"/>
              </w:rPr>
            </w:pPr>
            <w:r w:rsidRPr="00881BE4">
              <w:rPr>
                <w:kern w:val="0"/>
              </w:rPr>
              <w:t>水体污染物排放</w:t>
            </w:r>
          </w:p>
        </w:tc>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E00314" w:rsidRPr="00881BE4" w:rsidRDefault="00E00314" w:rsidP="00112C39">
            <w:pPr>
              <w:pStyle w:val="DTX-BG"/>
              <w:spacing w:line="360" w:lineRule="auto"/>
              <w:rPr>
                <w:kern w:val="0"/>
              </w:rPr>
            </w:pPr>
            <w:r w:rsidRPr="00881BE4">
              <w:rPr>
                <w:kern w:val="0"/>
              </w:rPr>
              <w:t>0.0</w:t>
            </w:r>
            <w:r w:rsidR="00603CED" w:rsidRPr="00881BE4">
              <w:rPr>
                <w:kern w:val="0"/>
              </w:rPr>
              <w:t>6</w:t>
            </w:r>
          </w:p>
        </w:tc>
      </w:tr>
      <w:tr w:rsidR="00E00314" w:rsidRPr="00881BE4" w:rsidTr="00301996">
        <w:trPr>
          <w:trHeight w:val="315"/>
        </w:trPr>
        <w:tc>
          <w:tcPr>
            <w:tcW w:w="759" w:type="pct"/>
            <w:tcBorders>
              <w:top w:val="nil"/>
              <w:left w:val="single" w:sz="4" w:space="0" w:color="auto"/>
              <w:bottom w:val="single" w:sz="4" w:space="0" w:color="auto"/>
              <w:right w:val="single" w:sz="4" w:space="0" w:color="auto"/>
            </w:tcBorders>
            <w:shd w:val="clear" w:color="auto" w:fill="auto"/>
            <w:vAlign w:val="center"/>
            <w:hideMark/>
          </w:tcPr>
          <w:p w:rsidR="00E00314" w:rsidRPr="00881BE4" w:rsidRDefault="001955AC" w:rsidP="00112C39">
            <w:pPr>
              <w:pStyle w:val="DTX-BG"/>
              <w:spacing w:line="360" w:lineRule="auto"/>
              <w:rPr>
                <w:kern w:val="0"/>
              </w:rPr>
            </w:pPr>
            <w:r w:rsidRPr="00881BE4">
              <w:rPr>
                <w:kern w:val="0"/>
              </w:rPr>
              <w:t>9</w:t>
            </w:r>
          </w:p>
        </w:tc>
        <w:tc>
          <w:tcPr>
            <w:tcW w:w="2766" w:type="pct"/>
            <w:tcBorders>
              <w:top w:val="nil"/>
              <w:left w:val="nil"/>
              <w:bottom w:val="single" w:sz="4" w:space="0" w:color="auto"/>
              <w:right w:val="nil"/>
            </w:tcBorders>
            <w:shd w:val="clear" w:color="auto" w:fill="auto"/>
            <w:vAlign w:val="center"/>
            <w:hideMark/>
          </w:tcPr>
          <w:p w:rsidR="00E00314" w:rsidRPr="00881BE4" w:rsidRDefault="00E00314" w:rsidP="00112C39">
            <w:pPr>
              <w:pStyle w:val="DTX-BG"/>
              <w:spacing w:line="360" w:lineRule="auto"/>
              <w:rPr>
                <w:kern w:val="0"/>
              </w:rPr>
            </w:pPr>
            <w:r w:rsidRPr="00881BE4">
              <w:rPr>
                <w:kern w:val="0"/>
              </w:rPr>
              <w:t>噪声影响</w:t>
            </w:r>
          </w:p>
        </w:tc>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E00314" w:rsidRPr="00881BE4" w:rsidRDefault="00E00314" w:rsidP="00112C39">
            <w:pPr>
              <w:pStyle w:val="DTX-BG"/>
              <w:spacing w:line="360" w:lineRule="auto"/>
              <w:rPr>
                <w:kern w:val="0"/>
              </w:rPr>
            </w:pPr>
            <w:r w:rsidRPr="00881BE4">
              <w:rPr>
                <w:kern w:val="0"/>
              </w:rPr>
              <w:t>0.0</w:t>
            </w:r>
            <w:r w:rsidR="005E0D3C" w:rsidRPr="00881BE4">
              <w:rPr>
                <w:kern w:val="0"/>
              </w:rPr>
              <w:t>3</w:t>
            </w:r>
          </w:p>
        </w:tc>
      </w:tr>
      <w:tr w:rsidR="00E00314" w:rsidRPr="00881BE4" w:rsidTr="00301996">
        <w:trPr>
          <w:trHeight w:val="315"/>
        </w:trPr>
        <w:tc>
          <w:tcPr>
            <w:tcW w:w="759" w:type="pct"/>
            <w:tcBorders>
              <w:top w:val="nil"/>
              <w:left w:val="single" w:sz="4" w:space="0" w:color="auto"/>
              <w:bottom w:val="single" w:sz="4" w:space="0" w:color="auto"/>
              <w:right w:val="single" w:sz="4" w:space="0" w:color="auto"/>
            </w:tcBorders>
            <w:shd w:val="clear" w:color="auto" w:fill="auto"/>
            <w:vAlign w:val="center"/>
            <w:hideMark/>
          </w:tcPr>
          <w:p w:rsidR="00E00314" w:rsidRPr="00881BE4" w:rsidRDefault="001955AC" w:rsidP="00112C39">
            <w:pPr>
              <w:pStyle w:val="DTX-BG"/>
              <w:spacing w:line="360" w:lineRule="auto"/>
              <w:rPr>
                <w:kern w:val="0"/>
              </w:rPr>
            </w:pPr>
            <w:r w:rsidRPr="00881BE4">
              <w:rPr>
                <w:kern w:val="0"/>
              </w:rPr>
              <w:t>10</w:t>
            </w:r>
          </w:p>
        </w:tc>
        <w:tc>
          <w:tcPr>
            <w:tcW w:w="2766" w:type="pct"/>
            <w:tcBorders>
              <w:top w:val="nil"/>
              <w:left w:val="nil"/>
              <w:bottom w:val="single" w:sz="4" w:space="0" w:color="auto"/>
              <w:right w:val="nil"/>
            </w:tcBorders>
            <w:shd w:val="clear" w:color="auto" w:fill="auto"/>
            <w:vAlign w:val="center"/>
            <w:hideMark/>
          </w:tcPr>
          <w:p w:rsidR="00E00314" w:rsidRPr="00881BE4" w:rsidRDefault="00E00314" w:rsidP="00112C39">
            <w:pPr>
              <w:pStyle w:val="DTX-BG"/>
              <w:spacing w:line="360" w:lineRule="auto"/>
              <w:rPr>
                <w:kern w:val="0"/>
              </w:rPr>
            </w:pPr>
            <w:r w:rsidRPr="00881BE4">
              <w:rPr>
                <w:kern w:val="0"/>
              </w:rPr>
              <w:t>水土流失</w:t>
            </w:r>
          </w:p>
        </w:tc>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E00314" w:rsidRPr="00881BE4" w:rsidRDefault="00E00314" w:rsidP="00112C39">
            <w:pPr>
              <w:pStyle w:val="DTX-BG"/>
              <w:spacing w:line="360" w:lineRule="auto"/>
              <w:rPr>
                <w:kern w:val="0"/>
              </w:rPr>
            </w:pPr>
            <w:r w:rsidRPr="00881BE4">
              <w:rPr>
                <w:kern w:val="0"/>
              </w:rPr>
              <w:t>0.0</w:t>
            </w:r>
            <w:r w:rsidR="00586D4E" w:rsidRPr="00881BE4">
              <w:rPr>
                <w:kern w:val="0"/>
              </w:rPr>
              <w:t>2</w:t>
            </w:r>
          </w:p>
        </w:tc>
      </w:tr>
      <w:tr w:rsidR="00E00314" w:rsidRPr="00881BE4" w:rsidTr="00301996">
        <w:trPr>
          <w:trHeight w:val="315"/>
        </w:trPr>
        <w:tc>
          <w:tcPr>
            <w:tcW w:w="759" w:type="pct"/>
            <w:tcBorders>
              <w:top w:val="nil"/>
              <w:left w:val="single" w:sz="4" w:space="0" w:color="auto"/>
              <w:bottom w:val="single" w:sz="4" w:space="0" w:color="auto"/>
              <w:right w:val="single" w:sz="4" w:space="0" w:color="auto"/>
            </w:tcBorders>
            <w:shd w:val="clear" w:color="auto" w:fill="auto"/>
            <w:vAlign w:val="center"/>
            <w:hideMark/>
          </w:tcPr>
          <w:p w:rsidR="00E00314" w:rsidRPr="00881BE4" w:rsidRDefault="00E00314" w:rsidP="001955AC">
            <w:pPr>
              <w:pStyle w:val="DTX-BG"/>
              <w:spacing w:line="360" w:lineRule="auto"/>
              <w:rPr>
                <w:kern w:val="0"/>
              </w:rPr>
            </w:pPr>
            <w:r w:rsidRPr="00881BE4">
              <w:rPr>
                <w:kern w:val="0"/>
              </w:rPr>
              <w:t>1</w:t>
            </w:r>
            <w:r w:rsidR="001955AC" w:rsidRPr="00881BE4">
              <w:rPr>
                <w:kern w:val="0"/>
              </w:rPr>
              <w:t>1</w:t>
            </w:r>
          </w:p>
        </w:tc>
        <w:tc>
          <w:tcPr>
            <w:tcW w:w="2766" w:type="pct"/>
            <w:tcBorders>
              <w:top w:val="nil"/>
              <w:left w:val="nil"/>
              <w:bottom w:val="single" w:sz="4" w:space="0" w:color="auto"/>
              <w:right w:val="nil"/>
            </w:tcBorders>
            <w:shd w:val="clear" w:color="auto" w:fill="auto"/>
            <w:vAlign w:val="center"/>
            <w:hideMark/>
          </w:tcPr>
          <w:p w:rsidR="00E00314" w:rsidRPr="00881BE4" w:rsidRDefault="00E00314" w:rsidP="00112C39">
            <w:pPr>
              <w:pStyle w:val="DTX-BG"/>
              <w:spacing w:line="360" w:lineRule="auto"/>
              <w:rPr>
                <w:kern w:val="0"/>
              </w:rPr>
            </w:pPr>
            <w:r w:rsidRPr="00881BE4">
              <w:rPr>
                <w:kern w:val="0"/>
              </w:rPr>
              <w:t>社会治安和公共安全</w:t>
            </w:r>
          </w:p>
        </w:tc>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E00314" w:rsidRPr="00881BE4" w:rsidRDefault="00E00314" w:rsidP="00112C39">
            <w:pPr>
              <w:pStyle w:val="DTX-BG"/>
              <w:spacing w:line="360" w:lineRule="auto"/>
              <w:rPr>
                <w:kern w:val="0"/>
              </w:rPr>
            </w:pPr>
            <w:r w:rsidRPr="00881BE4">
              <w:rPr>
                <w:kern w:val="0"/>
              </w:rPr>
              <w:t>0.0</w:t>
            </w:r>
            <w:r w:rsidR="00586D4E" w:rsidRPr="00881BE4">
              <w:rPr>
                <w:kern w:val="0"/>
              </w:rPr>
              <w:t>3</w:t>
            </w:r>
          </w:p>
        </w:tc>
      </w:tr>
      <w:tr w:rsidR="00E00314" w:rsidRPr="00881BE4" w:rsidTr="00301996">
        <w:trPr>
          <w:trHeight w:val="315"/>
        </w:trPr>
        <w:tc>
          <w:tcPr>
            <w:tcW w:w="759" w:type="pct"/>
            <w:tcBorders>
              <w:top w:val="nil"/>
              <w:left w:val="single" w:sz="4" w:space="0" w:color="auto"/>
              <w:bottom w:val="single" w:sz="4" w:space="0" w:color="auto"/>
              <w:right w:val="single" w:sz="4" w:space="0" w:color="auto"/>
            </w:tcBorders>
            <w:shd w:val="clear" w:color="auto" w:fill="auto"/>
            <w:vAlign w:val="center"/>
            <w:hideMark/>
          </w:tcPr>
          <w:p w:rsidR="00E00314" w:rsidRPr="00881BE4" w:rsidRDefault="00E00314" w:rsidP="001955AC">
            <w:pPr>
              <w:pStyle w:val="DTX-BG"/>
              <w:spacing w:line="360" w:lineRule="auto"/>
              <w:rPr>
                <w:kern w:val="0"/>
              </w:rPr>
            </w:pPr>
            <w:r w:rsidRPr="00881BE4">
              <w:rPr>
                <w:kern w:val="0"/>
              </w:rPr>
              <w:t>1</w:t>
            </w:r>
            <w:r w:rsidR="001955AC" w:rsidRPr="00881BE4">
              <w:rPr>
                <w:kern w:val="0"/>
              </w:rPr>
              <w:t>2</w:t>
            </w:r>
          </w:p>
        </w:tc>
        <w:tc>
          <w:tcPr>
            <w:tcW w:w="2766" w:type="pct"/>
            <w:tcBorders>
              <w:top w:val="nil"/>
              <w:left w:val="nil"/>
              <w:bottom w:val="single" w:sz="4" w:space="0" w:color="auto"/>
              <w:right w:val="nil"/>
            </w:tcBorders>
            <w:shd w:val="clear" w:color="000000" w:fill="FFFFFF"/>
            <w:vAlign w:val="center"/>
            <w:hideMark/>
          </w:tcPr>
          <w:p w:rsidR="00E00314" w:rsidRPr="00881BE4" w:rsidRDefault="00E00314" w:rsidP="00112C39">
            <w:pPr>
              <w:pStyle w:val="DTX-BG"/>
              <w:spacing w:line="360" w:lineRule="auto"/>
              <w:rPr>
                <w:kern w:val="0"/>
              </w:rPr>
            </w:pPr>
            <w:r w:rsidRPr="00881BE4">
              <w:rPr>
                <w:kern w:val="0"/>
              </w:rPr>
              <w:t>宣传、舆论导向及其影响</w:t>
            </w:r>
          </w:p>
        </w:tc>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E00314" w:rsidRPr="00881BE4" w:rsidRDefault="00E00314" w:rsidP="00112C39">
            <w:pPr>
              <w:pStyle w:val="DTX-BG"/>
              <w:spacing w:line="360" w:lineRule="auto"/>
              <w:rPr>
                <w:kern w:val="0"/>
              </w:rPr>
            </w:pPr>
            <w:r w:rsidRPr="00881BE4">
              <w:rPr>
                <w:kern w:val="0"/>
              </w:rPr>
              <w:t>0.0</w:t>
            </w:r>
            <w:r w:rsidR="005E0D3C" w:rsidRPr="00881BE4">
              <w:rPr>
                <w:kern w:val="0"/>
              </w:rPr>
              <w:t>1</w:t>
            </w:r>
          </w:p>
        </w:tc>
      </w:tr>
      <w:tr w:rsidR="00A93738" w:rsidRPr="00881BE4" w:rsidTr="00301996">
        <w:trPr>
          <w:trHeight w:val="285"/>
        </w:trPr>
        <w:tc>
          <w:tcPr>
            <w:tcW w:w="35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93738" w:rsidRPr="00881BE4" w:rsidRDefault="00A93738" w:rsidP="00112C39">
            <w:pPr>
              <w:pStyle w:val="DTX-BG"/>
              <w:spacing w:line="360" w:lineRule="auto"/>
              <w:rPr>
                <w:kern w:val="0"/>
              </w:rPr>
            </w:pPr>
            <w:r w:rsidRPr="00881BE4">
              <w:rPr>
                <w:kern w:val="0"/>
              </w:rPr>
              <w:t>合计</w:t>
            </w:r>
          </w:p>
        </w:tc>
        <w:tc>
          <w:tcPr>
            <w:tcW w:w="1475" w:type="pct"/>
            <w:tcBorders>
              <w:top w:val="nil"/>
              <w:left w:val="nil"/>
              <w:bottom w:val="single" w:sz="4" w:space="0" w:color="auto"/>
              <w:right w:val="single" w:sz="4" w:space="0" w:color="auto"/>
            </w:tcBorders>
            <w:shd w:val="clear" w:color="auto" w:fill="auto"/>
            <w:noWrap/>
            <w:vAlign w:val="center"/>
            <w:hideMark/>
          </w:tcPr>
          <w:p w:rsidR="00A93738" w:rsidRPr="00881BE4" w:rsidRDefault="00A93738" w:rsidP="00112C39">
            <w:pPr>
              <w:pStyle w:val="DTX-BG"/>
              <w:spacing w:line="360" w:lineRule="auto"/>
              <w:rPr>
                <w:kern w:val="0"/>
              </w:rPr>
            </w:pPr>
            <w:r w:rsidRPr="00881BE4">
              <w:rPr>
                <w:kern w:val="0"/>
              </w:rPr>
              <w:t>1</w:t>
            </w:r>
          </w:p>
        </w:tc>
      </w:tr>
    </w:tbl>
    <w:p w:rsidR="00C442B9" w:rsidRPr="00881BE4" w:rsidRDefault="00C442B9" w:rsidP="00112C39">
      <w:pPr>
        <w:pStyle w:val="DTX-WZ"/>
        <w:spacing w:line="360" w:lineRule="auto"/>
        <w:ind w:firstLine="480"/>
      </w:pPr>
      <w:r w:rsidRPr="00881BE4">
        <w:t>根据</w:t>
      </w:r>
      <w:r w:rsidR="0011412F" w:rsidRPr="00881BE4">
        <w:t>《国家发展改革委办公厅关于</w:t>
      </w:r>
      <w:r w:rsidR="0011412F">
        <w:rPr>
          <w:rFonts w:hint="eastAsia"/>
        </w:rPr>
        <w:t>印发</w:t>
      </w:r>
      <w:r w:rsidR="0011412F">
        <w:t>重大固定资产投资项目</w:t>
      </w:r>
      <w:r w:rsidR="0011412F" w:rsidRPr="00881BE4">
        <w:t>社会稳定风险分析篇章和评估报告编制大纲（</w:t>
      </w:r>
      <w:r w:rsidR="0011412F">
        <w:rPr>
          <w:rFonts w:hint="eastAsia"/>
        </w:rPr>
        <w:t>试行</w:t>
      </w:r>
      <w:r w:rsidR="0011412F" w:rsidRPr="00881BE4">
        <w:t>）意见的通知》（发改办投资</w:t>
      </w:r>
      <w:r w:rsidR="0011412F">
        <w:t>〔</w:t>
      </w:r>
      <w:r w:rsidR="0011412F" w:rsidRPr="00881BE4">
        <w:t>201</w:t>
      </w:r>
      <w:r w:rsidR="0011412F">
        <w:rPr>
          <w:rFonts w:hint="eastAsia"/>
        </w:rPr>
        <w:t>3</w:t>
      </w:r>
      <w:r w:rsidR="0011412F">
        <w:t>〕</w:t>
      </w:r>
      <w:r w:rsidR="0011412F">
        <w:rPr>
          <w:rFonts w:hint="eastAsia"/>
        </w:rPr>
        <w:t>428</w:t>
      </w:r>
      <w:r w:rsidR="0011412F" w:rsidRPr="00881BE4">
        <w:t>号）</w:t>
      </w:r>
      <w:r w:rsidR="000F6153" w:rsidRPr="00881BE4">
        <w:t>和</w:t>
      </w:r>
      <w:r w:rsidR="00D31C05" w:rsidRPr="00881BE4">
        <w:t>国家发展改革委办公厅关于印发重大固定资产投资项目社会稳定风险分析篇章和评估报告编制大纲（试行）的通知（发改办投资</w:t>
      </w:r>
      <w:r w:rsidR="00BE17B3">
        <w:t>〔</w:t>
      </w:r>
      <w:r w:rsidR="00D31C05" w:rsidRPr="00881BE4">
        <w:t>2012</w:t>
      </w:r>
      <w:r w:rsidR="00BE17B3">
        <w:t>〕</w:t>
      </w:r>
      <w:r w:rsidR="00D31C05" w:rsidRPr="00881BE4">
        <w:t>428</w:t>
      </w:r>
      <w:r w:rsidR="00D31C05" w:rsidRPr="00881BE4">
        <w:t>号）</w:t>
      </w:r>
      <w:r w:rsidR="000F6153" w:rsidRPr="00881BE4">
        <w:t>的要求</w:t>
      </w:r>
      <w:r w:rsidRPr="00881BE4">
        <w:t>，结合本项目特点，确定本项目风险程度</w:t>
      </w:r>
      <w:r w:rsidRPr="00881BE4">
        <w:t>R</w:t>
      </w:r>
      <w:r w:rsidRPr="00881BE4">
        <w:t>各个等级的值分别为：微小</w:t>
      </w:r>
      <w:r w:rsidR="000F6153" w:rsidRPr="00881BE4">
        <w:rPr>
          <w:szCs w:val="21"/>
        </w:rPr>
        <w:t>0.04≥R=p×q≥0</w:t>
      </w:r>
      <w:r w:rsidRPr="00881BE4">
        <w:t>，较小</w:t>
      </w:r>
      <w:r w:rsidR="00285956" w:rsidRPr="00881BE4">
        <w:rPr>
          <w:szCs w:val="21"/>
        </w:rPr>
        <w:t>0.16≥R=p×q&gt;0.04</w:t>
      </w:r>
      <w:r w:rsidRPr="00881BE4">
        <w:t>，一般</w:t>
      </w:r>
      <w:r w:rsidR="00285956" w:rsidRPr="00881BE4">
        <w:rPr>
          <w:szCs w:val="21"/>
        </w:rPr>
        <w:t>0.36≥R=p×q&gt;0.16</w:t>
      </w:r>
      <w:r w:rsidRPr="00881BE4">
        <w:t>，较大</w:t>
      </w:r>
      <w:r w:rsidR="00285956" w:rsidRPr="00881BE4">
        <w:rPr>
          <w:szCs w:val="21"/>
        </w:rPr>
        <w:t>0.64≥R=p×q&gt;0.36</w:t>
      </w:r>
      <w:r w:rsidRPr="00881BE4">
        <w:t>，重大</w:t>
      </w:r>
      <w:r w:rsidR="00285956" w:rsidRPr="00881BE4">
        <w:rPr>
          <w:szCs w:val="21"/>
        </w:rPr>
        <w:t>R=p×q&gt;0.64</w:t>
      </w:r>
      <w:r w:rsidRPr="00881BE4">
        <w:t>。根据项目整体初始预警风险等级评判标准及各单因素风险风险程度（详表</w:t>
      </w:r>
      <w:r w:rsidR="005B799E" w:rsidRPr="00881BE4">
        <w:t>5</w:t>
      </w:r>
      <w:r w:rsidRPr="00881BE4">
        <w:t>-</w:t>
      </w:r>
      <w:r w:rsidR="00A67062" w:rsidRPr="00881BE4">
        <w:t>2</w:t>
      </w:r>
      <w:r w:rsidRPr="00881BE4">
        <w:t>），得到表</w:t>
      </w:r>
      <w:r w:rsidR="00CE3748" w:rsidRPr="00881BE4">
        <w:t>5</w:t>
      </w:r>
      <w:r w:rsidRPr="00881BE4">
        <w:t>-</w:t>
      </w:r>
      <w:r w:rsidR="00A67062" w:rsidRPr="00881BE4">
        <w:t>4</w:t>
      </w:r>
      <w:r w:rsidRPr="00881BE4">
        <w:t>项目初始预警风险指数计算表。</w:t>
      </w:r>
    </w:p>
    <w:p w:rsidR="0082776E" w:rsidRPr="00881BE4" w:rsidRDefault="0082776E" w:rsidP="00112C39">
      <w:pPr>
        <w:pStyle w:val="DTX-BT"/>
        <w:spacing w:line="360" w:lineRule="auto"/>
      </w:pPr>
      <w:bookmarkStart w:id="150" w:name="OLE_LINK1"/>
      <w:r w:rsidRPr="00881BE4">
        <w:t>表</w:t>
      </w:r>
      <w:r w:rsidR="00CE3748" w:rsidRPr="00881BE4">
        <w:t>5</w:t>
      </w:r>
      <w:r w:rsidRPr="00881BE4">
        <w:t>-4</w:t>
      </w:r>
      <w:r w:rsidRPr="00881BE4">
        <w:tab/>
      </w:r>
      <w:r w:rsidRPr="00881BE4">
        <w:t>项目初始预警风险指数计算表</w:t>
      </w:r>
    </w:p>
    <w:tbl>
      <w:tblPr>
        <w:tblW w:w="5143" w:type="pct"/>
        <w:jc w:val="center"/>
        <w:tblInd w:w="-256" w:type="dxa"/>
        <w:tblCellMar>
          <w:left w:w="28" w:type="dxa"/>
          <w:right w:w="28" w:type="dxa"/>
        </w:tblCellMar>
        <w:tblLook w:val="04A0" w:firstRow="1" w:lastRow="0" w:firstColumn="1" w:lastColumn="0" w:noHBand="0" w:noVBand="1"/>
      </w:tblPr>
      <w:tblGrid>
        <w:gridCol w:w="706"/>
        <w:gridCol w:w="2697"/>
        <w:gridCol w:w="709"/>
        <w:gridCol w:w="848"/>
        <w:gridCol w:w="707"/>
        <w:gridCol w:w="851"/>
        <w:gridCol w:w="851"/>
        <w:gridCol w:w="855"/>
        <w:gridCol w:w="988"/>
      </w:tblGrid>
      <w:tr w:rsidR="00011138" w:rsidRPr="00881BE4" w:rsidTr="004331E6">
        <w:trPr>
          <w:trHeight w:val="300"/>
          <w:tblHeader/>
          <w:jc w:val="center"/>
        </w:trPr>
        <w:tc>
          <w:tcPr>
            <w:tcW w:w="38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bookmarkEnd w:id="150"/>
          <w:p w:rsidR="00A93738" w:rsidRPr="00881BE4" w:rsidRDefault="00A93738" w:rsidP="00112C39">
            <w:pPr>
              <w:pStyle w:val="DTX-BG"/>
              <w:spacing w:line="360" w:lineRule="auto"/>
              <w:rPr>
                <w:kern w:val="0"/>
                <w:szCs w:val="21"/>
              </w:rPr>
            </w:pPr>
            <w:r w:rsidRPr="00881BE4">
              <w:rPr>
                <w:kern w:val="0"/>
                <w:szCs w:val="21"/>
              </w:rPr>
              <w:t>序号</w:t>
            </w:r>
          </w:p>
        </w:tc>
        <w:tc>
          <w:tcPr>
            <w:tcW w:w="146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3738" w:rsidRPr="00881BE4" w:rsidRDefault="00A93738" w:rsidP="00112C39">
            <w:pPr>
              <w:pStyle w:val="DTX-BG"/>
              <w:spacing w:line="360" w:lineRule="auto"/>
              <w:rPr>
                <w:kern w:val="0"/>
                <w:szCs w:val="21"/>
              </w:rPr>
            </w:pPr>
            <w:r w:rsidRPr="00881BE4">
              <w:rPr>
                <w:kern w:val="0"/>
                <w:szCs w:val="21"/>
              </w:rPr>
              <w:t>风险因素（</w:t>
            </w:r>
            <w:r w:rsidRPr="00881BE4">
              <w:rPr>
                <w:kern w:val="0"/>
                <w:szCs w:val="21"/>
              </w:rPr>
              <w:t>W</w:t>
            </w:r>
            <w:r w:rsidRPr="00881BE4">
              <w:rPr>
                <w:kern w:val="0"/>
                <w:szCs w:val="21"/>
              </w:rPr>
              <w:t>）</w:t>
            </w:r>
          </w:p>
        </w:tc>
        <w:tc>
          <w:tcPr>
            <w:tcW w:w="385" w:type="pct"/>
            <w:tcBorders>
              <w:top w:val="single" w:sz="4" w:space="0" w:color="auto"/>
              <w:left w:val="nil"/>
              <w:bottom w:val="single" w:sz="4" w:space="0" w:color="auto"/>
              <w:right w:val="single" w:sz="4" w:space="0" w:color="auto"/>
            </w:tcBorders>
            <w:shd w:val="clear" w:color="auto" w:fill="auto"/>
            <w:vAlign w:val="center"/>
            <w:hideMark/>
          </w:tcPr>
          <w:p w:rsidR="00A93738" w:rsidRPr="00881BE4" w:rsidRDefault="00A93738" w:rsidP="00112C39">
            <w:pPr>
              <w:pStyle w:val="DTX-BG"/>
              <w:spacing w:line="360" w:lineRule="auto"/>
              <w:rPr>
                <w:kern w:val="0"/>
                <w:szCs w:val="21"/>
              </w:rPr>
            </w:pPr>
            <w:r w:rsidRPr="00881BE4">
              <w:rPr>
                <w:kern w:val="0"/>
                <w:szCs w:val="21"/>
              </w:rPr>
              <w:t>权重</w:t>
            </w:r>
          </w:p>
        </w:tc>
        <w:tc>
          <w:tcPr>
            <w:tcW w:w="2231" w:type="pct"/>
            <w:gridSpan w:val="5"/>
            <w:tcBorders>
              <w:top w:val="single" w:sz="4" w:space="0" w:color="auto"/>
              <w:left w:val="nil"/>
              <w:bottom w:val="single" w:sz="4" w:space="0" w:color="auto"/>
              <w:right w:val="single" w:sz="4" w:space="0" w:color="auto"/>
            </w:tcBorders>
            <w:shd w:val="clear" w:color="auto" w:fill="auto"/>
            <w:vAlign w:val="center"/>
            <w:hideMark/>
          </w:tcPr>
          <w:p w:rsidR="00A93738" w:rsidRPr="00881BE4" w:rsidRDefault="00A93738" w:rsidP="00112C39">
            <w:pPr>
              <w:pStyle w:val="DTX-BG"/>
              <w:spacing w:line="360" w:lineRule="auto"/>
              <w:rPr>
                <w:kern w:val="0"/>
                <w:szCs w:val="21"/>
              </w:rPr>
            </w:pPr>
            <w:r w:rsidRPr="00881BE4">
              <w:rPr>
                <w:kern w:val="0"/>
                <w:szCs w:val="21"/>
              </w:rPr>
              <w:t>风险指数（</w:t>
            </w:r>
            <w:r w:rsidRPr="00881BE4">
              <w:rPr>
                <w:kern w:val="0"/>
                <w:szCs w:val="21"/>
              </w:rPr>
              <w:t>I*R</w:t>
            </w:r>
            <w:r w:rsidRPr="00881BE4">
              <w:rPr>
                <w:kern w:val="0"/>
                <w:szCs w:val="21"/>
              </w:rPr>
              <w:t>）</w:t>
            </w:r>
          </w:p>
        </w:tc>
        <w:tc>
          <w:tcPr>
            <w:tcW w:w="537" w:type="pct"/>
            <w:tcBorders>
              <w:top w:val="single" w:sz="4" w:space="0" w:color="auto"/>
              <w:left w:val="nil"/>
              <w:bottom w:val="single" w:sz="4" w:space="0" w:color="auto"/>
              <w:right w:val="single" w:sz="4" w:space="0" w:color="auto"/>
            </w:tcBorders>
            <w:shd w:val="clear" w:color="auto" w:fill="auto"/>
            <w:vAlign w:val="center"/>
            <w:hideMark/>
          </w:tcPr>
          <w:p w:rsidR="00A93738" w:rsidRPr="00881BE4" w:rsidRDefault="00A93738" w:rsidP="00112C39">
            <w:pPr>
              <w:pStyle w:val="DTX-BG"/>
              <w:spacing w:line="360" w:lineRule="auto"/>
              <w:rPr>
                <w:kern w:val="0"/>
                <w:szCs w:val="21"/>
              </w:rPr>
            </w:pPr>
            <w:r w:rsidRPr="00881BE4">
              <w:rPr>
                <w:kern w:val="0"/>
                <w:szCs w:val="21"/>
              </w:rPr>
              <w:t>风险程度</w:t>
            </w:r>
          </w:p>
        </w:tc>
      </w:tr>
      <w:tr w:rsidR="00603CED" w:rsidRPr="00881BE4" w:rsidTr="004331E6">
        <w:trPr>
          <w:trHeight w:val="421"/>
          <w:tblHeader/>
          <w:jc w:val="center"/>
        </w:trPr>
        <w:tc>
          <w:tcPr>
            <w:tcW w:w="383" w:type="pct"/>
            <w:vMerge/>
            <w:tcBorders>
              <w:top w:val="single" w:sz="4" w:space="0" w:color="auto"/>
              <w:left w:val="single" w:sz="4" w:space="0" w:color="auto"/>
              <w:bottom w:val="single" w:sz="4" w:space="0" w:color="000000"/>
              <w:right w:val="single" w:sz="4" w:space="0" w:color="auto"/>
            </w:tcBorders>
            <w:vAlign w:val="center"/>
            <w:hideMark/>
          </w:tcPr>
          <w:p w:rsidR="00603CED" w:rsidRPr="00881BE4" w:rsidRDefault="00603CED" w:rsidP="00112C39">
            <w:pPr>
              <w:pStyle w:val="DTX-BG"/>
              <w:spacing w:line="360" w:lineRule="auto"/>
              <w:rPr>
                <w:kern w:val="0"/>
                <w:szCs w:val="21"/>
              </w:rPr>
            </w:pPr>
          </w:p>
        </w:tc>
        <w:tc>
          <w:tcPr>
            <w:tcW w:w="1464" w:type="pct"/>
            <w:vMerge/>
            <w:tcBorders>
              <w:top w:val="single" w:sz="4" w:space="0" w:color="auto"/>
              <w:left w:val="single" w:sz="4" w:space="0" w:color="auto"/>
              <w:bottom w:val="single" w:sz="4" w:space="0" w:color="auto"/>
              <w:right w:val="single" w:sz="4" w:space="0" w:color="auto"/>
            </w:tcBorders>
            <w:vAlign w:val="center"/>
            <w:hideMark/>
          </w:tcPr>
          <w:p w:rsidR="00603CED" w:rsidRPr="00881BE4" w:rsidRDefault="00603CED" w:rsidP="00112C39">
            <w:pPr>
              <w:pStyle w:val="DTX-BG"/>
              <w:spacing w:line="360" w:lineRule="auto"/>
              <w:rPr>
                <w:kern w:val="0"/>
                <w:szCs w:val="21"/>
              </w:rPr>
            </w:pPr>
          </w:p>
        </w:tc>
        <w:tc>
          <w:tcPr>
            <w:tcW w:w="385" w:type="pct"/>
            <w:tcBorders>
              <w:top w:val="nil"/>
              <w:left w:val="single" w:sz="4" w:space="0" w:color="auto"/>
              <w:bottom w:val="single" w:sz="4" w:space="0" w:color="auto"/>
              <w:right w:val="single" w:sz="4" w:space="0" w:color="auto"/>
            </w:tcBorders>
            <w:shd w:val="clear" w:color="auto" w:fill="auto"/>
            <w:vAlign w:val="center"/>
            <w:hideMark/>
          </w:tcPr>
          <w:p w:rsidR="00603CED" w:rsidRPr="00881BE4" w:rsidRDefault="00603CED" w:rsidP="00112C39">
            <w:pPr>
              <w:pStyle w:val="DTX-BG"/>
              <w:spacing w:line="360" w:lineRule="auto"/>
              <w:rPr>
                <w:kern w:val="0"/>
                <w:szCs w:val="21"/>
              </w:rPr>
            </w:pPr>
            <w:r w:rsidRPr="00881BE4">
              <w:rPr>
                <w:kern w:val="0"/>
                <w:szCs w:val="21"/>
              </w:rPr>
              <w:t>（</w:t>
            </w:r>
            <w:r w:rsidRPr="00881BE4">
              <w:rPr>
                <w:kern w:val="0"/>
                <w:szCs w:val="21"/>
              </w:rPr>
              <w:t>I</w:t>
            </w:r>
            <w:r w:rsidRPr="00881BE4">
              <w:rPr>
                <w:kern w:val="0"/>
                <w:szCs w:val="21"/>
              </w:rPr>
              <w:t>）</w:t>
            </w:r>
          </w:p>
        </w:tc>
        <w:tc>
          <w:tcPr>
            <w:tcW w:w="460" w:type="pct"/>
            <w:tcBorders>
              <w:top w:val="single" w:sz="4" w:space="0" w:color="auto"/>
              <w:left w:val="nil"/>
              <w:bottom w:val="single" w:sz="4" w:space="0" w:color="auto"/>
              <w:right w:val="single" w:sz="4" w:space="0" w:color="auto"/>
            </w:tcBorders>
            <w:shd w:val="clear" w:color="auto" w:fill="auto"/>
            <w:vAlign w:val="center"/>
            <w:hideMark/>
          </w:tcPr>
          <w:p w:rsidR="00603CED" w:rsidRPr="00881BE4" w:rsidRDefault="00603CED" w:rsidP="00112C39">
            <w:pPr>
              <w:pStyle w:val="DTX-BG"/>
              <w:spacing w:line="360" w:lineRule="auto"/>
              <w:rPr>
                <w:kern w:val="0"/>
                <w:szCs w:val="21"/>
              </w:rPr>
            </w:pPr>
            <w:r w:rsidRPr="00881BE4">
              <w:rPr>
                <w:kern w:val="0"/>
                <w:szCs w:val="21"/>
              </w:rPr>
              <w:t>微小</w:t>
            </w:r>
          </w:p>
        </w:tc>
        <w:tc>
          <w:tcPr>
            <w:tcW w:w="384" w:type="pct"/>
            <w:tcBorders>
              <w:top w:val="single" w:sz="4" w:space="0" w:color="auto"/>
              <w:left w:val="nil"/>
              <w:bottom w:val="single" w:sz="4" w:space="0" w:color="auto"/>
              <w:right w:val="single" w:sz="4" w:space="0" w:color="auto"/>
            </w:tcBorders>
            <w:shd w:val="clear" w:color="auto" w:fill="auto"/>
            <w:vAlign w:val="center"/>
            <w:hideMark/>
          </w:tcPr>
          <w:p w:rsidR="00603CED" w:rsidRPr="00881BE4" w:rsidRDefault="00603CED" w:rsidP="00112C39">
            <w:pPr>
              <w:pStyle w:val="DTX-BG"/>
              <w:spacing w:line="360" w:lineRule="auto"/>
              <w:rPr>
                <w:kern w:val="0"/>
                <w:szCs w:val="21"/>
              </w:rPr>
            </w:pPr>
            <w:r w:rsidRPr="00881BE4">
              <w:rPr>
                <w:kern w:val="0"/>
                <w:szCs w:val="21"/>
              </w:rPr>
              <w:t>较小</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603CED" w:rsidRPr="00881BE4" w:rsidRDefault="00603CED" w:rsidP="00112C39">
            <w:pPr>
              <w:pStyle w:val="DTX-BG"/>
              <w:spacing w:line="360" w:lineRule="auto"/>
              <w:rPr>
                <w:kern w:val="0"/>
                <w:szCs w:val="21"/>
              </w:rPr>
            </w:pPr>
            <w:r w:rsidRPr="00881BE4">
              <w:rPr>
                <w:kern w:val="0"/>
                <w:szCs w:val="21"/>
              </w:rPr>
              <w:t>一般</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603CED" w:rsidRPr="00881BE4" w:rsidRDefault="00603CED" w:rsidP="00112C39">
            <w:pPr>
              <w:pStyle w:val="DTX-BG"/>
              <w:spacing w:line="360" w:lineRule="auto"/>
              <w:rPr>
                <w:kern w:val="0"/>
                <w:szCs w:val="21"/>
              </w:rPr>
            </w:pPr>
            <w:r w:rsidRPr="00881BE4">
              <w:rPr>
                <w:kern w:val="0"/>
                <w:szCs w:val="21"/>
              </w:rPr>
              <w:t>较大</w:t>
            </w:r>
          </w:p>
        </w:tc>
        <w:tc>
          <w:tcPr>
            <w:tcW w:w="464" w:type="pct"/>
            <w:tcBorders>
              <w:top w:val="single" w:sz="4" w:space="0" w:color="auto"/>
              <w:left w:val="nil"/>
              <w:bottom w:val="single" w:sz="4" w:space="0" w:color="auto"/>
              <w:right w:val="single" w:sz="4" w:space="0" w:color="auto"/>
            </w:tcBorders>
            <w:shd w:val="clear" w:color="auto" w:fill="auto"/>
            <w:vAlign w:val="center"/>
            <w:hideMark/>
          </w:tcPr>
          <w:p w:rsidR="00603CED" w:rsidRPr="00881BE4" w:rsidRDefault="00603CED" w:rsidP="00112C39">
            <w:pPr>
              <w:pStyle w:val="DTX-BG"/>
              <w:spacing w:line="360" w:lineRule="auto"/>
              <w:rPr>
                <w:kern w:val="0"/>
                <w:szCs w:val="21"/>
              </w:rPr>
            </w:pPr>
            <w:r w:rsidRPr="00881BE4">
              <w:rPr>
                <w:kern w:val="0"/>
                <w:szCs w:val="21"/>
              </w:rPr>
              <w:t>重大</w:t>
            </w:r>
          </w:p>
        </w:tc>
        <w:tc>
          <w:tcPr>
            <w:tcW w:w="537" w:type="pct"/>
            <w:tcBorders>
              <w:top w:val="nil"/>
              <w:left w:val="single" w:sz="4" w:space="0" w:color="auto"/>
              <w:bottom w:val="single" w:sz="4" w:space="0" w:color="auto"/>
              <w:right w:val="single" w:sz="4" w:space="0" w:color="auto"/>
            </w:tcBorders>
            <w:shd w:val="clear" w:color="auto" w:fill="auto"/>
            <w:vAlign w:val="center"/>
            <w:hideMark/>
          </w:tcPr>
          <w:p w:rsidR="00603CED" w:rsidRPr="00881BE4" w:rsidRDefault="00603CED" w:rsidP="00112C39">
            <w:pPr>
              <w:pStyle w:val="DTX-BG"/>
              <w:spacing w:line="360" w:lineRule="auto"/>
              <w:rPr>
                <w:kern w:val="0"/>
                <w:szCs w:val="21"/>
              </w:rPr>
            </w:pPr>
            <w:r w:rsidRPr="00881BE4">
              <w:rPr>
                <w:kern w:val="0"/>
                <w:szCs w:val="21"/>
              </w:rPr>
              <w:t>（</w:t>
            </w:r>
            <w:r w:rsidRPr="00881BE4">
              <w:rPr>
                <w:kern w:val="0"/>
                <w:szCs w:val="21"/>
              </w:rPr>
              <w:t>R</w:t>
            </w:r>
            <w:r w:rsidRPr="00881BE4">
              <w:rPr>
                <w:kern w:val="0"/>
                <w:szCs w:val="21"/>
              </w:rPr>
              <w:t>）</w:t>
            </w:r>
          </w:p>
        </w:tc>
      </w:tr>
      <w:tr w:rsidR="0032574A" w:rsidRPr="00881BE4" w:rsidTr="004331E6">
        <w:trPr>
          <w:trHeight w:val="520"/>
          <w:jc w:val="center"/>
        </w:trPr>
        <w:tc>
          <w:tcPr>
            <w:tcW w:w="383" w:type="pct"/>
            <w:tcBorders>
              <w:top w:val="nil"/>
              <w:left w:val="single" w:sz="4" w:space="0" w:color="auto"/>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r w:rsidRPr="00881BE4">
              <w:rPr>
                <w:kern w:val="0"/>
                <w:szCs w:val="21"/>
              </w:rPr>
              <w:t>1</w:t>
            </w:r>
          </w:p>
        </w:tc>
        <w:tc>
          <w:tcPr>
            <w:tcW w:w="1464" w:type="pct"/>
            <w:tcBorders>
              <w:top w:val="nil"/>
              <w:left w:val="nil"/>
              <w:bottom w:val="single" w:sz="4" w:space="0" w:color="auto"/>
              <w:right w:val="nil"/>
            </w:tcBorders>
            <w:shd w:val="clear" w:color="auto" w:fill="auto"/>
            <w:vAlign w:val="center"/>
            <w:hideMark/>
          </w:tcPr>
          <w:p w:rsidR="0032574A" w:rsidRPr="00881BE4" w:rsidRDefault="0032574A" w:rsidP="00112C39">
            <w:pPr>
              <w:pStyle w:val="DTX-BG"/>
              <w:spacing w:line="360" w:lineRule="auto"/>
              <w:rPr>
                <w:kern w:val="0"/>
                <w:szCs w:val="21"/>
              </w:rPr>
            </w:pPr>
            <w:r w:rsidRPr="00881BE4">
              <w:rPr>
                <w:kern w:val="0"/>
                <w:szCs w:val="21"/>
              </w:rPr>
              <w:t>建设征地拆迁补偿标准</w:t>
            </w:r>
          </w:p>
        </w:tc>
        <w:tc>
          <w:tcPr>
            <w:tcW w:w="385" w:type="pct"/>
            <w:tcBorders>
              <w:top w:val="nil"/>
              <w:left w:val="single" w:sz="4" w:space="0" w:color="auto"/>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rPr>
            </w:pPr>
            <w:r w:rsidRPr="00881BE4">
              <w:rPr>
                <w:kern w:val="0"/>
              </w:rPr>
              <w:t>0.25</w:t>
            </w:r>
          </w:p>
        </w:tc>
        <w:tc>
          <w:tcPr>
            <w:tcW w:w="460" w:type="pct"/>
            <w:tcBorders>
              <w:top w:val="single" w:sz="4" w:space="0" w:color="auto"/>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384" w:type="pct"/>
            <w:tcBorders>
              <w:top w:val="single" w:sz="4" w:space="0" w:color="auto"/>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rsidR="0032574A" w:rsidRPr="00881BE4" w:rsidRDefault="0032574A" w:rsidP="00DC2A47">
            <w:pPr>
              <w:jc w:val="center"/>
              <w:rPr>
                <w:rFonts w:ascii="Times New Roman" w:hAnsi="Times New Roman"/>
                <w:kern w:val="0"/>
                <w:szCs w:val="21"/>
              </w:rPr>
            </w:pP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rsidR="0032574A" w:rsidRPr="00881BE4" w:rsidRDefault="0032574A" w:rsidP="00A84456">
            <w:pPr>
              <w:jc w:val="center"/>
              <w:rPr>
                <w:rFonts w:ascii="Times New Roman" w:hAnsi="Times New Roman"/>
                <w:kern w:val="0"/>
                <w:szCs w:val="21"/>
              </w:rPr>
            </w:pPr>
            <w:r w:rsidRPr="00881BE4">
              <w:rPr>
                <w:rFonts w:ascii="Times New Roman" w:hAnsi="Times New Roman"/>
                <w:color w:val="000000"/>
                <w:sz w:val="22"/>
              </w:rPr>
              <w:t>0.3656</w:t>
            </w:r>
          </w:p>
        </w:tc>
        <w:tc>
          <w:tcPr>
            <w:tcW w:w="464" w:type="pct"/>
            <w:tcBorders>
              <w:top w:val="single" w:sz="4" w:space="0" w:color="auto"/>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537"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pPr>
              <w:jc w:val="center"/>
              <w:rPr>
                <w:rFonts w:ascii="Times New Roman" w:hAnsi="Times New Roman"/>
                <w:color w:val="000000"/>
                <w:sz w:val="22"/>
              </w:rPr>
            </w:pPr>
            <w:r w:rsidRPr="00881BE4">
              <w:rPr>
                <w:rFonts w:ascii="Times New Roman" w:hAnsi="Times New Roman"/>
                <w:color w:val="000000"/>
                <w:sz w:val="22"/>
              </w:rPr>
              <w:t xml:space="preserve">0.0914 </w:t>
            </w:r>
          </w:p>
        </w:tc>
      </w:tr>
      <w:tr w:rsidR="0032574A" w:rsidRPr="00881BE4" w:rsidTr="004331E6">
        <w:trPr>
          <w:trHeight w:val="820"/>
          <w:jc w:val="center"/>
        </w:trPr>
        <w:tc>
          <w:tcPr>
            <w:tcW w:w="383" w:type="pct"/>
            <w:tcBorders>
              <w:top w:val="nil"/>
              <w:left w:val="single" w:sz="4" w:space="0" w:color="auto"/>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r w:rsidRPr="00881BE4">
              <w:rPr>
                <w:kern w:val="0"/>
                <w:szCs w:val="21"/>
              </w:rPr>
              <w:t>2</w:t>
            </w:r>
          </w:p>
        </w:tc>
        <w:tc>
          <w:tcPr>
            <w:tcW w:w="1464" w:type="pct"/>
            <w:tcBorders>
              <w:top w:val="nil"/>
              <w:left w:val="nil"/>
              <w:bottom w:val="single" w:sz="4" w:space="0" w:color="auto"/>
              <w:right w:val="nil"/>
            </w:tcBorders>
            <w:shd w:val="clear" w:color="auto" w:fill="auto"/>
            <w:vAlign w:val="center"/>
            <w:hideMark/>
          </w:tcPr>
          <w:p w:rsidR="0032574A" w:rsidRPr="00881BE4" w:rsidRDefault="0032574A" w:rsidP="00112C39">
            <w:pPr>
              <w:pStyle w:val="DTX-BG"/>
              <w:spacing w:line="360" w:lineRule="auto"/>
              <w:rPr>
                <w:kern w:val="0"/>
                <w:szCs w:val="21"/>
              </w:rPr>
            </w:pPr>
            <w:r w:rsidRPr="00881BE4">
              <w:rPr>
                <w:kern w:val="0"/>
                <w:szCs w:val="21"/>
              </w:rPr>
              <w:t>征地拆迁补偿及移民安置</w:t>
            </w:r>
          </w:p>
          <w:p w:rsidR="0032574A" w:rsidRPr="00881BE4" w:rsidRDefault="0032574A" w:rsidP="00112C39">
            <w:pPr>
              <w:pStyle w:val="DTX-BG"/>
              <w:spacing w:line="360" w:lineRule="auto"/>
              <w:rPr>
                <w:kern w:val="0"/>
                <w:szCs w:val="21"/>
              </w:rPr>
            </w:pPr>
            <w:r w:rsidRPr="00881BE4">
              <w:rPr>
                <w:kern w:val="0"/>
                <w:szCs w:val="21"/>
              </w:rPr>
              <w:t>资金的落实</w:t>
            </w:r>
          </w:p>
        </w:tc>
        <w:tc>
          <w:tcPr>
            <w:tcW w:w="385" w:type="pct"/>
            <w:tcBorders>
              <w:top w:val="nil"/>
              <w:left w:val="single" w:sz="4" w:space="0" w:color="auto"/>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rPr>
            </w:pPr>
            <w:r w:rsidRPr="00881BE4">
              <w:rPr>
                <w:kern w:val="0"/>
              </w:rPr>
              <w:t>0.1</w:t>
            </w:r>
          </w:p>
        </w:tc>
        <w:tc>
          <w:tcPr>
            <w:tcW w:w="460"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384"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2"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DC2A47">
            <w:pPr>
              <w:jc w:val="center"/>
              <w:rPr>
                <w:rFonts w:ascii="Times New Roman" w:hAnsi="Times New Roman"/>
                <w:kern w:val="0"/>
                <w:szCs w:val="21"/>
              </w:rPr>
            </w:pPr>
            <w:r w:rsidRPr="00881BE4">
              <w:rPr>
                <w:rFonts w:ascii="Times New Roman" w:hAnsi="Times New Roman"/>
                <w:color w:val="000000"/>
                <w:sz w:val="22"/>
              </w:rPr>
              <w:t>0.2509</w:t>
            </w:r>
          </w:p>
        </w:tc>
        <w:tc>
          <w:tcPr>
            <w:tcW w:w="462"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4"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537"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pPr>
              <w:jc w:val="center"/>
              <w:rPr>
                <w:rFonts w:ascii="Times New Roman" w:hAnsi="Times New Roman"/>
                <w:color w:val="000000"/>
                <w:sz w:val="22"/>
              </w:rPr>
            </w:pPr>
            <w:r w:rsidRPr="00881BE4">
              <w:rPr>
                <w:rFonts w:ascii="Times New Roman" w:hAnsi="Times New Roman"/>
                <w:color w:val="000000"/>
                <w:sz w:val="22"/>
              </w:rPr>
              <w:t xml:space="preserve">0.0251 </w:t>
            </w:r>
          </w:p>
        </w:tc>
      </w:tr>
      <w:tr w:rsidR="0032574A" w:rsidRPr="00881BE4" w:rsidTr="004331E6">
        <w:trPr>
          <w:trHeight w:val="354"/>
          <w:jc w:val="center"/>
        </w:trPr>
        <w:tc>
          <w:tcPr>
            <w:tcW w:w="383" w:type="pct"/>
            <w:tcBorders>
              <w:top w:val="nil"/>
              <w:left w:val="single" w:sz="4" w:space="0" w:color="auto"/>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r w:rsidRPr="00881BE4">
              <w:rPr>
                <w:kern w:val="0"/>
                <w:szCs w:val="21"/>
              </w:rPr>
              <w:t>3</w:t>
            </w:r>
          </w:p>
        </w:tc>
        <w:tc>
          <w:tcPr>
            <w:tcW w:w="1464" w:type="pct"/>
            <w:tcBorders>
              <w:top w:val="nil"/>
              <w:left w:val="nil"/>
              <w:bottom w:val="single" w:sz="4" w:space="0" w:color="auto"/>
              <w:right w:val="nil"/>
            </w:tcBorders>
            <w:shd w:val="clear" w:color="auto" w:fill="auto"/>
            <w:vAlign w:val="center"/>
            <w:hideMark/>
          </w:tcPr>
          <w:p w:rsidR="0032574A" w:rsidRPr="00881BE4" w:rsidRDefault="0032574A" w:rsidP="00112C39">
            <w:pPr>
              <w:pStyle w:val="DTX-BG"/>
              <w:spacing w:line="360" w:lineRule="auto"/>
              <w:rPr>
                <w:kern w:val="0"/>
                <w:szCs w:val="21"/>
              </w:rPr>
            </w:pPr>
            <w:r w:rsidRPr="00881BE4">
              <w:rPr>
                <w:kern w:val="0"/>
                <w:szCs w:val="21"/>
              </w:rPr>
              <w:t>实物指标调查</w:t>
            </w:r>
          </w:p>
        </w:tc>
        <w:tc>
          <w:tcPr>
            <w:tcW w:w="385" w:type="pct"/>
            <w:tcBorders>
              <w:top w:val="nil"/>
              <w:left w:val="single" w:sz="4" w:space="0" w:color="auto"/>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rPr>
            </w:pPr>
            <w:r w:rsidRPr="00881BE4">
              <w:rPr>
                <w:kern w:val="0"/>
              </w:rPr>
              <w:t>0.1</w:t>
            </w:r>
          </w:p>
        </w:tc>
        <w:tc>
          <w:tcPr>
            <w:tcW w:w="460"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384"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2"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DC2A47">
            <w:pPr>
              <w:jc w:val="center"/>
              <w:rPr>
                <w:rFonts w:ascii="Times New Roman" w:hAnsi="Times New Roman"/>
                <w:kern w:val="0"/>
                <w:szCs w:val="21"/>
              </w:rPr>
            </w:pPr>
          </w:p>
        </w:tc>
        <w:tc>
          <w:tcPr>
            <w:tcW w:w="462"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32574A">
            <w:pPr>
              <w:jc w:val="center"/>
              <w:rPr>
                <w:rFonts w:ascii="Times New Roman" w:hAnsi="Times New Roman"/>
                <w:kern w:val="0"/>
                <w:szCs w:val="21"/>
              </w:rPr>
            </w:pPr>
            <w:r w:rsidRPr="00881BE4">
              <w:rPr>
                <w:rFonts w:ascii="Times New Roman" w:hAnsi="Times New Roman"/>
                <w:color w:val="000000"/>
                <w:sz w:val="22"/>
              </w:rPr>
              <w:t>0.3646</w:t>
            </w:r>
          </w:p>
        </w:tc>
        <w:tc>
          <w:tcPr>
            <w:tcW w:w="464"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537"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pPr>
              <w:jc w:val="center"/>
              <w:rPr>
                <w:rFonts w:ascii="Times New Roman" w:hAnsi="Times New Roman"/>
                <w:color w:val="000000"/>
                <w:sz w:val="22"/>
              </w:rPr>
            </w:pPr>
            <w:r w:rsidRPr="00881BE4">
              <w:rPr>
                <w:rFonts w:ascii="Times New Roman" w:hAnsi="Times New Roman"/>
                <w:color w:val="000000"/>
                <w:sz w:val="22"/>
              </w:rPr>
              <w:t xml:space="preserve">0.0365 </w:t>
            </w:r>
          </w:p>
        </w:tc>
      </w:tr>
      <w:tr w:rsidR="0032574A" w:rsidRPr="00881BE4" w:rsidTr="004331E6">
        <w:trPr>
          <w:trHeight w:val="750"/>
          <w:jc w:val="center"/>
        </w:trPr>
        <w:tc>
          <w:tcPr>
            <w:tcW w:w="383" w:type="pct"/>
            <w:tcBorders>
              <w:top w:val="nil"/>
              <w:left w:val="single" w:sz="4" w:space="0" w:color="auto"/>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r w:rsidRPr="00881BE4">
              <w:rPr>
                <w:kern w:val="0"/>
                <w:szCs w:val="21"/>
              </w:rPr>
              <w:t>4</w:t>
            </w:r>
          </w:p>
        </w:tc>
        <w:tc>
          <w:tcPr>
            <w:tcW w:w="1464" w:type="pct"/>
            <w:tcBorders>
              <w:top w:val="nil"/>
              <w:left w:val="nil"/>
              <w:bottom w:val="single" w:sz="4" w:space="0" w:color="auto"/>
              <w:right w:val="nil"/>
            </w:tcBorders>
            <w:shd w:val="clear" w:color="auto" w:fill="auto"/>
            <w:vAlign w:val="center"/>
            <w:hideMark/>
          </w:tcPr>
          <w:p w:rsidR="0032574A" w:rsidRPr="00881BE4" w:rsidRDefault="0032574A" w:rsidP="00112C39">
            <w:pPr>
              <w:pStyle w:val="DTX-BG"/>
              <w:spacing w:line="360" w:lineRule="auto"/>
              <w:rPr>
                <w:kern w:val="0"/>
                <w:szCs w:val="21"/>
              </w:rPr>
            </w:pPr>
            <w:r w:rsidRPr="00881BE4">
              <w:rPr>
                <w:kern w:val="0"/>
                <w:szCs w:val="21"/>
              </w:rPr>
              <w:t>移民安置方式及移民生产、</w:t>
            </w:r>
          </w:p>
          <w:p w:rsidR="0032574A" w:rsidRPr="00881BE4" w:rsidRDefault="0032574A" w:rsidP="00112C39">
            <w:pPr>
              <w:pStyle w:val="DTX-BG"/>
              <w:spacing w:line="360" w:lineRule="auto"/>
              <w:rPr>
                <w:kern w:val="0"/>
                <w:szCs w:val="21"/>
              </w:rPr>
            </w:pPr>
            <w:r w:rsidRPr="00881BE4">
              <w:rPr>
                <w:kern w:val="0"/>
                <w:szCs w:val="21"/>
              </w:rPr>
              <w:t>生活恢复</w:t>
            </w:r>
          </w:p>
        </w:tc>
        <w:tc>
          <w:tcPr>
            <w:tcW w:w="385" w:type="pct"/>
            <w:tcBorders>
              <w:top w:val="nil"/>
              <w:left w:val="single" w:sz="4" w:space="0" w:color="auto"/>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rPr>
            </w:pPr>
            <w:r w:rsidRPr="00881BE4">
              <w:rPr>
                <w:kern w:val="0"/>
              </w:rPr>
              <w:t>0.1</w:t>
            </w:r>
          </w:p>
        </w:tc>
        <w:tc>
          <w:tcPr>
            <w:tcW w:w="460"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384"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2"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DC2A47">
            <w:pPr>
              <w:jc w:val="center"/>
              <w:rPr>
                <w:rFonts w:ascii="Times New Roman" w:hAnsi="Times New Roman"/>
                <w:kern w:val="0"/>
                <w:szCs w:val="21"/>
              </w:rPr>
            </w:pPr>
            <w:r w:rsidRPr="00881BE4">
              <w:rPr>
                <w:rFonts w:ascii="Times New Roman" w:hAnsi="Times New Roman"/>
                <w:color w:val="000000"/>
                <w:sz w:val="22"/>
              </w:rPr>
              <w:t>0.2389</w:t>
            </w:r>
          </w:p>
        </w:tc>
        <w:tc>
          <w:tcPr>
            <w:tcW w:w="462"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4"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537"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pPr>
              <w:jc w:val="center"/>
              <w:rPr>
                <w:rFonts w:ascii="Times New Roman" w:hAnsi="Times New Roman"/>
                <w:color w:val="000000"/>
                <w:sz w:val="22"/>
              </w:rPr>
            </w:pPr>
            <w:r w:rsidRPr="00881BE4">
              <w:rPr>
                <w:rFonts w:ascii="Times New Roman" w:hAnsi="Times New Roman"/>
                <w:color w:val="000000"/>
                <w:sz w:val="22"/>
              </w:rPr>
              <w:t xml:space="preserve">0.0239 </w:t>
            </w:r>
          </w:p>
        </w:tc>
      </w:tr>
      <w:tr w:rsidR="0032574A" w:rsidRPr="00881BE4" w:rsidTr="004331E6">
        <w:trPr>
          <w:trHeight w:val="481"/>
          <w:jc w:val="center"/>
        </w:trPr>
        <w:tc>
          <w:tcPr>
            <w:tcW w:w="383" w:type="pct"/>
            <w:tcBorders>
              <w:top w:val="nil"/>
              <w:left w:val="single" w:sz="4" w:space="0" w:color="auto"/>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r w:rsidRPr="00881BE4">
              <w:rPr>
                <w:kern w:val="0"/>
                <w:szCs w:val="21"/>
              </w:rPr>
              <w:t>5</w:t>
            </w:r>
          </w:p>
        </w:tc>
        <w:tc>
          <w:tcPr>
            <w:tcW w:w="1464" w:type="pct"/>
            <w:tcBorders>
              <w:top w:val="nil"/>
              <w:left w:val="nil"/>
              <w:bottom w:val="single" w:sz="4" w:space="0" w:color="auto"/>
              <w:right w:val="nil"/>
            </w:tcBorders>
            <w:shd w:val="clear" w:color="auto" w:fill="auto"/>
            <w:vAlign w:val="center"/>
            <w:hideMark/>
          </w:tcPr>
          <w:p w:rsidR="0032574A" w:rsidRPr="00881BE4" w:rsidRDefault="0032574A" w:rsidP="00112C39">
            <w:pPr>
              <w:pStyle w:val="DTX-BG"/>
              <w:spacing w:line="360" w:lineRule="auto"/>
              <w:rPr>
                <w:kern w:val="0"/>
                <w:szCs w:val="21"/>
              </w:rPr>
            </w:pPr>
            <w:r w:rsidRPr="00881BE4">
              <w:rPr>
                <w:kern w:val="0"/>
                <w:szCs w:val="21"/>
              </w:rPr>
              <w:t>安置点的选择与建设</w:t>
            </w:r>
          </w:p>
        </w:tc>
        <w:tc>
          <w:tcPr>
            <w:tcW w:w="385" w:type="pct"/>
            <w:tcBorders>
              <w:top w:val="nil"/>
              <w:left w:val="single" w:sz="4" w:space="0" w:color="auto"/>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rPr>
            </w:pPr>
            <w:r w:rsidRPr="00881BE4">
              <w:rPr>
                <w:kern w:val="0"/>
              </w:rPr>
              <w:t>0.22</w:t>
            </w:r>
          </w:p>
        </w:tc>
        <w:tc>
          <w:tcPr>
            <w:tcW w:w="460"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384"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2"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DC2A47">
            <w:pPr>
              <w:jc w:val="center"/>
              <w:rPr>
                <w:rFonts w:ascii="Times New Roman" w:hAnsi="Times New Roman"/>
                <w:kern w:val="0"/>
                <w:szCs w:val="21"/>
              </w:rPr>
            </w:pPr>
            <w:r w:rsidRPr="00881BE4">
              <w:rPr>
                <w:rFonts w:ascii="Times New Roman" w:hAnsi="Times New Roman"/>
                <w:color w:val="000000"/>
                <w:sz w:val="22"/>
              </w:rPr>
              <w:t>0.2737</w:t>
            </w:r>
          </w:p>
        </w:tc>
        <w:tc>
          <w:tcPr>
            <w:tcW w:w="462"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4"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537"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pPr>
              <w:jc w:val="center"/>
              <w:rPr>
                <w:rFonts w:ascii="Times New Roman" w:hAnsi="Times New Roman"/>
                <w:color w:val="000000"/>
                <w:sz w:val="22"/>
              </w:rPr>
            </w:pPr>
            <w:r w:rsidRPr="00881BE4">
              <w:rPr>
                <w:rFonts w:ascii="Times New Roman" w:hAnsi="Times New Roman"/>
                <w:color w:val="000000"/>
                <w:sz w:val="22"/>
              </w:rPr>
              <w:t xml:space="preserve">0.0602 </w:t>
            </w:r>
          </w:p>
        </w:tc>
      </w:tr>
      <w:tr w:rsidR="0032574A" w:rsidRPr="00881BE4" w:rsidTr="004331E6">
        <w:trPr>
          <w:trHeight w:val="402"/>
          <w:jc w:val="center"/>
        </w:trPr>
        <w:tc>
          <w:tcPr>
            <w:tcW w:w="383" w:type="pct"/>
            <w:tcBorders>
              <w:top w:val="nil"/>
              <w:left w:val="single" w:sz="4" w:space="0" w:color="auto"/>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r w:rsidRPr="00881BE4">
              <w:rPr>
                <w:kern w:val="0"/>
                <w:szCs w:val="21"/>
              </w:rPr>
              <w:t>6</w:t>
            </w:r>
          </w:p>
        </w:tc>
        <w:tc>
          <w:tcPr>
            <w:tcW w:w="1464" w:type="pct"/>
            <w:tcBorders>
              <w:top w:val="nil"/>
              <w:left w:val="nil"/>
              <w:bottom w:val="single" w:sz="4" w:space="0" w:color="auto"/>
              <w:right w:val="nil"/>
            </w:tcBorders>
            <w:shd w:val="clear" w:color="auto" w:fill="auto"/>
            <w:vAlign w:val="center"/>
            <w:hideMark/>
          </w:tcPr>
          <w:p w:rsidR="0032574A" w:rsidRPr="00881BE4" w:rsidRDefault="0032574A" w:rsidP="00112C39">
            <w:pPr>
              <w:pStyle w:val="DTX-BG"/>
              <w:spacing w:line="360" w:lineRule="auto"/>
              <w:rPr>
                <w:kern w:val="0"/>
                <w:szCs w:val="21"/>
              </w:rPr>
            </w:pPr>
            <w:r w:rsidRPr="00881BE4">
              <w:rPr>
                <w:kern w:val="0"/>
                <w:szCs w:val="21"/>
              </w:rPr>
              <w:t>信息公开与公众参与</w:t>
            </w:r>
          </w:p>
        </w:tc>
        <w:tc>
          <w:tcPr>
            <w:tcW w:w="385" w:type="pct"/>
            <w:tcBorders>
              <w:top w:val="nil"/>
              <w:left w:val="single" w:sz="4" w:space="0" w:color="auto"/>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rPr>
            </w:pPr>
            <w:r w:rsidRPr="00881BE4">
              <w:rPr>
                <w:kern w:val="0"/>
              </w:rPr>
              <w:t>0.03</w:t>
            </w:r>
          </w:p>
        </w:tc>
        <w:tc>
          <w:tcPr>
            <w:tcW w:w="460"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384"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DC2A47">
            <w:pPr>
              <w:jc w:val="center"/>
              <w:rPr>
                <w:rFonts w:ascii="Times New Roman" w:hAnsi="Times New Roman"/>
                <w:kern w:val="0"/>
                <w:szCs w:val="21"/>
              </w:rPr>
            </w:pPr>
            <w:r w:rsidRPr="00881BE4">
              <w:rPr>
                <w:rFonts w:ascii="Times New Roman" w:hAnsi="Times New Roman"/>
                <w:color w:val="000000"/>
                <w:sz w:val="22"/>
              </w:rPr>
              <w:t>0.0884</w:t>
            </w:r>
          </w:p>
        </w:tc>
        <w:tc>
          <w:tcPr>
            <w:tcW w:w="462"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2"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4"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537"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pPr>
              <w:jc w:val="center"/>
              <w:rPr>
                <w:rFonts w:ascii="Times New Roman" w:hAnsi="Times New Roman"/>
                <w:color w:val="000000"/>
                <w:sz w:val="22"/>
              </w:rPr>
            </w:pPr>
            <w:r w:rsidRPr="00881BE4">
              <w:rPr>
                <w:rFonts w:ascii="Times New Roman" w:hAnsi="Times New Roman"/>
                <w:color w:val="000000"/>
                <w:sz w:val="22"/>
              </w:rPr>
              <w:t xml:space="preserve">0.0027 </w:t>
            </w:r>
          </w:p>
        </w:tc>
      </w:tr>
      <w:tr w:rsidR="0032574A" w:rsidRPr="00881BE4" w:rsidTr="004331E6">
        <w:trPr>
          <w:trHeight w:val="443"/>
          <w:jc w:val="center"/>
        </w:trPr>
        <w:tc>
          <w:tcPr>
            <w:tcW w:w="383" w:type="pct"/>
            <w:tcBorders>
              <w:top w:val="nil"/>
              <w:left w:val="single" w:sz="4" w:space="0" w:color="auto"/>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r w:rsidRPr="00881BE4">
              <w:rPr>
                <w:kern w:val="0"/>
                <w:szCs w:val="21"/>
              </w:rPr>
              <w:t>7</w:t>
            </w:r>
          </w:p>
        </w:tc>
        <w:tc>
          <w:tcPr>
            <w:tcW w:w="1464" w:type="pct"/>
            <w:tcBorders>
              <w:top w:val="nil"/>
              <w:left w:val="nil"/>
              <w:bottom w:val="single" w:sz="4" w:space="0" w:color="auto"/>
              <w:right w:val="nil"/>
            </w:tcBorders>
            <w:shd w:val="clear" w:color="auto" w:fill="auto"/>
            <w:vAlign w:val="center"/>
            <w:hideMark/>
          </w:tcPr>
          <w:p w:rsidR="0032574A" w:rsidRPr="00881BE4" w:rsidRDefault="0032574A" w:rsidP="00112C39">
            <w:pPr>
              <w:pStyle w:val="DTX-BG"/>
              <w:spacing w:line="360" w:lineRule="auto"/>
              <w:rPr>
                <w:kern w:val="0"/>
                <w:szCs w:val="21"/>
              </w:rPr>
            </w:pPr>
            <w:r w:rsidRPr="00881BE4">
              <w:rPr>
                <w:kern w:val="0"/>
                <w:szCs w:val="21"/>
              </w:rPr>
              <w:t>大气污染物排放</w:t>
            </w:r>
          </w:p>
        </w:tc>
        <w:tc>
          <w:tcPr>
            <w:tcW w:w="385" w:type="pct"/>
            <w:tcBorders>
              <w:top w:val="nil"/>
              <w:left w:val="single" w:sz="4" w:space="0" w:color="auto"/>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rPr>
            </w:pPr>
            <w:r w:rsidRPr="00881BE4">
              <w:rPr>
                <w:kern w:val="0"/>
              </w:rPr>
              <w:t>0.05</w:t>
            </w:r>
          </w:p>
        </w:tc>
        <w:tc>
          <w:tcPr>
            <w:tcW w:w="460" w:type="pct"/>
            <w:tcBorders>
              <w:top w:val="single" w:sz="4" w:space="0" w:color="auto"/>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384"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DC2A47">
            <w:pPr>
              <w:jc w:val="center"/>
              <w:rPr>
                <w:rFonts w:ascii="Times New Roman" w:hAnsi="Times New Roman"/>
                <w:kern w:val="0"/>
                <w:szCs w:val="21"/>
              </w:rPr>
            </w:pPr>
            <w:r w:rsidRPr="00881BE4">
              <w:rPr>
                <w:rFonts w:ascii="Times New Roman" w:hAnsi="Times New Roman"/>
                <w:color w:val="000000"/>
                <w:sz w:val="22"/>
              </w:rPr>
              <w:t>0.0779</w:t>
            </w:r>
          </w:p>
        </w:tc>
        <w:tc>
          <w:tcPr>
            <w:tcW w:w="462"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2"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4"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537"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pPr>
              <w:jc w:val="center"/>
              <w:rPr>
                <w:rFonts w:ascii="Times New Roman" w:hAnsi="Times New Roman"/>
                <w:color w:val="000000"/>
                <w:sz w:val="22"/>
              </w:rPr>
            </w:pPr>
            <w:r w:rsidRPr="00881BE4">
              <w:rPr>
                <w:rFonts w:ascii="Times New Roman" w:hAnsi="Times New Roman"/>
                <w:color w:val="000000"/>
                <w:sz w:val="22"/>
              </w:rPr>
              <w:t xml:space="preserve">0.0039 </w:t>
            </w:r>
          </w:p>
        </w:tc>
      </w:tr>
      <w:tr w:rsidR="0032574A" w:rsidRPr="00881BE4" w:rsidTr="004331E6">
        <w:trPr>
          <w:trHeight w:val="265"/>
          <w:jc w:val="center"/>
        </w:trPr>
        <w:tc>
          <w:tcPr>
            <w:tcW w:w="383" w:type="pct"/>
            <w:tcBorders>
              <w:top w:val="nil"/>
              <w:left w:val="single" w:sz="4" w:space="0" w:color="auto"/>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r w:rsidRPr="00881BE4">
              <w:rPr>
                <w:kern w:val="0"/>
                <w:szCs w:val="21"/>
              </w:rPr>
              <w:t>8</w:t>
            </w:r>
          </w:p>
        </w:tc>
        <w:tc>
          <w:tcPr>
            <w:tcW w:w="1464" w:type="pct"/>
            <w:tcBorders>
              <w:top w:val="nil"/>
              <w:left w:val="nil"/>
              <w:bottom w:val="single" w:sz="4" w:space="0" w:color="auto"/>
              <w:right w:val="nil"/>
            </w:tcBorders>
            <w:shd w:val="clear" w:color="auto" w:fill="auto"/>
            <w:vAlign w:val="center"/>
            <w:hideMark/>
          </w:tcPr>
          <w:p w:rsidR="0032574A" w:rsidRPr="00881BE4" w:rsidRDefault="0032574A" w:rsidP="00112C39">
            <w:pPr>
              <w:pStyle w:val="DTX-BG"/>
              <w:spacing w:line="360" w:lineRule="auto"/>
              <w:rPr>
                <w:kern w:val="0"/>
                <w:szCs w:val="21"/>
              </w:rPr>
            </w:pPr>
            <w:r w:rsidRPr="00881BE4">
              <w:rPr>
                <w:kern w:val="0"/>
                <w:szCs w:val="21"/>
              </w:rPr>
              <w:t>水体污染物排放</w:t>
            </w:r>
          </w:p>
        </w:tc>
        <w:tc>
          <w:tcPr>
            <w:tcW w:w="385" w:type="pct"/>
            <w:tcBorders>
              <w:top w:val="nil"/>
              <w:left w:val="single" w:sz="4" w:space="0" w:color="auto"/>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rPr>
            </w:pPr>
            <w:r w:rsidRPr="00881BE4">
              <w:rPr>
                <w:kern w:val="0"/>
              </w:rPr>
              <w:t>0.03</w:t>
            </w:r>
          </w:p>
        </w:tc>
        <w:tc>
          <w:tcPr>
            <w:tcW w:w="460"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384"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DC2A47">
            <w:pPr>
              <w:jc w:val="center"/>
              <w:rPr>
                <w:rFonts w:ascii="Times New Roman" w:hAnsi="Times New Roman"/>
                <w:kern w:val="0"/>
                <w:szCs w:val="21"/>
              </w:rPr>
            </w:pPr>
            <w:r w:rsidRPr="00881BE4">
              <w:rPr>
                <w:rFonts w:ascii="Times New Roman" w:hAnsi="Times New Roman"/>
                <w:color w:val="000000"/>
                <w:sz w:val="22"/>
              </w:rPr>
              <w:t>0.0475</w:t>
            </w:r>
          </w:p>
        </w:tc>
        <w:tc>
          <w:tcPr>
            <w:tcW w:w="462"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2"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4"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537"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pPr>
              <w:jc w:val="center"/>
              <w:rPr>
                <w:rFonts w:ascii="Times New Roman" w:hAnsi="Times New Roman"/>
                <w:color w:val="000000"/>
                <w:sz w:val="22"/>
              </w:rPr>
            </w:pPr>
            <w:r w:rsidRPr="00881BE4">
              <w:rPr>
                <w:rFonts w:ascii="Times New Roman" w:hAnsi="Times New Roman"/>
                <w:color w:val="000000"/>
                <w:sz w:val="22"/>
              </w:rPr>
              <w:t xml:space="preserve">0.0029 </w:t>
            </w:r>
          </w:p>
        </w:tc>
      </w:tr>
      <w:tr w:rsidR="0032574A" w:rsidRPr="00881BE4" w:rsidTr="004331E6">
        <w:trPr>
          <w:trHeight w:val="315"/>
          <w:jc w:val="center"/>
        </w:trPr>
        <w:tc>
          <w:tcPr>
            <w:tcW w:w="383" w:type="pct"/>
            <w:tcBorders>
              <w:top w:val="nil"/>
              <w:left w:val="single" w:sz="4" w:space="0" w:color="auto"/>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r w:rsidRPr="00881BE4">
              <w:rPr>
                <w:kern w:val="0"/>
                <w:szCs w:val="21"/>
              </w:rPr>
              <w:t>9</w:t>
            </w:r>
          </w:p>
        </w:tc>
        <w:tc>
          <w:tcPr>
            <w:tcW w:w="1464" w:type="pct"/>
            <w:tcBorders>
              <w:top w:val="nil"/>
              <w:left w:val="nil"/>
              <w:bottom w:val="single" w:sz="4" w:space="0" w:color="auto"/>
              <w:right w:val="nil"/>
            </w:tcBorders>
            <w:shd w:val="clear" w:color="auto" w:fill="auto"/>
            <w:vAlign w:val="center"/>
            <w:hideMark/>
          </w:tcPr>
          <w:p w:rsidR="0032574A" w:rsidRPr="00881BE4" w:rsidRDefault="0032574A" w:rsidP="00112C39">
            <w:pPr>
              <w:pStyle w:val="DTX-BG"/>
              <w:spacing w:line="360" w:lineRule="auto"/>
              <w:rPr>
                <w:kern w:val="0"/>
                <w:szCs w:val="21"/>
              </w:rPr>
            </w:pPr>
            <w:r w:rsidRPr="00881BE4">
              <w:rPr>
                <w:kern w:val="0"/>
                <w:szCs w:val="21"/>
              </w:rPr>
              <w:t>噪声影响</w:t>
            </w:r>
          </w:p>
        </w:tc>
        <w:tc>
          <w:tcPr>
            <w:tcW w:w="385" w:type="pct"/>
            <w:tcBorders>
              <w:top w:val="nil"/>
              <w:left w:val="single" w:sz="4" w:space="0" w:color="auto"/>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rPr>
            </w:pPr>
            <w:r w:rsidRPr="00881BE4">
              <w:rPr>
                <w:kern w:val="0"/>
              </w:rPr>
              <w:t>0.03</w:t>
            </w:r>
          </w:p>
        </w:tc>
        <w:tc>
          <w:tcPr>
            <w:tcW w:w="460"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pPr>
              <w:jc w:val="right"/>
              <w:rPr>
                <w:rFonts w:ascii="Times New Roman" w:hAnsi="Times New Roman"/>
                <w:color w:val="000000"/>
                <w:sz w:val="22"/>
              </w:rPr>
            </w:pPr>
            <w:r w:rsidRPr="00881BE4">
              <w:rPr>
                <w:rFonts w:ascii="Times New Roman" w:hAnsi="Times New Roman"/>
                <w:color w:val="000000"/>
                <w:sz w:val="22"/>
              </w:rPr>
              <w:t xml:space="preserve">0.0347 </w:t>
            </w:r>
          </w:p>
        </w:tc>
        <w:tc>
          <w:tcPr>
            <w:tcW w:w="384"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2"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2"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4"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537"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pPr>
              <w:jc w:val="center"/>
              <w:rPr>
                <w:rFonts w:ascii="Times New Roman" w:hAnsi="Times New Roman"/>
                <w:color w:val="000000"/>
                <w:sz w:val="22"/>
              </w:rPr>
            </w:pPr>
            <w:r w:rsidRPr="00881BE4">
              <w:rPr>
                <w:rFonts w:ascii="Times New Roman" w:hAnsi="Times New Roman"/>
                <w:color w:val="000000"/>
                <w:sz w:val="22"/>
              </w:rPr>
              <w:t xml:space="preserve">0.0010 </w:t>
            </w:r>
          </w:p>
        </w:tc>
      </w:tr>
      <w:tr w:rsidR="0032574A" w:rsidRPr="00881BE4" w:rsidTr="004331E6">
        <w:trPr>
          <w:trHeight w:val="315"/>
          <w:jc w:val="center"/>
        </w:trPr>
        <w:tc>
          <w:tcPr>
            <w:tcW w:w="383" w:type="pct"/>
            <w:tcBorders>
              <w:top w:val="nil"/>
              <w:left w:val="single" w:sz="4" w:space="0" w:color="auto"/>
              <w:bottom w:val="single" w:sz="4" w:space="0" w:color="auto"/>
              <w:right w:val="single" w:sz="4" w:space="0" w:color="auto"/>
            </w:tcBorders>
            <w:shd w:val="clear" w:color="auto" w:fill="auto"/>
            <w:noWrap/>
            <w:vAlign w:val="center"/>
            <w:hideMark/>
          </w:tcPr>
          <w:p w:rsidR="0032574A" w:rsidRPr="00881BE4" w:rsidRDefault="0032574A" w:rsidP="00DC2A47">
            <w:pPr>
              <w:pStyle w:val="DTX-BG"/>
              <w:spacing w:line="360" w:lineRule="auto"/>
              <w:rPr>
                <w:kern w:val="0"/>
                <w:szCs w:val="21"/>
              </w:rPr>
            </w:pPr>
            <w:r w:rsidRPr="00881BE4">
              <w:rPr>
                <w:kern w:val="0"/>
                <w:szCs w:val="21"/>
              </w:rPr>
              <w:t>10</w:t>
            </w:r>
          </w:p>
        </w:tc>
        <w:tc>
          <w:tcPr>
            <w:tcW w:w="1464" w:type="pct"/>
            <w:tcBorders>
              <w:top w:val="nil"/>
              <w:left w:val="nil"/>
              <w:bottom w:val="single" w:sz="4" w:space="0" w:color="auto"/>
              <w:right w:val="nil"/>
            </w:tcBorders>
            <w:shd w:val="clear" w:color="auto" w:fill="auto"/>
            <w:vAlign w:val="center"/>
            <w:hideMark/>
          </w:tcPr>
          <w:p w:rsidR="0032574A" w:rsidRPr="00881BE4" w:rsidRDefault="0032574A" w:rsidP="00112C39">
            <w:pPr>
              <w:pStyle w:val="DTX-BG"/>
              <w:spacing w:line="360" w:lineRule="auto"/>
              <w:rPr>
                <w:kern w:val="0"/>
                <w:szCs w:val="21"/>
              </w:rPr>
            </w:pPr>
            <w:r w:rsidRPr="00881BE4">
              <w:rPr>
                <w:kern w:val="0"/>
                <w:szCs w:val="21"/>
              </w:rPr>
              <w:t>水土流失</w:t>
            </w:r>
          </w:p>
        </w:tc>
        <w:tc>
          <w:tcPr>
            <w:tcW w:w="385" w:type="pct"/>
            <w:tcBorders>
              <w:top w:val="nil"/>
              <w:left w:val="single" w:sz="4" w:space="0" w:color="auto"/>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rPr>
            </w:pPr>
            <w:r w:rsidRPr="00881BE4">
              <w:rPr>
                <w:kern w:val="0"/>
              </w:rPr>
              <w:t>0.02</w:t>
            </w:r>
          </w:p>
        </w:tc>
        <w:tc>
          <w:tcPr>
            <w:tcW w:w="460"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pPr>
              <w:jc w:val="right"/>
              <w:rPr>
                <w:rFonts w:ascii="Times New Roman" w:hAnsi="Times New Roman"/>
                <w:color w:val="000000"/>
                <w:sz w:val="22"/>
              </w:rPr>
            </w:pPr>
            <w:r w:rsidRPr="00881BE4">
              <w:rPr>
                <w:rFonts w:ascii="Times New Roman" w:hAnsi="Times New Roman"/>
                <w:color w:val="000000"/>
                <w:sz w:val="22"/>
              </w:rPr>
              <w:t xml:space="preserve">0.0242 </w:t>
            </w:r>
          </w:p>
        </w:tc>
        <w:tc>
          <w:tcPr>
            <w:tcW w:w="384"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2"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2"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4"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537"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pPr>
              <w:jc w:val="center"/>
              <w:rPr>
                <w:rFonts w:ascii="Times New Roman" w:hAnsi="Times New Roman"/>
                <w:color w:val="000000"/>
                <w:sz w:val="22"/>
              </w:rPr>
            </w:pPr>
            <w:r w:rsidRPr="00881BE4">
              <w:rPr>
                <w:rFonts w:ascii="Times New Roman" w:hAnsi="Times New Roman"/>
                <w:color w:val="000000"/>
                <w:sz w:val="22"/>
              </w:rPr>
              <w:t xml:space="preserve">0.0005 </w:t>
            </w:r>
          </w:p>
        </w:tc>
      </w:tr>
      <w:tr w:rsidR="0032574A" w:rsidRPr="00881BE4" w:rsidTr="004331E6">
        <w:trPr>
          <w:trHeight w:val="450"/>
          <w:jc w:val="center"/>
        </w:trPr>
        <w:tc>
          <w:tcPr>
            <w:tcW w:w="383" w:type="pct"/>
            <w:tcBorders>
              <w:top w:val="nil"/>
              <w:left w:val="single" w:sz="4" w:space="0" w:color="auto"/>
              <w:bottom w:val="single" w:sz="4" w:space="0" w:color="auto"/>
              <w:right w:val="single" w:sz="4" w:space="0" w:color="auto"/>
            </w:tcBorders>
            <w:shd w:val="clear" w:color="auto" w:fill="auto"/>
            <w:noWrap/>
            <w:vAlign w:val="center"/>
            <w:hideMark/>
          </w:tcPr>
          <w:p w:rsidR="0032574A" w:rsidRPr="00881BE4" w:rsidRDefault="0032574A" w:rsidP="00DC2A47">
            <w:pPr>
              <w:pStyle w:val="DTX-BG"/>
              <w:spacing w:line="360" w:lineRule="auto"/>
              <w:rPr>
                <w:kern w:val="0"/>
                <w:szCs w:val="21"/>
              </w:rPr>
            </w:pPr>
            <w:r w:rsidRPr="00881BE4">
              <w:rPr>
                <w:kern w:val="0"/>
                <w:szCs w:val="21"/>
              </w:rPr>
              <w:t>11</w:t>
            </w:r>
          </w:p>
        </w:tc>
        <w:tc>
          <w:tcPr>
            <w:tcW w:w="1464" w:type="pct"/>
            <w:tcBorders>
              <w:top w:val="nil"/>
              <w:left w:val="nil"/>
              <w:bottom w:val="single" w:sz="4" w:space="0" w:color="auto"/>
              <w:right w:val="nil"/>
            </w:tcBorders>
            <w:shd w:val="clear" w:color="auto" w:fill="auto"/>
            <w:vAlign w:val="center"/>
            <w:hideMark/>
          </w:tcPr>
          <w:p w:rsidR="0032574A" w:rsidRPr="00881BE4" w:rsidRDefault="0032574A" w:rsidP="00112C39">
            <w:pPr>
              <w:pStyle w:val="DTX-BG"/>
              <w:spacing w:line="360" w:lineRule="auto"/>
              <w:rPr>
                <w:kern w:val="0"/>
                <w:szCs w:val="21"/>
              </w:rPr>
            </w:pPr>
            <w:r w:rsidRPr="00881BE4">
              <w:rPr>
                <w:kern w:val="0"/>
                <w:szCs w:val="21"/>
              </w:rPr>
              <w:t>社会治安和公共安全</w:t>
            </w:r>
          </w:p>
        </w:tc>
        <w:tc>
          <w:tcPr>
            <w:tcW w:w="385" w:type="pct"/>
            <w:tcBorders>
              <w:top w:val="nil"/>
              <w:left w:val="single" w:sz="4" w:space="0" w:color="auto"/>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rPr>
            </w:pPr>
            <w:r w:rsidRPr="00881BE4">
              <w:rPr>
                <w:kern w:val="0"/>
              </w:rPr>
              <w:t>0.03</w:t>
            </w:r>
          </w:p>
        </w:tc>
        <w:tc>
          <w:tcPr>
            <w:tcW w:w="460"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pPr>
              <w:jc w:val="right"/>
              <w:rPr>
                <w:rFonts w:ascii="Times New Roman" w:hAnsi="Times New Roman"/>
                <w:color w:val="000000"/>
                <w:sz w:val="22"/>
              </w:rPr>
            </w:pPr>
            <w:r w:rsidRPr="00881BE4">
              <w:rPr>
                <w:rFonts w:ascii="Times New Roman" w:hAnsi="Times New Roman"/>
                <w:color w:val="000000"/>
                <w:sz w:val="22"/>
              </w:rPr>
              <w:t xml:space="preserve">0.0249 </w:t>
            </w:r>
          </w:p>
        </w:tc>
        <w:tc>
          <w:tcPr>
            <w:tcW w:w="384"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2"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2"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4"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537"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pPr>
              <w:jc w:val="center"/>
              <w:rPr>
                <w:rFonts w:ascii="Times New Roman" w:hAnsi="Times New Roman"/>
                <w:color w:val="000000"/>
                <w:sz w:val="22"/>
              </w:rPr>
            </w:pPr>
            <w:r w:rsidRPr="00881BE4">
              <w:rPr>
                <w:rFonts w:ascii="Times New Roman" w:hAnsi="Times New Roman"/>
                <w:color w:val="000000"/>
                <w:sz w:val="22"/>
              </w:rPr>
              <w:t xml:space="preserve">0.0007 </w:t>
            </w:r>
          </w:p>
        </w:tc>
      </w:tr>
      <w:tr w:rsidR="0032574A" w:rsidRPr="00881BE4" w:rsidTr="004331E6">
        <w:trPr>
          <w:trHeight w:val="356"/>
          <w:jc w:val="center"/>
        </w:trPr>
        <w:tc>
          <w:tcPr>
            <w:tcW w:w="383" w:type="pct"/>
            <w:tcBorders>
              <w:top w:val="nil"/>
              <w:left w:val="single" w:sz="4" w:space="0" w:color="auto"/>
              <w:bottom w:val="single" w:sz="4" w:space="0" w:color="auto"/>
              <w:right w:val="single" w:sz="4" w:space="0" w:color="auto"/>
            </w:tcBorders>
            <w:shd w:val="clear" w:color="auto" w:fill="auto"/>
            <w:noWrap/>
            <w:vAlign w:val="center"/>
            <w:hideMark/>
          </w:tcPr>
          <w:p w:rsidR="0032574A" w:rsidRPr="00881BE4" w:rsidRDefault="0032574A" w:rsidP="00DC2A47">
            <w:pPr>
              <w:pStyle w:val="DTX-BG"/>
              <w:spacing w:line="360" w:lineRule="auto"/>
              <w:rPr>
                <w:kern w:val="0"/>
                <w:szCs w:val="21"/>
              </w:rPr>
            </w:pPr>
            <w:r w:rsidRPr="00881BE4">
              <w:rPr>
                <w:kern w:val="0"/>
                <w:szCs w:val="21"/>
              </w:rPr>
              <w:lastRenderedPageBreak/>
              <w:t>12</w:t>
            </w:r>
          </w:p>
        </w:tc>
        <w:tc>
          <w:tcPr>
            <w:tcW w:w="1464" w:type="pct"/>
            <w:tcBorders>
              <w:top w:val="nil"/>
              <w:left w:val="nil"/>
              <w:bottom w:val="single" w:sz="4" w:space="0" w:color="auto"/>
              <w:right w:val="nil"/>
            </w:tcBorders>
            <w:shd w:val="clear" w:color="000000" w:fill="FFFFFF"/>
            <w:vAlign w:val="center"/>
            <w:hideMark/>
          </w:tcPr>
          <w:p w:rsidR="0032574A" w:rsidRPr="00881BE4" w:rsidRDefault="0032574A" w:rsidP="00112C39">
            <w:pPr>
              <w:pStyle w:val="DTX-BG"/>
              <w:spacing w:line="360" w:lineRule="auto"/>
              <w:rPr>
                <w:kern w:val="0"/>
                <w:szCs w:val="21"/>
              </w:rPr>
            </w:pPr>
            <w:r w:rsidRPr="00881BE4">
              <w:rPr>
                <w:kern w:val="0"/>
                <w:szCs w:val="21"/>
              </w:rPr>
              <w:t>宣传、舆论导向及其影响</w:t>
            </w:r>
          </w:p>
        </w:tc>
        <w:tc>
          <w:tcPr>
            <w:tcW w:w="385" w:type="pct"/>
            <w:tcBorders>
              <w:top w:val="nil"/>
              <w:left w:val="single" w:sz="4" w:space="0" w:color="auto"/>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rPr>
            </w:pPr>
            <w:r w:rsidRPr="00881BE4">
              <w:rPr>
                <w:kern w:val="0"/>
              </w:rPr>
              <w:t>0.01</w:t>
            </w:r>
          </w:p>
        </w:tc>
        <w:tc>
          <w:tcPr>
            <w:tcW w:w="460"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pPr>
              <w:jc w:val="right"/>
              <w:rPr>
                <w:rFonts w:ascii="Times New Roman" w:hAnsi="Times New Roman"/>
                <w:color w:val="000000"/>
                <w:sz w:val="22"/>
              </w:rPr>
            </w:pPr>
            <w:r w:rsidRPr="00881BE4">
              <w:rPr>
                <w:rFonts w:ascii="Times New Roman" w:hAnsi="Times New Roman"/>
                <w:color w:val="000000"/>
                <w:sz w:val="22"/>
              </w:rPr>
              <w:t xml:space="preserve">0.0118 </w:t>
            </w:r>
          </w:p>
        </w:tc>
        <w:tc>
          <w:tcPr>
            <w:tcW w:w="384"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2"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2"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464"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rsidP="00112C39">
            <w:pPr>
              <w:pStyle w:val="DTX-BG"/>
              <w:spacing w:line="360" w:lineRule="auto"/>
              <w:rPr>
                <w:kern w:val="0"/>
                <w:szCs w:val="21"/>
              </w:rPr>
            </w:pPr>
          </w:p>
        </w:tc>
        <w:tc>
          <w:tcPr>
            <w:tcW w:w="537" w:type="pct"/>
            <w:tcBorders>
              <w:top w:val="nil"/>
              <w:left w:val="nil"/>
              <w:bottom w:val="single" w:sz="4" w:space="0" w:color="auto"/>
              <w:right w:val="single" w:sz="4" w:space="0" w:color="auto"/>
            </w:tcBorders>
            <w:shd w:val="clear" w:color="auto" w:fill="auto"/>
            <w:noWrap/>
            <w:vAlign w:val="center"/>
            <w:hideMark/>
          </w:tcPr>
          <w:p w:rsidR="0032574A" w:rsidRPr="00881BE4" w:rsidRDefault="0032574A">
            <w:pPr>
              <w:jc w:val="center"/>
              <w:rPr>
                <w:rFonts w:ascii="Times New Roman" w:hAnsi="Times New Roman"/>
                <w:color w:val="000000"/>
                <w:sz w:val="22"/>
              </w:rPr>
            </w:pPr>
            <w:r w:rsidRPr="00881BE4">
              <w:rPr>
                <w:rFonts w:ascii="Times New Roman" w:hAnsi="Times New Roman"/>
                <w:color w:val="000000"/>
                <w:sz w:val="22"/>
              </w:rPr>
              <w:t xml:space="preserve">0.0001 </w:t>
            </w:r>
          </w:p>
        </w:tc>
      </w:tr>
      <w:tr w:rsidR="001C657A" w:rsidRPr="00881BE4" w:rsidTr="004331E6">
        <w:trPr>
          <w:trHeight w:val="300"/>
          <w:jc w:val="center"/>
        </w:trPr>
        <w:tc>
          <w:tcPr>
            <w:tcW w:w="184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C657A" w:rsidRPr="00881BE4" w:rsidRDefault="001C657A" w:rsidP="00112C39">
            <w:pPr>
              <w:pStyle w:val="DTX-BG"/>
              <w:spacing w:line="360" w:lineRule="auto"/>
              <w:rPr>
                <w:kern w:val="0"/>
                <w:szCs w:val="21"/>
              </w:rPr>
            </w:pPr>
            <w:r w:rsidRPr="00881BE4">
              <w:rPr>
                <w:kern w:val="0"/>
                <w:szCs w:val="21"/>
              </w:rPr>
              <w:t>合计</w:t>
            </w:r>
          </w:p>
        </w:tc>
        <w:tc>
          <w:tcPr>
            <w:tcW w:w="385" w:type="pct"/>
            <w:tcBorders>
              <w:top w:val="nil"/>
              <w:left w:val="nil"/>
              <w:bottom w:val="single" w:sz="4" w:space="0" w:color="auto"/>
              <w:right w:val="single" w:sz="4" w:space="0" w:color="auto"/>
            </w:tcBorders>
            <w:shd w:val="clear" w:color="auto" w:fill="auto"/>
            <w:noWrap/>
            <w:vAlign w:val="center"/>
            <w:hideMark/>
          </w:tcPr>
          <w:p w:rsidR="001C657A" w:rsidRPr="00881BE4" w:rsidRDefault="001C657A" w:rsidP="00112C39">
            <w:pPr>
              <w:pStyle w:val="DTX-BG"/>
              <w:spacing w:line="360" w:lineRule="auto"/>
              <w:rPr>
                <w:kern w:val="0"/>
                <w:szCs w:val="21"/>
              </w:rPr>
            </w:pPr>
            <w:r w:rsidRPr="00881BE4">
              <w:rPr>
                <w:kern w:val="0"/>
                <w:szCs w:val="21"/>
              </w:rPr>
              <w:t>1</w:t>
            </w:r>
          </w:p>
        </w:tc>
        <w:tc>
          <w:tcPr>
            <w:tcW w:w="460" w:type="pct"/>
            <w:tcBorders>
              <w:top w:val="nil"/>
              <w:left w:val="nil"/>
              <w:bottom w:val="single" w:sz="4" w:space="0" w:color="auto"/>
              <w:right w:val="single" w:sz="4" w:space="0" w:color="auto"/>
            </w:tcBorders>
            <w:shd w:val="clear" w:color="auto" w:fill="auto"/>
            <w:vAlign w:val="center"/>
            <w:hideMark/>
          </w:tcPr>
          <w:p w:rsidR="001C657A" w:rsidRPr="00881BE4" w:rsidRDefault="001C657A" w:rsidP="00112C39">
            <w:pPr>
              <w:pStyle w:val="DTX-BG"/>
              <w:spacing w:line="360" w:lineRule="auto"/>
              <w:rPr>
                <w:kern w:val="0"/>
                <w:szCs w:val="21"/>
              </w:rPr>
            </w:pPr>
          </w:p>
        </w:tc>
        <w:tc>
          <w:tcPr>
            <w:tcW w:w="384" w:type="pct"/>
            <w:tcBorders>
              <w:top w:val="nil"/>
              <w:left w:val="nil"/>
              <w:bottom w:val="single" w:sz="4" w:space="0" w:color="auto"/>
              <w:right w:val="single" w:sz="4" w:space="0" w:color="auto"/>
            </w:tcBorders>
            <w:shd w:val="clear" w:color="auto" w:fill="auto"/>
            <w:vAlign w:val="center"/>
            <w:hideMark/>
          </w:tcPr>
          <w:p w:rsidR="001C657A" w:rsidRPr="00881BE4" w:rsidRDefault="001C657A" w:rsidP="00112C39">
            <w:pPr>
              <w:pStyle w:val="DTX-BG"/>
              <w:spacing w:line="360" w:lineRule="auto"/>
              <w:rPr>
                <w:kern w:val="0"/>
                <w:szCs w:val="21"/>
              </w:rPr>
            </w:pPr>
          </w:p>
        </w:tc>
        <w:tc>
          <w:tcPr>
            <w:tcW w:w="462" w:type="pct"/>
            <w:tcBorders>
              <w:top w:val="nil"/>
              <w:left w:val="nil"/>
              <w:bottom w:val="single" w:sz="4" w:space="0" w:color="auto"/>
              <w:right w:val="single" w:sz="4" w:space="0" w:color="auto"/>
            </w:tcBorders>
            <w:shd w:val="clear" w:color="auto" w:fill="auto"/>
            <w:vAlign w:val="center"/>
            <w:hideMark/>
          </w:tcPr>
          <w:p w:rsidR="001C657A" w:rsidRPr="00881BE4" w:rsidRDefault="001C657A" w:rsidP="00112C39">
            <w:pPr>
              <w:pStyle w:val="DTX-BG"/>
              <w:spacing w:line="360" w:lineRule="auto"/>
              <w:rPr>
                <w:kern w:val="0"/>
                <w:szCs w:val="21"/>
              </w:rPr>
            </w:pPr>
          </w:p>
        </w:tc>
        <w:tc>
          <w:tcPr>
            <w:tcW w:w="462" w:type="pct"/>
            <w:tcBorders>
              <w:top w:val="nil"/>
              <w:left w:val="nil"/>
              <w:bottom w:val="single" w:sz="4" w:space="0" w:color="auto"/>
              <w:right w:val="single" w:sz="4" w:space="0" w:color="auto"/>
            </w:tcBorders>
            <w:shd w:val="clear" w:color="auto" w:fill="auto"/>
            <w:vAlign w:val="center"/>
            <w:hideMark/>
          </w:tcPr>
          <w:p w:rsidR="001C657A" w:rsidRPr="00881BE4" w:rsidRDefault="001C657A" w:rsidP="00112C39">
            <w:pPr>
              <w:pStyle w:val="DTX-BG"/>
              <w:spacing w:line="360" w:lineRule="auto"/>
              <w:rPr>
                <w:kern w:val="0"/>
                <w:szCs w:val="21"/>
              </w:rPr>
            </w:pPr>
          </w:p>
        </w:tc>
        <w:tc>
          <w:tcPr>
            <w:tcW w:w="464" w:type="pct"/>
            <w:tcBorders>
              <w:top w:val="nil"/>
              <w:left w:val="nil"/>
              <w:bottom w:val="single" w:sz="4" w:space="0" w:color="auto"/>
              <w:right w:val="single" w:sz="4" w:space="0" w:color="auto"/>
            </w:tcBorders>
            <w:shd w:val="clear" w:color="auto" w:fill="auto"/>
            <w:vAlign w:val="center"/>
            <w:hideMark/>
          </w:tcPr>
          <w:p w:rsidR="001C657A" w:rsidRPr="00881BE4" w:rsidRDefault="001C657A" w:rsidP="00112C39">
            <w:pPr>
              <w:pStyle w:val="DTX-BG"/>
              <w:spacing w:line="360" w:lineRule="auto"/>
              <w:rPr>
                <w:kern w:val="0"/>
                <w:szCs w:val="21"/>
              </w:rPr>
            </w:pPr>
          </w:p>
        </w:tc>
        <w:tc>
          <w:tcPr>
            <w:tcW w:w="537" w:type="pct"/>
            <w:tcBorders>
              <w:top w:val="nil"/>
              <w:left w:val="nil"/>
              <w:bottom w:val="single" w:sz="4" w:space="0" w:color="auto"/>
              <w:right w:val="single" w:sz="4" w:space="0" w:color="auto"/>
            </w:tcBorders>
            <w:shd w:val="clear" w:color="auto" w:fill="auto"/>
            <w:noWrap/>
            <w:vAlign w:val="center"/>
            <w:hideMark/>
          </w:tcPr>
          <w:p w:rsidR="001C657A" w:rsidRPr="00881BE4" w:rsidRDefault="001C657A" w:rsidP="0032574A">
            <w:pPr>
              <w:jc w:val="center"/>
              <w:rPr>
                <w:rFonts w:ascii="Times New Roman" w:hAnsi="Times New Roman"/>
                <w:color w:val="000000"/>
                <w:sz w:val="22"/>
              </w:rPr>
            </w:pPr>
            <w:r w:rsidRPr="00881BE4">
              <w:rPr>
                <w:rFonts w:ascii="Times New Roman" w:hAnsi="Times New Roman"/>
                <w:color w:val="000000"/>
                <w:sz w:val="22"/>
              </w:rPr>
              <w:t>0.2</w:t>
            </w:r>
            <w:r w:rsidR="0032574A" w:rsidRPr="00881BE4">
              <w:rPr>
                <w:rFonts w:ascii="Times New Roman" w:hAnsi="Times New Roman"/>
                <w:color w:val="000000"/>
                <w:sz w:val="22"/>
              </w:rPr>
              <w:t>489</w:t>
            </w:r>
            <w:r w:rsidRPr="00881BE4">
              <w:rPr>
                <w:rFonts w:ascii="Times New Roman" w:hAnsi="Times New Roman"/>
                <w:color w:val="000000"/>
                <w:sz w:val="22"/>
              </w:rPr>
              <w:t xml:space="preserve"> </w:t>
            </w:r>
          </w:p>
        </w:tc>
      </w:tr>
    </w:tbl>
    <w:p w:rsidR="007C1EAD" w:rsidRPr="00881BE4" w:rsidRDefault="007C1EAD" w:rsidP="00112C39">
      <w:pPr>
        <w:pStyle w:val="DTX-WZ"/>
        <w:spacing w:line="360" w:lineRule="auto"/>
        <w:ind w:firstLine="480"/>
      </w:pPr>
      <w:r w:rsidRPr="00881BE4">
        <w:t>根据表</w:t>
      </w:r>
      <w:r w:rsidR="00CE3748" w:rsidRPr="00881BE4">
        <w:t>5</w:t>
      </w:r>
      <w:r w:rsidRPr="00881BE4">
        <w:t>-</w:t>
      </w:r>
      <w:r w:rsidR="00A67062" w:rsidRPr="00881BE4">
        <w:t>4</w:t>
      </w:r>
      <w:r w:rsidRPr="00881BE4">
        <w:t>可知，本项目初始预警风险值为</w:t>
      </w:r>
      <w:r w:rsidRPr="00881BE4">
        <w:t>0.</w:t>
      </w:r>
      <w:r w:rsidR="001C657A" w:rsidRPr="00881BE4">
        <w:t>2</w:t>
      </w:r>
      <w:r w:rsidR="0032574A" w:rsidRPr="00881BE4">
        <w:t>489</w:t>
      </w:r>
      <w:r w:rsidRPr="00881BE4">
        <w:t>，根据项目初始预警风险等级评判参考标准，本项目初始风险等级为</w:t>
      </w:r>
      <w:r w:rsidRPr="00881BE4">
        <w:t>“</w:t>
      </w:r>
      <w:r w:rsidR="001C657A" w:rsidRPr="00881BE4">
        <w:t>低</w:t>
      </w:r>
      <w:r w:rsidRPr="00881BE4">
        <w:t>”</w:t>
      </w:r>
      <w:r w:rsidRPr="00881BE4">
        <w:t>级，即</w:t>
      </w:r>
      <w:r w:rsidR="001C657A" w:rsidRPr="00881BE4">
        <w:rPr>
          <w:szCs w:val="21"/>
        </w:rPr>
        <w:t>多数群众理解支持，</w:t>
      </w:r>
      <w:r w:rsidR="001C657A" w:rsidRPr="00881BE4">
        <w:rPr>
          <w:szCs w:val="21"/>
        </w:rPr>
        <w:t xml:space="preserve"> </w:t>
      </w:r>
      <w:r w:rsidR="001C657A" w:rsidRPr="00881BE4">
        <w:rPr>
          <w:szCs w:val="21"/>
        </w:rPr>
        <w:t>但少部分群众对项目建设实施有意见。</w:t>
      </w:r>
    </w:p>
    <w:p w:rsidR="00C442B9" w:rsidRPr="00881BE4" w:rsidRDefault="00B70A4D" w:rsidP="00112C39">
      <w:pPr>
        <w:pStyle w:val="DTX-01"/>
        <w:spacing w:line="360" w:lineRule="auto"/>
      </w:pPr>
      <w:bookmarkStart w:id="151" w:name="_Toc342571964"/>
      <w:r>
        <w:br w:type="page"/>
      </w:r>
      <w:bookmarkStart w:id="152" w:name="_Toc33443668"/>
      <w:r w:rsidR="00C554F9" w:rsidRPr="00881BE4">
        <w:lastRenderedPageBreak/>
        <w:t>6</w:t>
      </w:r>
      <w:r w:rsidR="00B5720B" w:rsidRPr="00881BE4">
        <w:t xml:space="preserve"> </w:t>
      </w:r>
      <w:r w:rsidR="00011138" w:rsidRPr="00881BE4">
        <w:t xml:space="preserve"> </w:t>
      </w:r>
      <w:r w:rsidR="00C442B9" w:rsidRPr="00881BE4">
        <w:t>项目社会稳定风险防范和化解措施</w:t>
      </w:r>
      <w:bookmarkEnd w:id="151"/>
      <w:bookmarkEnd w:id="152"/>
    </w:p>
    <w:p w:rsidR="00C442B9" w:rsidRPr="00881BE4" w:rsidRDefault="00C442B9" w:rsidP="00112C39">
      <w:pPr>
        <w:pStyle w:val="DTX-WZ"/>
        <w:spacing w:line="360" w:lineRule="auto"/>
        <w:ind w:firstLine="480"/>
      </w:pPr>
      <w:r w:rsidRPr="00881BE4">
        <w:t>研究提出风险防范措施建议，制定应急处置预案，是为从源头上防范、减少和控制项目实施可能引发的风险，为项目决策提供依据。</w:t>
      </w:r>
    </w:p>
    <w:p w:rsidR="00C442B9" w:rsidRDefault="00C442B9" w:rsidP="00112C39">
      <w:pPr>
        <w:pStyle w:val="DTX-WZ"/>
        <w:spacing w:line="360" w:lineRule="auto"/>
        <w:ind w:firstLine="480"/>
      </w:pPr>
      <w:r w:rsidRPr="00881BE4">
        <w:t>在本项目风险调查和识别的同时，社会稳定风险分析</w:t>
      </w:r>
      <w:r w:rsidR="00F73958">
        <w:rPr>
          <w:rFonts w:hint="eastAsia"/>
        </w:rPr>
        <w:t>工作组</w:t>
      </w:r>
      <w:r w:rsidRPr="00881BE4">
        <w:t>还就风险因素的防范和化解措施征求了</w:t>
      </w:r>
      <w:r w:rsidR="00F46177" w:rsidRPr="00881BE4">
        <w:t>省</w:t>
      </w:r>
      <w:r w:rsidRPr="00881BE4">
        <w:t>移民局、地方各级政府及其职能机构、移民，以及其他群众和相关专家的意见。在系统地总结项目风险因素、风险发生概率、风险影响和风险等级的基础上，社会稳定风险</w:t>
      </w:r>
      <w:r w:rsidR="00F73958">
        <w:rPr>
          <w:rFonts w:hint="eastAsia"/>
        </w:rPr>
        <w:t>工作组</w:t>
      </w:r>
      <w:r w:rsidRPr="00881BE4">
        <w:t>根据项目区实际情况，充分考虑各方建议和诉求，以现行各项法律法规、行业规范为依据，针对各项风险因素研究出一系列风险化解的建议。最后，通过反复向项目业主、地方政府、移民等各方征求意见，最终形成本项目的风险防范措施，详见表</w:t>
      </w:r>
      <w:r w:rsidR="00CE3748" w:rsidRPr="00881BE4">
        <w:t>6</w:t>
      </w:r>
      <w:r w:rsidRPr="00881BE4">
        <w:t>-1</w:t>
      </w:r>
      <w:r w:rsidRPr="00881BE4">
        <w:t>。</w:t>
      </w:r>
    </w:p>
    <w:p w:rsidR="00121746" w:rsidRPr="00881BE4" w:rsidRDefault="00121746" w:rsidP="00112C39">
      <w:pPr>
        <w:pStyle w:val="DTX-HBT"/>
        <w:spacing w:line="360" w:lineRule="auto"/>
        <w:ind w:leftChars="0" w:left="0"/>
        <w:rPr>
          <w:kern w:val="0"/>
        </w:rPr>
      </w:pPr>
      <w:r w:rsidRPr="00881BE4">
        <w:rPr>
          <w:kern w:val="0"/>
        </w:rPr>
        <w:t>表</w:t>
      </w:r>
      <w:r w:rsidR="00CE3748" w:rsidRPr="00881BE4">
        <w:rPr>
          <w:kern w:val="0"/>
        </w:rPr>
        <w:t>6</w:t>
      </w:r>
      <w:r w:rsidRPr="00881BE4">
        <w:rPr>
          <w:kern w:val="0"/>
        </w:rPr>
        <w:t>-1</w:t>
      </w:r>
      <w:r w:rsidR="00AE26EA" w:rsidRPr="00881BE4">
        <w:rPr>
          <w:kern w:val="0"/>
        </w:rPr>
        <w:t xml:space="preserve">          </w:t>
      </w:r>
      <w:r w:rsidR="00BE17B3">
        <w:rPr>
          <w:kern w:val="0"/>
        </w:rPr>
        <w:t>吉林省永吉县四间水库工程</w:t>
      </w:r>
      <w:r w:rsidRPr="00881BE4">
        <w:rPr>
          <w:kern w:val="0"/>
        </w:rPr>
        <w:t>社会稳定风险化解措施一览表</w:t>
      </w:r>
    </w:p>
    <w:tbl>
      <w:tblPr>
        <w:tblW w:w="5000" w:type="pct"/>
        <w:tblCellMar>
          <w:left w:w="28" w:type="dxa"/>
          <w:right w:w="28" w:type="dxa"/>
        </w:tblCellMar>
        <w:tblLook w:val="0480" w:firstRow="0" w:lastRow="0" w:firstColumn="1" w:lastColumn="0" w:noHBand="0" w:noVBand="1"/>
      </w:tblPr>
      <w:tblGrid>
        <w:gridCol w:w="828"/>
        <w:gridCol w:w="758"/>
        <w:gridCol w:w="896"/>
        <w:gridCol w:w="2902"/>
        <w:gridCol w:w="1306"/>
        <w:gridCol w:w="2266"/>
      </w:tblGrid>
      <w:tr w:rsidR="00F2436B" w:rsidRPr="00F7504A" w:rsidTr="004331E6">
        <w:trPr>
          <w:trHeight w:val="465"/>
          <w:tblHeader/>
        </w:trPr>
        <w:tc>
          <w:tcPr>
            <w:tcW w:w="46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F2436B" w:rsidRPr="00F7504A" w:rsidRDefault="00F2436B" w:rsidP="00F7504A">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风险类型</w:t>
            </w:r>
          </w:p>
        </w:tc>
        <w:tc>
          <w:tcPr>
            <w:tcW w:w="4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2436B" w:rsidRPr="00F7504A" w:rsidRDefault="00F2436B"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序号</w:t>
            </w:r>
          </w:p>
        </w:tc>
        <w:tc>
          <w:tcPr>
            <w:tcW w:w="50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2436B" w:rsidRPr="00F7504A" w:rsidRDefault="00F2436B"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风险因素</w:t>
            </w:r>
          </w:p>
        </w:tc>
        <w:tc>
          <w:tcPr>
            <w:tcW w:w="16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2436B" w:rsidRPr="00F7504A" w:rsidRDefault="00F2436B"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主要防范、化解措施</w:t>
            </w:r>
          </w:p>
        </w:tc>
        <w:tc>
          <w:tcPr>
            <w:tcW w:w="72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2436B" w:rsidRPr="00F7504A" w:rsidRDefault="00F2436B"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责任主体</w:t>
            </w:r>
          </w:p>
        </w:tc>
        <w:tc>
          <w:tcPr>
            <w:tcW w:w="126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2436B" w:rsidRPr="00F7504A" w:rsidRDefault="00F2436B"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协助单位</w:t>
            </w:r>
          </w:p>
        </w:tc>
      </w:tr>
      <w:tr w:rsidR="00F2436B" w:rsidRPr="00F7504A" w:rsidTr="004331E6">
        <w:trPr>
          <w:trHeight w:val="362"/>
        </w:trPr>
        <w:tc>
          <w:tcPr>
            <w:tcW w:w="463" w:type="pct"/>
            <w:vMerge/>
            <w:tcBorders>
              <w:top w:val="single" w:sz="4" w:space="0" w:color="auto"/>
              <w:left w:val="single" w:sz="4" w:space="0" w:color="auto"/>
              <w:bottom w:val="single" w:sz="4" w:space="0" w:color="000000"/>
              <w:right w:val="single" w:sz="4" w:space="0" w:color="auto"/>
            </w:tcBorders>
            <w:vAlign w:val="center"/>
            <w:hideMark/>
          </w:tcPr>
          <w:p w:rsidR="00F2436B" w:rsidRPr="00F7504A" w:rsidRDefault="00F2436B" w:rsidP="00112C39">
            <w:pPr>
              <w:widowControl/>
              <w:spacing w:line="360" w:lineRule="auto"/>
              <w:jc w:val="left"/>
              <w:rPr>
                <w:rFonts w:ascii="Times New Roman" w:hAnsi="Times New Roman"/>
                <w:kern w:val="0"/>
                <w:sz w:val="18"/>
                <w:szCs w:val="18"/>
              </w:rPr>
            </w:pPr>
          </w:p>
        </w:tc>
        <w:tc>
          <w:tcPr>
            <w:tcW w:w="423" w:type="pct"/>
            <w:vMerge/>
            <w:tcBorders>
              <w:top w:val="single" w:sz="4" w:space="0" w:color="auto"/>
              <w:left w:val="single" w:sz="4" w:space="0" w:color="auto"/>
              <w:bottom w:val="single" w:sz="4" w:space="0" w:color="auto"/>
              <w:right w:val="single" w:sz="4" w:space="0" w:color="auto"/>
            </w:tcBorders>
            <w:vAlign w:val="center"/>
            <w:hideMark/>
          </w:tcPr>
          <w:p w:rsidR="00F2436B" w:rsidRPr="00F7504A" w:rsidRDefault="00F2436B" w:rsidP="00112C39">
            <w:pPr>
              <w:widowControl/>
              <w:spacing w:line="360" w:lineRule="auto"/>
              <w:jc w:val="left"/>
              <w:rPr>
                <w:rFonts w:ascii="Times New Roman" w:hAnsi="Times New Roman"/>
                <w:kern w:val="0"/>
                <w:sz w:val="18"/>
                <w:szCs w:val="18"/>
              </w:rPr>
            </w:pPr>
          </w:p>
        </w:tc>
        <w:tc>
          <w:tcPr>
            <w:tcW w:w="500" w:type="pct"/>
            <w:vMerge/>
            <w:tcBorders>
              <w:top w:val="single" w:sz="4" w:space="0" w:color="auto"/>
              <w:left w:val="single" w:sz="4" w:space="0" w:color="auto"/>
              <w:bottom w:val="single" w:sz="4" w:space="0" w:color="auto"/>
              <w:right w:val="single" w:sz="4" w:space="0" w:color="auto"/>
            </w:tcBorders>
            <w:vAlign w:val="center"/>
            <w:hideMark/>
          </w:tcPr>
          <w:p w:rsidR="00F2436B" w:rsidRPr="00F7504A" w:rsidRDefault="00F2436B" w:rsidP="00112C39">
            <w:pPr>
              <w:widowControl/>
              <w:spacing w:line="360" w:lineRule="auto"/>
              <w:jc w:val="left"/>
              <w:rPr>
                <w:rFonts w:ascii="Times New Roman" w:hAnsi="Times New Roman"/>
                <w:kern w:val="0"/>
                <w:sz w:val="18"/>
                <w:szCs w:val="18"/>
              </w:rPr>
            </w:pPr>
          </w:p>
        </w:tc>
        <w:tc>
          <w:tcPr>
            <w:tcW w:w="1620" w:type="pct"/>
            <w:vMerge/>
            <w:tcBorders>
              <w:top w:val="single" w:sz="4" w:space="0" w:color="auto"/>
              <w:left w:val="single" w:sz="4" w:space="0" w:color="auto"/>
              <w:bottom w:val="single" w:sz="4" w:space="0" w:color="auto"/>
              <w:right w:val="single" w:sz="4" w:space="0" w:color="auto"/>
            </w:tcBorders>
            <w:vAlign w:val="center"/>
            <w:hideMark/>
          </w:tcPr>
          <w:p w:rsidR="00F2436B" w:rsidRPr="00F7504A" w:rsidRDefault="00F2436B" w:rsidP="00112C39">
            <w:pPr>
              <w:widowControl/>
              <w:spacing w:line="360" w:lineRule="auto"/>
              <w:jc w:val="left"/>
              <w:rPr>
                <w:rFonts w:ascii="Times New Roman" w:hAnsi="Times New Roman"/>
                <w:kern w:val="0"/>
                <w:sz w:val="18"/>
                <w:szCs w:val="18"/>
              </w:rPr>
            </w:pPr>
          </w:p>
        </w:tc>
        <w:tc>
          <w:tcPr>
            <w:tcW w:w="729" w:type="pct"/>
            <w:vMerge/>
            <w:tcBorders>
              <w:top w:val="single" w:sz="4" w:space="0" w:color="auto"/>
              <w:left w:val="single" w:sz="4" w:space="0" w:color="auto"/>
              <w:bottom w:val="single" w:sz="4" w:space="0" w:color="auto"/>
              <w:right w:val="single" w:sz="4" w:space="0" w:color="auto"/>
            </w:tcBorders>
            <w:vAlign w:val="center"/>
            <w:hideMark/>
          </w:tcPr>
          <w:p w:rsidR="00F2436B" w:rsidRPr="00F7504A" w:rsidRDefault="00F2436B" w:rsidP="00112C39">
            <w:pPr>
              <w:widowControl/>
              <w:spacing w:line="360" w:lineRule="auto"/>
              <w:jc w:val="left"/>
              <w:rPr>
                <w:rFonts w:ascii="Times New Roman" w:hAnsi="Times New Roman"/>
                <w:kern w:val="0"/>
                <w:sz w:val="18"/>
                <w:szCs w:val="18"/>
              </w:rPr>
            </w:pPr>
          </w:p>
        </w:tc>
        <w:tc>
          <w:tcPr>
            <w:tcW w:w="1265" w:type="pct"/>
            <w:vMerge/>
            <w:tcBorders>
              <w:top w:val="single" w:sz="4" w:space="0" w:color="auto"/>
              <w:left w:val="single" w:sz="4" w:space="0" w:color="auto"/>
              <w:bottom w:val="single" w:sz="4" w:space="0" w:color="auto"/>
              <w:right w:val="single" w:sz="4" w:space="0" w:color="auto"/>
            </w:tcBorders>
            <w:vAlign w:val="center"/>
            <w:hideMark/>
          </w:tcPr>
          <w:p w:rsidR="00F2436B" w:rsidRPr="00F7504A" w:rsidRDefault="00F2436B" w:rsidP="00112C39">
            <w:pPr>
              <w:widowControl/>
              <w:spacing w:line="360" w:lineRule="auto"/>
              <w:jc w:val="left"/>
              <w:rPr>
                <w:rFonts w:ascii="Times New Roman" w:hAnsi="Times New Roman"/>
                <w:kern w:val="0"/>
                <w:sz w:val="18"/>
                <w:szCs w:val="18"/>
              </w:rPr>
            </w:pPr>
          </w:p>
        </w:tc>
      </w:tr>
      <w:tr w:rsidR="00391D75" w:rsidRPr="00F7504A" w:rsidTr="004331E6">
        <w:trPr>
          <w:trHeight w:val="510"/>
        </w:trPr>
        <w:tc>
          <w:tcPr>
            <w:tcW w:w="463" w:type="pct"/>
            <w:vMerge w:val="restart"/>
            <w:tcBorders>
              <w:top w:val="nil"/>
              <w:left w:val="single" w:sz="4" w:space="0" w:color="auto"/>
              <w:bottom w:val="single" w:sz="4" w:space="0" w:color="000000"/>
              <w:right w:val="single" w:sz="4" w:space="0" w:color="auto"/>
            </w:tcBorders>
            <w:shd w:val="clear" w:color="auto" w:fill="auto"/>
            <w:vAlign w:val="center"/>
            <w:hideMark/>
          </w:tcPr>
          <w:p w:rsidR="00011138"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政策</w:t>
            </w:r>
          </w:p>
          <w:p w:rsidR="00011138"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法规</w:t>
            </w:r>
          </w:p>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风险</w:t>
            </w:r>
          </w:p>
        </w:tc>
        <w:tc>
          <w:tcPr>
            <w:tcW w:w="423"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spacing w:line="360" w:lineRule="auto"/>
              <w:jc w:val="center"/>
              <w:rPr>
                <w:rFonts w:ascii="Times New Roman" w:hAnsi="Times New Roman"/>
                <w:sz w:val="18"/>
                <w:szCs w:val="18"/>
              </w:rPr>
            </w:pPr>
            <w:r w:rsidRPr="00F7504A">
              <w:rPr>
                <w:rFonts w:ascii="Times New Roman" w:hAnsi="Times New Roman"/>
                <w:sz w:val="18"/>
                <w:szCs w:val="18"/>
              </w:rPr>
              <w:t>1</w:t>
            </w:r>
          </w:p>
        </w:tc>
        <w:tc>
          <w:tcPr>
            <w:tcW w:w="500" w:type="pct"/>
            <w:vMerge w:val="restart"/>
            <w:tcBorders>
              <w:top w:val="nil"/>
              <w:left w:val="single" w:sz="4" w:space="0" w:color="auto"/>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建设征地拆迁补偿标准</w:t>
            </w:r>
          </w:p>
        </w:tc>
        <w:tc>
          <w:tcPr>
            <w:tcW w:w="1620"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坚持信息公开和公众参与</w:t>
            </w:r>
          </w:p>
        </w:tc>
        <w:tc>
          <w:tcPr>
            <w:tcW w:w="729"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地方政府</w:t>
            </w:r>
          </w:p>
        </w:tc>
        <w:tc>
          <w:tcPr>
            <w:tcW w:w="1265" w:type="pct"/>
            <w:tcBorders>
              <w:top w:val="nil"/>
              <w:left w:val="nil"/>
              <w:bottom w:val="single" w:sz="4" w:space="0" w:color="auto"/>
              <w:right w:val="single" w:sz="4" w:space="0" w:color="auto"/>
            </w:tcBorders>
            <w:shd w:val="clear" w:color="auto" w:fill="auto"/>
            <w:vAlign w:val="center"/>
            <w:hideMark/>
          </w:tcPr>
          <w:p w:rsidR="00011138"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设计单位、</w:t>
            </w:r>
          </w:p>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移民综合监理单位</w:t>
            </w:r>
          </w:p>
        </w:tc>
      </w:tr>
      <w:tr w:rsidR="00391D75" w:rsidRPr="00F7504A" w:rsidTr="004331E6">
        <w:trPr>
          <w:trHeight w:val="636"/>
        </w:trPr>
        <w:tc>
          <w:tcPr>
            <w:tcW w:w="463" w:type="pct"/>
            <w:vMerge/>
            <w:tcBorders>
              <w:top w:val="nil"/>
              <w:left w:val="single" w:sz="4" w:space="0" w:color="auto"/>
              <w:bottom w:val="single" w:sz="4" w:space="0" w:color="000000"/>
              <w:right w:val="single" w:sz="4" w:space="0" w:color="auto"/>
            </w:tcBorders>
            <w:vAlign w:val="center"/>
            <w:hideMark/>
          </w:tcPr>
          <w:p w:rsidR="00391D75" w:rsidRPr="00F7504A" w:rsidRDefault="00391D75" w:rsidP="00112C39">
            <w:pPr>
              <w:widowControl/>
              <w:spacing w:line="360" w:lineRule="auto"/>
              <w:jc w:val="left"/>
              <w:rPr>
                <w:rFonts w:ascii="Times New Roman" w:hAnsi="Times New Roman"/>
                <w:kern w:val="0"/>
                <w:sz w:val="18"/>
                <w:szCs w:val="18"/>
              </w:rPr>
            </w:pPr>
          </w:p>
        </w:tc>
        <w:tc>
          <w:tcPr>
            <w:tcW w:w="423"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spacing w:line="360" w:lineRule="auto"/>
              <w:jc w:val="center"/>
              <w:rPr>
                <w:rFonts w:ascii="Times New Roman" w:hAnsi="Times New Roman"/>
                <w:sz w:val="18"/>
                <w:szCs w:val="18"/>
              </w:rPr>
            </w:pPr>
            <w:r w:rsidRPr="00F7504A">
              <w:rPr>
                <w:rFonts w:ascii="Times New Roman" w:hAnsi="Times New Roman"/>
                <w:sz w:val="18"/>
                <w:szCs w:val="18"/>
              </w:rPr>
              <w:t>2</w:t>
            </w:r>
          </w:p>
        </w:tc>
        <w:tc>
          <w:tcPr>
            <w:tcW w:w="500" w:type="pct"/>
            <w:vMerge/>
            <w:tcBorders>
              <w:top w:val="nil"/>
              <w:left w:val="single" w:sz="4" w:space="0" w:color="auto"/>
              <w:bottom w:val="single" w:sz="4" w:space="0" w:color="auto"/>
              <w:right w:val="single" w:sz="4" w:space="0" w:color="auto"/>
            </w:tcBorders>
            <w:vAlign w:val="center"/>
            <w:hideMark/>
          </w:tcPr>
          <w:p w:rsidR="00391D75" w:rsidRPr="00F7504A" w:rsidRDefault="00391D75" w:rsidP="00112C39">
            <w:pPr>
              <w:widowControl/>
              <w:spacing w:line="360" w:lineRule="auto"/>
              <w:jc w:val="left"/>
              <w:rPr>
                <w:rFonts w:ascii="Times New Roman" w:hAnsi="Times New Roman"/>
                <w:kern w:val="0"/>
                <w:sz w:val="18"/>
                <w:szCs w:val="18"/>
              </w:rPr>
            </w:pPr>
          </w:p>
        </w:tc>
        <w:tc>
          <w:tcPr>
            <w:tcW w:w="1620"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做好与移民代表的沟通工作，加强对上访户和上访事件的关注</w:t>
            </w:r>
          </w:p>
        </w:tc>
        <w:tc>
          <w:tcPr>
            <w:tcW w:w="729"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地方政府</w:t>
            </w:r>
          </w:p>
        </w:tc>
        <w:tc>
          <w:tcPr>
            <w:tcW w:w="1265"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地方政府其他职能机构</w:t>
            </w:r>
          </w:p>
        </w:tc>
      </w:tr>
      <w:tr w:rsidR="00391D75" w:rsidRPr="00F7504A" w:rsidTr="004331E6">
        <w:trPr>
          <w:trHeight w:val="514"/>
        </w:trPr>
        <w:tc>
          <w:tcPr>
            <w:tcW w:w="463" w:type="pct"/>
            <w:vMerge/>
            <w:tcBorders>
              <w:top w:val="nil"/>
              <w:left w:val="single" w:sz="4" w:space="0" w:color="auto"/>
              <w:bottom w:val="single" w:sz="4" w:space="0" w:color="000000"/>
              <w:right w:val="single" w:sz="4" w:space="0" w:color="auto"/>
            </w:tcBorders>
            <w:vAlign w:val="center"/>
            <w:hideMark/>
          </w:tcPr>
          <w:p w:rsidR="00391D75" w:rsidRPr="00F7504A" w:rsidRDefault="00391D75" w:rsidP="00112C39">
            <w:pPr>
              <w:widowControl/>
              <w:spacing w:line="360" w:lineRule="auto"/>
              <w:jc w:val="left"/>
              <w:rPr>
                <w:rFonts w:ascii="Times New Roman" w:hAnsi="Times New Roman"/>
                <w:kern w:val="0"/>
                <w:sz w:val="18"/>
                <w:szCs w:val="18"/>
              </w:rPr>
            </w:pPr>
          </w:p>
        </w:tc>
        <w:tc>
          <w:tcPr>
            <w:tcW w:w="423"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spacing w:line="360" w:lineRule="auto"/>
              <w:jc w:val="center"/>
              <w:rPr>
                <w:rFonts w:ascii="Times New Roman" w:hAnsi="Times New Roman"/>
                <w:sz w:val="18"/>
                <w:szCs w:val="18"/>
              </w:rPr>
            </w:pPr>
            <w:r w:rsidRPr="00F7504A">
              <w:rPr>
                <w:rFonts w:ascii="Times New Roman" w:hAnsi="Times New Roman"/>
                <w:sz w:val="18"/>
                <w:szCs w:val="18"/>
              </w:rPr>
              <w:t>3</w:t>
            </w:r>
          </w:p>
        </w:tc>
        <w:tc>
          <w:tcPr>
            <w:tcW w:w="500" w:type="pct"/>
            <w:vMerge/>
            <w:tcBorders>
              <w:top w:val="nil"/>
              <w:left w:val="single" w:sz="4" w:space="0" w:color="auto"/>
              <w:bottom w:val="single" w:sz="4" w:space="0" w:color="auto"/>
              <w:right w:val="single" w:sz="4" w:space="0" w:color="auto"/>
            </w:tcBorders>
            <w:vAlign w:val="center"/>
            <w:hideMark/>
          </w:tcPr>
          <w:p w:rsidR="00391D75" w:rsidRPr="00F7504A" w:rsidRDefault="00391D75" w:rsidP="00112C39">
            <w:pPr>
              <w:widowControl/>
              <w:spacing w:line="360" w:lineRule="auto"/>
              <w:jc w:val="left"/>
              <w:rPr>
                <w:rFonts w:ascii="Times New Roman" w:hAnsi="Times New Roman"/>
                <w:kern w:val="0"/>
                <w:sz w:val="18"/>
                <w:szCs w:val="18"/>
              </w:rPr>
            </w:pPr>
          </w:p>
        </w:tc>
        <w:tc>
          <w:tcPr>
            <w:tcW w:w="1620"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出台地方配套政策</w:t>
            </w:r>
          </w:p>
        </w:tc>
        <w:tc>
          <w:tcPr>
            <w:tcW w:w="729"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国家、地方政府、项目业主</w:t>
            </w:r>
          </w:p>
        </w:tc>
        <w:tc>
          <w:tcPr>
            <w:tcW w:w="1265"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 xml:space="preserve">　</w:t>
            </w:r>
          </w:p>
        </w:tc>
      </w:tr>
      <w:tr w:rsidR="00391D75" w:rsidRPr="00F7504A" w:rsidTr="004331E6">
        <w:trPr>
          <w:trHeight w:val="510"/>
        </w:trPr>
        <w:tc>
          <w:tcPr>
            <w:tcW w:w="463" w:type="pct"/>
            <w:vMerge/>
            <w:tcBorders>
              <w:top w:val="nil"/>
              <w:left w:val="single" w:sz="4" w:space="0" w:color="auto"/>
              <w:bottom w:val="single" w:sz="4" w:space="0" w:color="000000"/>
              <w:right w:val="single" w:sz="4" w:space="0" w:color="auto"/>
            </w:tcBorders>
            <w:vAlign w:val="center"/>
            <w:hideMark/>
          </w:tcPr>
          <w:p w:rsidR="00391D75" w:rsidRPr="00F7504A" w:rsidRDefault="00391D75" w:rsidP="00112C39">
            <w:pPr>
              <w:widowControl/>
              <w:spacing w:line="360" w:lineRule="auto"/>
              <w:jc w:val="left"/>
              <w:rPr>
                <w:rFonts w:ascii="Times New Roman" w:hAnsi="Times New Roman"/>
                <w:kern w:val="0"/>
                <w:sz w:val="18"/>
                <w:szCs w:val="18"/>
              </w:rPr>
            </w:pPr>
          </w:p>
        </w:tc>
        <w:tc>
          <w:tcPr>
            <w:tcW w:w="423"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spacing w:line="360" w:lineRule="auto"/>
              <w:jc w:val="center"/>
              <w:rPr>
                <w:rFonts w:ascii="Times New Roman" w:hAnsi="Times New Roman"/>
                <w:sz w:val="18"/>
                <w:szCs w:val="18"/>
              </w:rPr>
            </w:pPr>
            <w:r w:rsidRPr="00F7504A">
              <w:rPr>
                <w:rFonts w:ascii="Times New Roman" w:hAnsi="Times New Roman"/>
                <w:sz w:val="18"/>
                <w:szCs w:val="18"/>
              </w:rPr>
              <w:t>4</w:t>
            </w:r>
          </w:p>
        </w:tc>
        <w:tc>
          <w:tcPr>
            <w:tcW w:w="500" w:type="pct"/>
            <w:vMerge w:val="restart"/>
            <w:tcBorders>
              <w:top w:val="nil"/>
              <w:left w:val="single" w:sz="4" w:space="0" w:color="auto"/>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征地拆迁补偿及移民安置资金的落实</w:t>
            </w:r>
          </w:p>
        </w:tc>
        <w:tc>
          <w:tcPr>
            <w:tcW w:w="1620"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严格按照国家相关法律法规建立机构和机制</w:t>
            </w:r>
          </w:p>
        </w:tc>
        <w:tc>
          <w:tcPr>
            <w:tcW w:w="729"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地方政府</w:t>
            </w:r>
          </w:p>
        </w:tc>
        <w:tc>
          <w:tcPr>
            <w:tcW w:w="1265"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财政局</w:t>
            </w:r>
          </w:p>
        </w:tc>
      </w:tr>
      <w:tr w:rsidR="00391D75" w:rsidRPr="00F7504A" w:rsidTr="004331E6">
        <w:trPr>
          <w:trHeight w:val="510"/>
        </w:trPr>
        <w:tc>
          <w:tcPr>
            <w:tcW w:w="463" w:type="pct"/>
            <w:vMerge/>
            <w:tcBorders>
              <w:top w:val="nil"/>
              <w:left w:val="single" w:sz="4" w:space="0" w:color="auto"/>
              <w:bottom w:val="single" w:sz="4" w:space="0" w:color="000000"/>
              <w:right w:val="single" w:sz="4" w:space="0" w:color="auto"/>
            </w:tcBorders>
            <w:vAlign w:val="center"/>
            <w:hideMark/>
          </w:tcPr>
          <w:p w:rsidR="00391D75" w:rsidRPr="00F7504A" w:rsidRDefault="00391D75" w:rsidP="00112C39">
            <w:pPr>
              <w:widowControl/>
              <w:spacing w:line="360" w:lineRule="auto"/>
              <w:jc w:val="left"/>
              <w:rPr>
                <w:rFonts w:ascii="Times New Roman" w:hAnsi="Times New Roman"/>
                <w:kern w:val="0"/>
                <w:sz w:val="18"/>
                <w:szCs w:val="18"/>
              </w:rPr>
            </w:pPr>
          </w:p>
        </w:tc>
        <w:tc>
          <w:tcPr>
            <w:tcW w:w="423"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spacing w:line="360" w:lineRule="auto"/>
              <w:jc w:val="center"/>
              <w:rPr>
                <w:rFonts w:ascii="Times New Roman" w:hAnsi="Times New Roman"/>
                <w:sz w:val="18"/>
                <w:szCs w:val="18"/>
              </w:rPr>
            </w:pPr>
            <w:r w:rsidRPr="00F7504A">
              <w:rPr>
                <w:rFonts w:ascii="Times New Roman" w:hAnsi="Times New Roman"/>
                <w:sz w:val="18"/>
                <w:szCs w:val="18"/>
              </w:rPr>
              <w:t>5</w:t>
            </w:r>
          </w:p>
        </w:tc>
        <w:tc>
          <w:tcPr>
            <w:tcW w:w="500" w:type="pct"/>
            <w:vMerge/>
            <w:tcBorders>
              <w:top w:val="nil"/>
              <w:left w:val="single" w:sz="4" w:space="0" w:color="auto"/>
              <w:bottom w:val="single" w:sz="4" w:space="0" w:color="auto"/>
              <w:right w:val="single" w:sz="4" w:space="0" w:color="auto"/>
            </w:tcBorders>
            <w:vAlign w:val="center"/>
            <w:hideMark/>
          </w:tcPr>
          <w:p w:rsidR="00391D75" w:rsidRPr="00F7504A" w:rsidRDefault="00391D75" w:rsidP="00112C39">
            <w:pPr>
              <w:widowControl/>
              <w:spacing w:line="360" w:lineRule="auto"/>
              <w:jc w:val="left"/>
              <w:rPr>
                <w:rFonts w:ascii="Times New Roman" w:hAnsi="Times New Roman"/>
                <w:kern w:val="0"/>
                <w:sz w:val="18"/>
                <w:szCs w:val="18"/>
              </w:rPr>
            </w:pPr>
          </w:p>
        </w:tc>
        <w:tc>
          <w:tcPr>
            <w:tcW w:w="1620"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强化移民管理部门相关人员的素质建设</w:t>
            </w:r>
          </w:p>
        </w:tc>
        <w:tc>
          <w:tcPr>
            <w:tcW w:w="729" w:type="pct"/>
            <w:tcBorders>
              <w:top w:val="nil"/>
              <w:left w:val="nil"/>
              <w:bottom w:val="single" w:sz="4" w:space="0" w:color="auto"/>
              <w:right w:val="single" w:sz="4" w:space="0" w:color="auto"/>
            </w:tcBorders>
            <w:shd w:val="clear" w:color="auto" w:fill="auto"/>
            <w:vAlign w:val="center"/>
            <w:hideMark/>
          </w:tcPr>
          <w:p w:rsidR="00391D75" w:rsidRPr="00F7504A" w:rsidRDefault="00F4493E" w:rsidP="00112C39">
            <w:pPr>
              <w:widowControl/>
              <w:spacing w:line="360" w:lineRule="auto"/>
              <w:jc w:val="center"/>
              <w:rPr>
                <w:rFonts w:ascii="Times New Roman" w:hAnsi="Times New Roman"/>
                <w:kern w:val="0"/>
                <w:sz w:val="18"/>
                <w:szCs w:val="18"/>
              </w:rPr>
            </w:pPr>
            <w:r>
              <w:rPr>
                <w:rFonts w:ascii="Times New Roman" w:hAnsi="Times New Roman"/>
                <w:kern w:val="0"/>
                <w:sz w:val="18"/>
                <w:szCs w:val="18"/>
              </w:rPr>
              <w:t>水库移民服务中心</w:t>
            </w:r>
          </w:p>
        </w:tc>
        <w:tc>
          <w:tcPr>
            <w:tcW w:w="1265"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 xml:space="preserve">　</w:t>
            </w:r>
          </w:p>
        </w:tc>
      </w:tr>
      <w:tr w:rsidR="00391D75" w:rsidRPr="00F7504A" w:rsidTr="004331E6">
        <w:trPr>
          <w:trHeight w:val="510"/>
        </w:trPr>
        <w:tc>
          <w:tcPr>
            <w:tcW w:w="463" w:type="pct"/>
            <w:vMerge/>
            <w:tcBorders>
              <w:top w:val="nil"/>
              <w:left w:val="single" w:sz="4" w:space="0" w:color="auto"/>
              <w:bottom w:val="single" w:sz="4" w:space="0" w:color="000000"/>
              <w:right w:val="single" w:sz="4" w:space="0" w:color="auto"/>
            </w:tcBorders>
            <w:vAlign w:val="center"/>
            <w:hideMark/>
          </w:tcPr>
          <w:p w:rsidR="00391D75" w:rsidRPr="00F7504A" w:rsidRDefault="00391D75" w:rsidP="00112C39">
            <w:pPr>
              <w:widowControl/>
              <w:spacing w:line="360" w:lineRule="auto"/>
              <w:jc w:val="left"/>
              <w:rPr>
                <w:rFonts w:ascii="Times New Roman" w:hAnsi="Times New Roman"/>
                <w:kern w:val="0"/>
                <w:sz w:val="18"/>
                <w:szCs w:val="18"/>
              </w:rPr>
            </w:pPr>
          </w:p>
        </w:tc>
        <w:tc>
          <w:tcPr>
            <w:tcW w:w="423"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spacing w:line="360" w:lineRule="auto"/>
              <w:jc w:val="center"/>
              <w:rPr>
                <w:rFonts w:ascii="Times New Roman" w:hAnsi="Times New Roman"/>
                <w:sz w:val="18"/>
                <w:szCs w:val="18"/>
              </w:rPr>
            </w:pPr>
            <w:r w:rsidRPr="00F7504A">
              <w:rPr>
                <w:rFonts w:ascii="Times New Roman" w:hAnsi="Times New Roman"/>
                <w:sz w:val="18"/>
                <w:szCs w:val="18"/>
              </w:rPr>
              <w:t>6</w:t>
            </w:r>
          </w:p>
        </w:tc>
        <w:tc>
          <w:tcPr>
            <w:tcW w:w="500" w:type="pct"/>
            <w:vMerge/>
            <w:tcBorders>
              <w:top w:val="nil"/>
              <w:left w:val="single" w:sz="4" w:space="0" w:color="auto"/>
              <w:bottom w:val="single" w:sz="4" w:space="0" w:color="auto"/>
              <w:right w:val="single" w:sz="4" w:space="0" w:color="auto"/>
            </w:tcBorders>
            <w:vAlign w:val="center"/>
            <w:hideMark/>
          </w:tcPr>
          <w:p w:rsidR="00391D75" w:rsidRPr="00F7504A" w:rsidRDefault="00391D75" w:rsidP="00112C39">
            <w:pPr>
              <w:widowControl/>
              <w:spacing w:line="360" w:lineRule="auto"/>
              <w:jc w:val="left"/>
              <w:rPr>
                <w:rFonts w:ascii="Times New Roman" w:hAnsi="Times New Roman"/>
                <w:kern w:val="0"/>
                <w:sz w:val="18"/>
                <w:szCs w:val="18"/>
              </w:rPr>
            </w:pPr>
          </w:p>
        </w:tc>
        <w:tc>
          <w:tcPr>
            <w:tcW w:w="1620"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建立完善的资金管理办法</w:t>
            </w:r>
          </w:p>
        </w:tc>
        <w:tc>
          <w:tcPr>
            <w:tcW w:w="729" w:type="pct"/>
            <w:tcBorders>
              <w:top w:val="nil"/>
              <w:left w:val="nil"/>
              <w:bottom w:val="single" w:sz="4" w:space="0" w:color="auto"/>
              <w:right w:val="single" w:sz="4" w:space="0" w:color="auto"/>
            </w:tcBorders>
            <w:shd w:val="clear" w:color="auto" w:fill="auto"/>
            <w:vAlign w:val="center"/>
            <w:hideMark/>
          </w:tcPr>
          <w:p w:rsidR="00011138"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项目业主、</w:t>
            </w:r>
          </w:p>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地方政府</w:t>
            </w:r>
          </w:p>
        </w:tc>
        <w:tc>
          <w:tcPr>
            <w:tcW w:w="1265" w:type="pct"/>
            <w:tcBorders>
              <w:top w:val="nil"/>
              <w:left w:val="nil"/>
              <w:bottom w:val="single" w:sz="4" w:space="0" w:color="auto"/>
              <w:right w:val="single" w:sz="4" w:space="0" w:color="auto"/>
            </w:tcBorders>
            <w:shd w:val="clear" w:color="auto" w:fill="auto"/>
            <w:vAlign w:val="center"/>
            <w:hideMark/>
          </w:tcPr>
          <w:p w:rsidR="00391D75" w:rsidRPr="00F7504A" w:rsidRDefault="00F4493E" w:rsidP="00112C39">
            <w:pPr>
              <w:widowControl/>
              <w:spacing w:line="360" w:lineRule="auto"/>
              <w:jc w:val="center"/>
              <w:rPr>
                <w:rFonts w:ascii="Times New Roman" w:hAnsi="Times New Roman"/>
                <w:kern w:val="0"/>
                <w:sz w:val="18"/>
                <w:szCs w:val="18"/>
              </w:rPr>
            </w:pPr>
            <w:r>
              <w:rPr>
                <w:rFonts w:ascii="Times New Roman" w:hAnsi="Times New Roman"/>
                <w:kern w:val="0"/>
                <w:sz w:val="18"/>
                <w:szCs w:val="18"/>
              </w:rPr>
              <w:t>水库移民服务中心</w:t>
            </w:r>
          </w:p>
        </w:tc>
      </w:tr>
      <w:tr w:rsidR="00391D75" w:rsidRPr="00F7504A" w:rsidTr="004331E6">
        <w:trPr>
          <w:trHeight w:val="510"/>
        </w:trPr>
        <w:tc>
          <w:tcPr>
            <w:tcW w:w="463" w:type="pct"/>
            <w:vMerge w:val="restart"/>
            <w:tcBorders>
              <w:top w:val="nil"/>
              <w:left w:val="single" w:sz="4" w:space="0" w:color="auto"/>
              <w:bottom w:val="single" w:sz="4" w:space="0" w:color="000000"/>
              <w:right w:val="single" w:sz="4" w:space="0" w:color="auto"/>
            </w:tcBorders>
            <w:shd w:val="clear" w:color="auto" w:fill="auto"/>
            <w:vAlign w:val="center"/>
            <w:hideMark/>
          </w:tcPr>
          <w:p w:rsidR="00011138"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规划</w:t>
            </w:r>
          </w:p>
          <w:p w:rsidR="00011138"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设计</w:t>
            </w:r>
          </w:p>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风险</w:t>
            </w:r>
          </w:p>
        </w:tc>
        <w:tc>
          <w:tcPr>
            <w:tcW w:w="423"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spacing w:line="360" w:lineRule="auto"/>
              <w:jc w:val="center"/>
              <w:rPr>
                <w:rFonts w:ascii="Times New Roman" w:hAnsi="Times New Roman"/>
                <w:sz w:val="18"/>
                <w:szCs w:val="18"/>
              </w:rPr>
            </w:pPr>
            <w:r w:rsidRPr="00F7504A">
              <w:rPr>
                <w:rFonts w:ascii="Times New Roman" w:hAnsi="Times New Roman"/>
                <w:sz w:val="18"/>
                <w:szCs w:val="18"/>
              </w:rPr>
              <w:t>7</w:t>
            </w:r>
          </w:p>
        </w:tc>
        <w:tc>
          <w:tcPr>
            <w:tcW w:w="500" w:type="pct"/>
            <w:tcBorders>
              <w:top w:val="nil"/>
              <w:left w:val="nil"/>
              <w:bottom w:val="single" w:sz="4" w:space="0" w:color="auto"/>
              <w:right w:val="single" w:sz="4" w:space="0" w:color="auto"/>
            </w:tcBorders>
            <w:shd w:val="clear" w:color="auto" w:fill="auto"/>
            <w:vAlign w:val="center"/>
            <w:hideMark/>
          </w:tcPr>
          <w:p w:rsidR="00011138"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实物指</w:t>
            </w:r>
          </w:p>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标调查</w:t>
            </w:r>
          </w:p>
        </w:tc>
        <w:tc>
          <w:tcPr>
            <w:tcW w:w="1620" w:type="pct"/>
            <w:tcBorders>
              <w:top w:val="nil"/>
              <w:left w:val="nil"/>
              <w:bottom w:val="single" w:sz="4" w:space="0" w:color="auto"/>
              <w:right w:val="single" w:sz="4" w:space="0" w:color="auto"/>
            </w:tcBorders>
            <w:shd w:val="clear" w:color="auto" w:fill="auto"/>
            <w:vAlign w:val="center"/>
            <w:hideMark/>
          </w:tcPr>
          <w:p w:rsidR="00011138"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及时公开对相关房屋认定的</w:t>
            </w:r>
          </w:p>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原则和资料</w:t>
            </w:r>
          </w:p>
        </w:tc>
        <w:tc>
          <w:tcPr>
            <w:tcW w:w="729"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地方政府</w:t>
            </w:r>
          </w:p>
        </w:tc>
        <w:tc>
          <w:tcPr>
            <w:tcW w:w="1265" w:type="pct"/>
            <w:tcBorders>
              <w:top w:val="nil"/>
              <w:left w:val="nil"/>
              <w:bottom w:val="single" w:sz="4" w:space="0" w:color="auto"/>
              <w:right w:val="single" w:sz="4" w:space="0" w:color="auto"/>
            </w:tcBorders>
            <w:shd w:val="clear" w:color="auto" w:fill="auto"/>
            <w:vAlign w:val="center"/>
            <w:hideMark/>
          </w:tcPr>
          <w:p w:rsidR="00B55E83"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设计单位、</w:t>
            </w:r>
          </w:p>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移民综合监理单位</w:t>
            </w:r>
          </w:p>
        </w:tc>
      </w:tr>
      <w:tr w:rsidR="00391D75" w:rsidRPr="00F7504A" w:rsidTr="004331E6">
        <w:trPr>
          <w:trHeight w:val="847"/>
        </w:trPr>
        <w:tc>
          <w:tcPr>
            <w:tcW w:w="463" w:type="pct"/>
            <w:vMerge/>
            <w:tcBorders>
              <w:top w:val="nil"/>
              <w:left w:val="single" w:sz="4" w:space="0" w:color="auto"/>
              <w:bottom w:val="single" w:sz="4" w:space="0" w:color="000000"/>
              <w:right w:val="single" w:sz="4" w:space="0" w:color="auto"/>
            </w:tcBorders>
            <w:vAlign w:val="center"/>
            <w:hideMark/>
          </w:tcPr>
          <w:p w:rsidR="00391D75" w:rsidRPr="00F7504A" w:rsidRDefault="00391D75" w:rsidP="00112C39">
            <w:pPr>
              <w:widowControl/>
              <w:spacing w:line="360" w:lineRule="auto"/>
              <w:jc w:val="left"/>
              <w:rPr>
                <w:rFonts w:ascii="Times New Roman" w:hAnsi="Times New Roman"/>
                <w:kern w:val="0"/>
                <w:sz w:val="18"/>
                <w:szCs w:val="18"/>
              </w:rPr>
            </w:pPr>
          </w:p>
        </w:tc>
        <w:tc>
          <w:tcPr>
            <w:tcW w:w="423"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spacing w:line="360" w:lineRule="auto"/>
              <w:jc w:val="center"/>
              <w:rPr>
                <w:rFonts w:ascii="Times New Roman" w:hAnsi="Times New Roman"/>
                <w:sz w:val="18"/>
                <w:szCs w:val="18"/>
              </w:rPr>
            </w:pPr>
            <w:r w:rsidRPr="00F7504A">
              <w:rPr>
                <w:rFonts w:ascii="Times New Roman" w:hAnsi="Times New Roman"/>
                <w:sz w:val="18"/>
                <w:szCs w:val="18"/>
              </w:rPr>
              <w:t>8</w:t>
            </w:r>
          </w:p>
        </w:tc>
        <w:tc>
          <w:tcPr>
            <w:tcW w:w="500" w:type="pct"/>
            <w:vMerge w:val="restart"/>
            <w:tcBorders>
              <w:top w:val="nil"/>
              <w:left w:val="single" w:sz="4" w:space="0" w:color="auto"/>
              <w:bottom w:val="single" w:sz="4" w:space="0" w:color="auto"/>
              <w:right w:val="single" w:sz="4" w:space="0" w:color="auto"/>
            </w:tcBorders>
            <w:shd w:val="clear" w:color="auto" w:fill="auto"/>
            <w:vAlign w:val="center"/>
            <w:hideMark/>
          </w:tcPr>
          <w:p w:rsidR="00011138"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实物指</w:t>
            </w:r>
          </w:p>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标调查</w:t>
            </w:r>
          </w:p>
        </w:tc>
        <w:tc>
          <w:tcPr>
            <w:tcW w:w="1620"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实物调查全过程要求地方各级人民政府及相关部门参与，做到公开透明</w:t>
            </w:r>
          </w:p>
        </w:tc>
        <w:tc>
          <w:tcPr>
            <w:tcW w:w="729"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地方政府</w:t>
            </w:r>
          </w:p>
        </w:tc>
        <w:tc>
          <w:tcPr>
            <w:tcW w:w="1265" w:type="pct"/>
            <w:tcBorders>
              <w:top w:val="nil"/>
              <w:left w:val="nil"/>
              <w:bottom w:val="single" w:sz="4" w:space="0" w:color="auto"/>
              <w:right w:val="single" w:sz="4" w:space="0" w:color="auto"/>
            </w:tcBorders>
            <w:shd w:val="clear" w:color="auto" w:fill="auto"/>
            <w:vAlign w:val="center"/>
            <w:hideMark/>
          </w:tcPr>
          <w:p w:rsidR="00B55E83"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设计单位、</w:t>
            </w:r>
          </w:p>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移民综合监理单位</w:t>
            </w:r>
          </w:p>
        </w:tc>
      </w:tr>
      <w:tr w:rsidR="00391D75" w:rsidRPr="00F7504A" w:rsidTr="004331E6">
        <w:trPr>
          <w:trHeight w:val="510"/>
        </w:trPr>
        <w:tc>
          <w:tcPr>
            <w:tcW w:w="463" w:type="pct"/>
            <w:vMerge/>
            <w:tcBorders>
              <w:top w:val="nil"/>
              <w:left w:val="single" w:sz="4" w:space="0" w:color="auto"/>
              <w:bottom w:val="single" w:sz="4" w:space="0" w:color="000000"/>
              <w:right w:val="single" w:sz="4" w:space="0" w:color="auto"/>
            </w:tcBorders>
            <w:vAlign w:val="center"/>
            <w:hideMark/>
          </w:tcPr>
          <w:p w:rsidR="00391D75" w:rsidRPr="00F7504A" w:rsidRDefault="00391D75" w:rsidP="00112C39">
            <w:pPr>
              <w:widowControl/>
              <w:spacing w:line="360" w:lineRule="auto"/>
              <w:jc w:val="left"/>
              <w:rPr>
                <w:rFonts w:ascii="Times New Roman" w:hAnsi="Times New Roman"/>
                <w:kern w:val="0"/>
                <w:sz w:val="18"/>
                <w:szCs w:val="18"/>
              </w:rPr>
            </w:pPr>
          </w:p>
        </w:tc>
        <w:tc>
          <w:tcPr>
            <w:tcW w:w="423"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spacing w:line="360" w:lineRule="auto"/>
              <w:jc w:val="center"/>
              <w:rPr>
                <w:rFonts w:ascii="Times New Roman" w:hAnsi="Times New Roman"/>
                <w:sz w:val="18"/>
                <w:szCs w:val="18"/>
              </w:rPr>
            </w:pPr>
            <w:r w:rsidRPr="00F7504A">
              <w:rPr>
                <w:rFonts w:ascii="Times New Roman" w:hAnsi="Times New Roman"/>
                <w:sz w:val="18"/>
                <w:szCs w:val="18"/>
              </w:rPr>
              <w:t>9</w:t>
            </w:r>
          </w:p>
        </w:tc>
        <w:tc>
          <w:tcPr>
            <w:tcW w:w="500" w:type="pct"/>
            <w:vMerge/>
            <w:tcBorders>
              <w:top w:val="nil"/>
              <w:left w:val="single" w:sz="4" w:space="0" w:color="auto"/>
              <w:bottom w:val="single" w:sz="4" w:space="0" w:color="auto"/>
              <w:right w:val="single" w:sz="4" w:space="0" w:color="auto"/>
            </w:tcBorders>
            <w:vAlign w:val="center"/>
            <w:hideMark/>
          </w:tcPr>
          <w:p w:rsidR="00391D75" w:rsidRPr="00F7504A" w:rsidRDefault="00391D75" w:rsidP="00112C39">
            <w:pPr>
              <w:widowControl/>
              <w:spacing w:line="360" w:lineRule="auto"/>
              <w:jc w:val="left"/>
              <w:rPr>
                <w:rFonts w:ascii="Times New Roman" w:hAnsi="Times New Roman"/>
                <w:kern w:val="0"/>
                <w:sz w:val="18"/>
                <w:szCs w:val="18"/>
              </w:rPr>
            </w:pPr>
          </w:p>
        </w:tc>
        <w:tc>
          <w:tcPr>
            <w:tcW w:w="1620"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强化实物指标调查过程中的移民参与</w:t>
            </w:r>
          </w:p>
        </w:tc>
        <w:tc>
          <w:tcPr>
            <w:tcW w:w="729"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地方政府</w:t>
            </w:r>
          </w:p>
        </w:tc>
        <w:tc>
          <w:tcPr>
            <w:tcW w:w="1265" w:type="pct"/>
            <w:tcBorders>
              <w:top w:val="nil"/>
              <w:left w:val="nil"/>
              <w:bottom w:val="single" w:sz="4" w:space="0" w:color="auto"/>
              <w:right w:val="single" w:sz="4" w:space="0" w:color="auto"/>
            </w:tcBorders>
            <w:shd w:val="clear" w:color="auto" w:fill="auto"/>
            <w:vAlign w:val="center"/>
            <w:hideMark/>
          </w:tcPr>
          <w:p w:rsidR="00B55E83"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设计单位、</w:t>
            </w:r>
          </w:p>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移民综合监理单位</w:t>
            </w:r>
          </w:p>
        </w:tc>
      </w:tr>
      <w:tr w:rsidR="00391D75" w:rsidRPr="00F7504A" w:rsidTr="004331E6">
        <w:trPr>
          <w:trHeight w:val="510"/>
        </w:trPr>
        <w:tc>
          <w:tcPr>
            <w:tcW w:w="463" w:type="pct"/>
            <w:vMerge/>
            <w:tcBorders>
              <w:top w:val="nil"/>
              <w:left w:val="single" w:sz="4" w:space="0" w:color="auto"/>
              <w:bottom w:val="single" w:sz="4" w:space="0" w:color="000000"/>
              <w:right w:val="single" w:sz="4" w:space="0" w:color="auto"/>
            </w:tcBorders>
            <w:vAlign w:val="center"/>
            <w:hideMark/>
          </w:tcPr>
          <w:p w:rsidR="00391D75" w:rsidRPr="00F7504A" w:rsidRDefault="00391D75" w:rsidP="00112C39">
            <w:pPr>
              <w:widowControl/>
              <w:spacing w:line="360" w:lineRule="auto"/>
              <w:jc w:val="left"/>
              <w:rPr>
                <w:rFonts w:ascii="Times New Roman" w:hAnsi="Times New Roman"/>
                <w:kern w:val="0"/>
                <w:sz w:val="18"/>
                <w:szCs w:val="18"/>
              </w:rPr>
            </w:pPr>
          </w:p>
        </w:tc>
        <w:tc>
          <w:tcPr>
            <w:tcW w:w="423"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spacing w:line="360" w:lineRule="auto"/>
              <w:jc w:val="center"/>
              <w:rPr>
                <w:rFonts w:ascii="Times New Roman" w:hAnsi="Times New Roman"/>
                <w:sz w:val="18"/>
                <w:szCs w:val="18"/>
              </w:rPr>
            </w:pPr>
            <w:r w:rsidRPr="00F7504A">
              <w:rPr>
                <w:rFonts w:ascii="Times New Roman" w:hAnsi="Times New Roman"/>
                <w:sz w:val="18"/>
                <w:szCs w:val="18"/>
              </w:rPr>
              <w:t>10</w:t>
            </w:r>
          </w:p>
        </w:tc>
        <w:tc>
          <w:tcPr>
            <w:tcW w:w="500" w:type="pct"/>
            <w:vMerge/>
            <w:tcBorders>
              <w:top w:val="nil"/>
              <w:left w:val="single" w:sz="4" w:space="0" w:color="auto"/>
              <w:bottom w:val="single" w:sz="4" w:space="0" w:color="auto"/>
              <w:right w:val="single" w:sz="4" w:space="0" w:color="auto"/>
            </w:tcBorders>
            <w:vAlign w:val="center"/>
            <w:hideMark/>
          </w:tcPr>
          <w:p w:rsidR="00391D75" w:rsidRPr="00F7504A" w:rsidRDefault="00391D75" w:rsidP="00112C39">
            <w:pPr>
              <w:widowControl/>
              <w:spacing w:line="360" w:lineRule="auto"/>
              <w:jc w:val="left"/>
              <w:rPr>
                <w:rFonts w:ascii="Times New Roman" w:hAnsi="Times New Roman"/>
                <w:kern w:val="0"/>
                <w:sz w:val="18"/>
                <w:szCs w:val="18"/>
              </w:rPr>
            </w:pPr>
          </w:p>
        </w:tc>
        <w:tc>
          <w:tcPr>
            <w:tcW w:w="1620"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严格执行相关规范加强调查人员培训</w:t>
            </w:r>
          </w:p>
        </w:tc>
        <w:tc>
          <w:tcPr>
            <w:tcW w:w="729" w:type="pct"/>
            <w:tcBorders>
              <w:top w:val="nil"/>
              <w:left w:val="nil"/>
              <w:bottom w:val="single" w:sz="4" w:space="0" w:color="auto"/>
              <w:right w:val="single" w:sz="4" w:space="0" w:color="auto"/>
            </w:tcBorders>
            <w:shd w:val="clear" w:color="auto" w:fill="auto"/>
            <w:vAlign w:val="center"/>
            <w:hideMark/>
          </w:tcPr>
          <w:p w:rsidR="00391D75" w:rsidRPr="00F7504A" w:rsidRDefault="00103F64"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项目业主</w:t>
            </w:r>
          </w:p>
          <w:p w:rsidR="00103F64" w:rsidRPr="00F7504A" w:rsidRDefault="00103F64"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地方政府</w:t>
            </w:r>
          </w:p>
        </w:tc>
        <w:tc>
          <w:tcPr>
            <w:tcW w:w="1265" w:type="pct"/>
            <w:tcBorders>
              <w:top w:val="nil"/>
              <w:left w:val="nil"/>
              <w:bottom w:val="single" w:sz="4" w:space="0" w:color="auto"/>
              <w:right w:val="single" w:sz="4" w:space="0" w:color="auto"/>
            </w:tcBorders>
            <w:shd w:val="clear" w:color="auto" w:fill="auto"/>
            <w:vAlign w:val="center"/>
            <w:hideMark/>
          </w:tcPr>
          <w:p w:rsidR="00391D75" w:rsidRPr="00F7504A" w:rsidRDefault="00103F64"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设计单位</w:t>
            </w:r>
            <w:r w:rsidR="00391D75" w:rsidRPr="00F7504A">
              <w:rPr>
                <w:rFonts w:ascii="Times New Roman" w:hAnsi="Times New Roman"/>
                <w:kern w:val="0"/>
                <w:sz w:val="18"/>
                <w:szCs w:val="18"/>
              </w:rPr>
              <w:t xml:space="preserve">　</w:t>
            </w:r>
          </w:p>
        </w:tc>
      </w:tr>
      <w:tr w:rsidR="00391D75" w:rsidRPr="00F7504A" w:rsidTr="004331E6">
        <w:trPr>
          <w:trHeight w:val="655"/>
        </w:trPr>
        <w:tc>
          <w:tcPr>
            <w:tcW w:w="463" w:type="pct"/>
            <w:vMerge w:val="restart"/>
            <w:tcBorders>
              <w:top w:val="nil"/>
              <w:left w:val="single" w:sz="4" w:space="0" w:color="auto"/>
              <w:bottom w:val="single" w:sz="4" w:space="0" w:color="000000"/>
              <w:right w:val="single" w:sz="4" w:space="0" w:color="auto"/>
            </w:tcBorders>
            <w:vAlign w:val="center"/>
            <w:hideMark/>
          </w:tcPr>
          <w:p w:rsidR="00B55E83" w:rsidRPr="00F7504A" w:rsidRDefault="00B55E83"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lastRenderedPageBreak/>
              <w:t>规划</w:t>
            </w:r>
          </w:p>
          <w:p w:rsidR="00B55E83" w:rsidRPr="00F7504A" w:rsidRDefault="00B55E83"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设计</w:t>
            </w:r>
          </w:p>
          <w:p w:rsidR="00391D75" w:rsidRPr="00F7504A" w:rsidRDefault="00B55E83" w:rsidP="00112C39">
            <w:pPr>
              <w:widowControl/>
              <w:spacing w:line="360" w:lineRule="auto"/>
              <w:jc w:val="left"/>
              <w:rPr>
                <w:rFonts w:ascii="Times New Roman" w:hAnsi="Times New Roman"/>
                <w:kern w:val="0"/>
                <w:sz w:val="18"/>
                <w:szCs w:val="18"/>
              </w:rPr>
            </w:pPr>
            <w:r w:rsidRPr="00F7504A">
              <w:rPr>
                <w:rFonts w:ascii="Times New Roman" w:hAnsi="Times New Roman"/>
                <w:kern w:val="0"/>
                <w:sz w:val="18"/>
                <w:szCs w:val="18"/>
              </w:rPr>
              <w:t>风险</w:t>
            </w:r>
          </w:p>
        </w:tc>
        <w:tc>
          <w:tcPr>
            <w:tcW w:w="423"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spacing w:line="360" w:lineRule="auto"/>
              <w:jc w:val="center"/>
              <w:rPr>
                <w:rFonts w:ascii="Times New Roman" w:hAnsi="Times New Roman"/>
                <w:sz w:val="18"/>
                <w:szCs w:val="18"/>
              </w:rPr>
            </w:pPr>
            <w:r w:rsidRPr="00F7504A">
              <w:rPr>
                <w:rFonts w:ascii="Times New Roman" w:hAnsi="Times New Roman"/>
                <w:sz w:val="18"/>
                <w:szCs w:val="18"/>
              </w:rPr>
              <w:t>11</w:t>
            </w:r>
          </w:p>
        </w:tc>
        <w:tc>
          <w:tcPr>
            <w:tcW w:w="500" w:type="pct"/>
            <w:tcBorders>
              <w:top w:val="nil"/>
              <w:left w:val="single" w:sz="4" w:space="0" w:color="auto"/>
              <w:bottom w:val="single" w:sz="4" w:space="0" w:color="auto"/>
              <w:right w:val="single" w:sz="4" w:space="0" w:color="auto"/>
            </w:tcBorders>
            <w:vAlign w:val="center"/>
            <w:hideMark/>
          </w:tcPr>
          <w:p w:rsidR="00391D75" w:rsidRPr="00F7504A" w:rsidRDefault="00391D75" w:rsidP="00112C39">
            <w:pPr>
              <w:widowControl/>
              <w:spacing w:line="360" w:lineRule="auto"/>
              <w:jc w:val="left"/>
              <w:rPr>
                <w:rFonts w:ascii="Times New Roman" w:hAnsi="Times New Roman"/>
                <w:kern w:val="0"/>
                <w:sz w:val="18"/>
                <w:szCs w:val="18"/>
              </w:rPr>
            </w:pPr>
          </w:p>
        </w:tc>
        <w:tc>
          <w:tcPr>
            <w:tcW w:w="1620"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土地界限纠纷根据《土体权属争议调查处理办法》规定进行调处</w:t>
            </w:r>
          </w:p>
        </w:tc>
        <w:tc>
          <w:tcPr>
            <w:tcW w:w="729" w:type="pct"/>
            <w:tcBorders>
              <w:top w:val="nil"/>
              <w:left w:val="nil"/>
              <w:bottom w:val="single" w:sz="4" w:space="0" w:color="auto"/>
              <w:right w:val="single" w:sz="4" w:space="0" w:color="auto"/>
            </w:tcBorders>
            <w:shd w:val="clear" w:color="auto" w:fill="auto"/>
            <w:vAlign w:val="center"/>
            <w:hideMark/>
          </w:tcPr>
          <w:p w:rsidR="00391D75" w:rsidRPr="00F7504A" w:rsidRDefault="00CA15F9" w:rsidP="00112C39">
            <w:pPr>
              <w:widowControl/>
              <w:spacing w:line="360" w:lineRule="auto"/>
              <w:jc w:val="center"/>
              <w:rPr>
                <w:rFonts w:ascii="Times New Roman" w:hAnsi="Times New Roman"/>
                <w:kern w:val="0"/>
                <w:sz w:val="18"/>
                <w:szCs w:val="18"/>
              </w:rPr>
            </w:pPr>
            <w:r>
              <w:rPr>
                <w:rFonts w:ascii="Times New Roman" w:hAnsi="Times New Roman"/>
                <w:kern w:val="0"/>
                <w:sz w:val="18"/>
                <w:szCs w:val="18"/>
              </w:rPr>
              <w:t>自然资源局</w:t>
            </w:r>
          </w:p>
        </w:tc>
        <w:tc>
          <w:tcPr>
            <w:tcW w:w="1265" w:type="pct"/>
            <w:tcBorders>
              <w:top w:val="nil"/>
              <w:left w:val="nil"/>
              <w:bottom w:val="single" w:sz="4" w:space="0" w:color="auto"/>
              <w:right w:val="single" w:sz="4" w:space="0" w:color="auto"/>
            </w:tcBorders>
            <w:shd w:val="clear" w:color="auto" w:fill="auto"/>
            <w:vAlign w:val="center"/>
            <w:hideMark/>
          </w:tcPr>
          <w:p w:rsidR="00B55E83"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设计单位、</w:t>
            </w:r>
          </w:p>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移民综合监理单位</w:t>
            </w:r>
          </w:p>
        </w:tc>
      </w:tr>
      <w:tr w:rsidR="00391D75" w:rsidRPr="00F7504A" w:rsidTr="004331E6">
        <w:trPr>
          <w:trHeight w:val="566"/>
        </w:trPr>
        <w:tc>
          <w:tcPr>
            <w:tcW w:w="463" w:type="pct"/>
            <w:vMerge/>
            <w:tcBorders>
              <w:top w:val="nil"/>
              <w:left w:val="single" w:sz="4" w:space="0" w:color="auto"/>
              <w:bottom w:val="single" w:sz="4" w:space="0" w:color="000000"/>
              <w:right w:val="single" w:sz="4" w:space="0" w:color="auto"/>
            </w:tcBorders>
            <w:vAlign w:val="center"/>
            <w:hideMark/>
          </w:tcPr>
          <w:p w:rsidR="00391D75" w:rsidRPr="00F7504A" w:rsidRDefault="00391D75" w:rsidP="00112C39">
            <w:pPr>
              <w:widowControl/>
              <w:spacing w:line="360" w:lineRule="auto"/>
              <w:jc w:val="left"/>
              <w:rPr>
                <w:rFonts w:ascii="Times New Roman" w:hAnsi="Times New Roman"/>
                <w:kern w:val="0"/>
                <w:sz w:val="18"/>
                <w:szCs w:val="18"/>
              </w:rPr>
            </w:pPr>
          </w:p>
        </w:tc>
        <w:tc>
          <w:tcPr>
            <w:tcW w:w="423"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spacing w:line="360" w:lineRule="auto"/>
              <w:jc w:val="center"/>
              <w:rPr>
                <w:rFonts w:ascii="Times New Roman" w:hAnsi="Times New Roman"/>
                <w:sz w:val="18"/>
                <w:szCs w:val="18"/>
              </w:rPr>
            </w:pPr>
            <w:r w:rsidRPr="00F7504A">
              <w:rPr>
                <w:rFonts w:ascii="Times New Roman" w:hAnsi="Times New Roman"/>
                <w:sz w:val="18"/>
                <w:szCs w:val="18"/>
              </w:rPr>
              <w:t>12</w:t>
            </w:r>
          </w:p>
        </w:tc>
        <w:tc>
          <w:tcPr>
            <w:tcW w:w="500" w:type="pct"/>
            <w:vMerge w:val="restart"/>
            <w:tcBorders>
              <w:top w:val="nil"/>
              <w:left w:val="single" w:sz="4" w:space="0" w:color="auto"/>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移民安置方式及移民生产、生活恢复</w:t>
            </w:r>
          </w:p>
        </w:tc>
        <w:tc>
          <w:tcPr>
            <w:tcW w:w="1620"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生产安置规划设计的生产开发方式进一步进行详细论证</w:t>
            </w:r>
          </w:p>
        </w:tc>
        <w:tc>
          <w:tcPr>
            <w:tcW w:w="729"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设计单位</w:t>
            </w:r>
          </w:p>
        </w:tc>
        <w:tc>
          <w:tcPr>
            <w:tcW w:w="1265"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农业局、林业局</w:t>
            </w:r>
          </w:p>
        </w:tc>
      </w:tr>
      <w:tr w:rsidR="00391D75" w:rsidRPr="00F7504A" w:rsidTr="004331E6">
        <w:trPr>
          <w:trHeight w:val="1275"/>
        </w:trPr>
        <w:tc>
          <w:tcPr>
            <w:tcW w:w="463" w:type="pct"/>
            <w:vMerge/>
            <w:tcBorders>
              <w:top w:val="nil"/>
              <w:left w:val="single" w:sz="4" w:space="0" w:color="auto"/>
              <w:bottom w:val="single" w:sz="4" w:space="0" w:color="000000"/>
              <w:right w:val="single" w:sz="4" w:space="0" w:color="auto"/>
            </w:tcBorders>
            <w:vAlign w:val="center"/>
            <w:hideMark/>
          </w:tcPr>
          <w:p w:rsidR="00391D75" w:rsidRPr="00F7504A" w:rsidRDefault="00391D75" w:rsidP="00112C39">
            <w:pPr>
              <w:widowControl/>
              <w:spacing w:line="360" w:lineRule="auto"/>
              <w:jc w:val="left"/>
              <w:rPr>
                <w:rFonts w:ascii="Times New Roman" w:hAnsi="Times New Roman"/>
                <w:kern w:val="0"/>
                <w:sz w:val="18"/>
                <w:szCs w:val="18"/>
              </w:rPr>
            </w:pPr>
          </w:p>
        </w:tc>
        <w:tc>
          <w:tcPr>
            <w:tcW w:w="423"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spacing w:line="360" w:lineRule="auto"/>
              <w:jc w:val="center"/>
              <w:rPr>
                <w:rFonts w:ascii="Times New Roman" w:hAnsi="Times New Roman"/>
                <w:sz w:val="18"/>
                <w:szCs w:val="18"/>
              </w:rPr>
            </w:pPr>
            <w:r w:rsidRPr="00F7504A">
              <w:rPr>
                <w:rFonts w:ascii="Times New Roman" w:hAnsi="Times New Roman"/>
                <w:sz w:val="18"/>
                <w:szCs w:val="18"/>
              </w:rPr>
              <w:t>13</w:t>
            </w:r>
          </w:p>
        </w:tc>
        <w:tc>
          <w:tcPr>
            <w:tcW w:w="500" w:type="pct"/>
            <w:vMerge/>
            <w:tcBorders>
              <w:top w:val="nil"/>
              <w:left w:val="single" w:sz="4" w:space="0" w:color="auto"/>
              <w:bottom w:val="single" w:sz="4" w:space="0" w:color="auto"/>
              <w:right w:val="single" w:sz="4" w:space="0" w:color="auto"/>
            </w:tcBorders>
            <w:vAlign w:val="center"/>
            <w:hideMark/>
          </w:tcPr>
          <w:p w:rsidR="00391D75" w:rsidRPr="00F7504A" w:rsidRDefault="00391D75" w:rsidP="00112C39">
            <w:pPr>
              <w:widowControl/>
              <w:spacing w:line="360" w:lineRule="auto"/>
              <w:jc w:val="left"/>
              <w:rPr>
                <w:rFonts w:ascii="Times New Roman" w:hAnsi="Times New Roman"/>
                <w:kern w:val="0"/>
                <w:sz w:val="18"/>
                <w:szCs w:val="18"/>
              </w:rPr>
            </w:pPr>
          </w:p>
        </w:tc>
        <w:tc>
          <w:tcPr>
            <w:tcW w:w="1620"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移民生产、生活恢复方面，要落实培训计划，对移民提供技能培训，提高移民劳动技能水平，增强其谋生手段</w:t>
            </w:r>
          </w:p>
        </w:tc>
        <w:tc>
          <w:tcPr>
            <w:tcW w:w="729" w:type="pct"/>
            <w:tcBorders>
              <w:top w:val="nil"/>
              <w:left w:val="nil"/>
              <w:bottom w:val="single" w:sz="4" w:space="0" w:color="auto"/>
              <w:right w:val="single" w:sz="4" w:space="0" w:color="auto"/>
            </w:tcBorders>
            <w:shd w:val="clear" w:color="auto" w:fill="auto"/>
            <w:vAlign w:val="center"/>
            <w:hideMark/>
          </w:tcPr>
          <w:p w:rsidR="00011138"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地方政府</w:t>
            </w:r>
          </w:p>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相关部门</w:t>
            </w:r>
          </w:p>
        </w:tc>
        <w:tc>
          <w:tcPr>
            <w:tcW w:w="1265"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移民局、农业局、民</w:t>
            </w:r>
            <w:r w:rsidR="00103F64" w:rsidRPr="00F7504A">
              <w:rPr>
                <w:rFonts w:ascii="Times New Roman" w:hAnsi="Times New Roman"/>
                <w:kern w:val="0"/>
                <w:sz w:val="18"/>
                <w:szCs w:val="18"/>
              </w:rPr>
              <w:t>政</w:t>
            </w:r>
            <w:r w:rsidRPr="00F7504A">
              <w:rPr>
                <w:rFonts w:ascii="Times New Roman" w:hAnsi="Times New Roman"/>
                <w:kern w:val="0"/>
                <w:sz w:val="18"/>
                <w:szCs w:val="18"/>
              </w:rPr>
              <w:t>局、教育局和各乡镇等有关单位、妇联、教育局和卫生局</w:t>
            </w:r>
          </w:p>
        </w:tc>
      </w:tr>
      <w:tr w:rsidR="00391D75" w:rsidRPr="00F7504A" w:rsidTr="004331E6">
        <w:trPr>
          <w:trHeight w:val="285"/>
        </w:trPr>
        <w:tc>
          <w:tcPr>
            <w:tcW w:w="463" w:type="pct"/>
            <w:vMerge/>
            <w:tcBorders>
              <w:top w:val="nil"/>
              <w:left w:val="single" w:sz="4" w:space="0" w:color="auto"/>
              <w:bottom w:val="single" w:sz="4" w:space="0" w:color="000000"/>
              <w:right w:val="single" w:sz="4" w:space="0" w:color="auto"/>
            </w:tcBorders>
            <w:vAlign w:val="center"/>
            <w:hideMark/>
          </w:tcPr>
          <w:p w:rsidR="00391D75" w:rsidRPr="00F7504A" w:rsidRDefault="00391D75" w:rsidP="00112C39">
            <w:pPr>
              <w:widowControl/>
              <w:spacing w:line="360" w:lineRule="auto"/>
              <w:jc w:val="left"/>
              <w:rPr>
                <w:rFonts w:ascii="Times New Roman" w:hAnsi="Times New Roman"/>
                <w:kern w:val="0"/>
                <w:sz w:val="18"/>
                <w:szCs w:val="18"/>
              </w:rPr>
            </w:pPr>
          </w:p>
        </w:tc>
        <w:tc>
          <w:tcPr>
            <w:tcW w:w="423"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spacing w:line="360" w:lineRule="auto"/>
              <w:jc w:val="center"/>
              <w:rPr>
                <w:rFonts w:ascii="Times New Roman" w:hAnsi="Times New Roman"/>
                <w:sz w:val="18"/>
                <w:szCs w:val="18"/>
              </w:rPr>
            </w:pPr>
            <w:r w:rsidRPr="00F7504A">
              <w:rPr>
                <w:rFonts w:ascii="Times New Roman" w:hAnsi="Times New Roman"/>
                <w:sz w:val="18"/>
                <w:szCs w:val="18"/>
              </w:rPr>
              <w:t>14</w:t>
            </w:r>
          </w:p>
        </w:tc>
        <w:tc>
          <w:tcPr>
            <w:tcW w:w="500" w:type="pct"/>
            <w:vMerge/>
            <w:tcBorders>
              <w:top w:val="nil"/>
              <w:left w:val="single" w:sz="4" w:space="0" w:color="auto"/>
              <w:bottom w:val="single" w:sz="4" w:space="0" w:color="auto"/>
              <w:right w:val="single" w:sz="4" w:space="0" w:color="auto"/>
            </w:tcBorders>
            <w:vAlign w:val="center"/>
            <w:hideMark/>
          </w:tcPr>
          <w:p w:rsidR="00391D75" w:rsidRPr="00F7504A" w:rsidRDefault="00391D75" w:rsidP="00112C39">
            <w:pPr>
              <w:widowControl/>
              <w:spacing w:line="360" w:lineRule="auto"/>
              <w:jc w:val="left"/>
              <w:rPr>
                <w:rFonts w:ascii="Times New Roman" w:hAnsi="Times New Roman"/>
                <w:kern w:val="0"/>
                <w:sz w:val="18"/>
                <w:szCs w:val="18"/>
              </w:rPr>
            </w:pPr>
          </w:p>
        </w:tc>
        <w:tc>
          <w:tcPr>
            <w:tcW w:w="1620"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落实培训资金</w:t>
            </w:r>
          </w:p>
        </w:tc>
        <w:tc>
          <w:tcPr>
            <w:tcW w:w="729"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项目业主</w:t>
            </w:r>
          </w:p>
        </w:tc>
        <w:tc>
          <w:tcPr>
            <w:tcW w:w="1265"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财政局</w:t>
            </w:r>
          </w:p>
        </w:tc>
      </w:tr>
      <w:tr w:rsidR="00391D75" w:rsidRPr="00F7504A" w:rsidTr="004331E6">
        <w:trPr>
          <w:trHeight w:val="1275"/>
        </w:trPr>
        <w:tc>
          <w:tcPr>
            <w:tcW w:w="463" w:type="pct"/>
            <w:vMerge/>
            <w:tcBorders>
              <w:top w:val="nil"/>
              <w:left w:val="single" w:sz="4" w:space="0" w:color="auto"/>
              <w:bottom w:val="single" w:sz="4" w:space="0" w:color="000000"/>
              <w:right w:val="single" w:sz="4" w:space="0" w:color="auto"/>
            </w:tcBorders>
            <w:vAlign w:val="center"/>
            <w:hideMark/>
          </w:tcPr>
          <w:p w:rsidR="00391D75" w:rsidRPr="00F7504A" w:rsidRDefault="00391D75" w:rsidP="00112C39">
            <w:pPr>
              <w:widowControl/>
              <w:spacing w:line="360" w:lineRule="auto"/>
              <w:jc w:val="left"/>
              <w:rPr>
                <w:rFonts w:ascii="Times New Roman" w:hAnsi="Times New Roman"/>
                <w:kern w:val="0"/>
                <w:sz w:val="18"/>
                <w:szCs w:val="18"/>
              </w:rPr>
            </w:pPr>
          </w:p>
        </w:tc>
        <w:tc>
          <w:tcPr>
            <w:tcW w:w="423"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spacing w:line="360" w:lineRule="auto"/>
              <w:jc w:val="center"/>
              <w:rPr>
                <w:rFonts w:ascii="Times New Roman" w:hAnsi="Times New Roman"/>
                <w:sz w:val="18"/>
                <w:szCs w:val="18"/>
              </w:rPr>
            </w:pPr>
            <w:r w:rsidRPr="00F7504A">
              <w:rPr>
                <w:rFonts w:ascii="Times New Roman" w:hAnsi="Times New Roman"/>
                <w:sz w:val="18"/>
                <w:szCs w:val="18"/>
              </w:rPr>
              <w:t>15</w:t>
            </w:r>
          </w:p>
        </w:tc>
        <w:tc>
          <w:tcPr>
            <w:tcW w:w="500" w:type="pct"/>
            <w:vMerge w:val="restart"/>
            <w:tcBorders>
              <w:top w:val="nil"/>
              <w:left w:val="single" w:sz="4" w:space="0" w:color="auto"/>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安置点的选择与建设</w:t>
            </w:r>
          </w:p>
        </w:tc>
        <w:tc>
          <w:tcPr>
            <w:tcW w:w="1620"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加强项目决策过程、移民搬迁、收入恢复过程中的参与，采取公示、听证、座谈等多种形式加强公众参与</w:t>
            </w:r>
          </w:p>
        </w:tc>
        <w:tc>
          <w:tcPr>
            <w:tcW w:w="729"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地方政府</w:t>
            </w:r>
          </w:p>
        </w:tc>
        <w:tc>
          <w:tcPr>
            <w:tcW w:w="1265" w:type="pct"/>
            <w:tcBorders>
              <w:top w:val="nil"/>
              <w:left w:val="nil"/>
              <w:bottom w:val="single" w:sz="4" w:space="0" w:color="auto"/>
              <w:right w:val="single" w:sz="4" w:space="0" w:color="auto"/>
            </w:tcBorders>
            <w:shd w:val="clear" w:color="auto" w:fill="auto"/>
            <w:vAlign w:val="center"/>
            <w:hideMark/>
          </w:tcPr>
          <w:p w:rsidR="00B55E83"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设计单位、</w:t>
            </w:r>
          </w:p>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移民综合监理单位</w:t>
            </w:r>
          </w:p>
        </w:tc>
      </w:tr>
      <w:tr w:rsidR="00391D75" w:rsidRPr="00F7504A" w:rsidTr="004331E6">
        <w:trPr>
          <w:trHeight w:val="686"/>
        </w:trPr>
        <w:tc>
          <w:tcPr>
            <w:tcW w:w="463" w:type="pct"/>
            <w:vMerge/>
            <w:tcBorders>
              <w:top w:val="nil"/>
              <w:left w:val="single" w:sz="4" w:space="0" w:color="auto"/>
              <w:bottom w:val="single" w:sz="4" w:space="0" w:color="auto"/>
              <w:right w:val="single" w:sz="4" w:space="0" w:color="auto"/>
            </w:tcBorders>
            <w:vAlign w:val="center"/>
            <w:hideMark/>
          </w:tcPr>
          <w:p w:rsidR="00391D75" w:rsidRPr="00F7504A" w:rsidRDefault="00391D75" w:rsidP="00112C39">
            <w:pPr>
              <w:widowControl/>
              <w:spacing w:line="360" w:lineRule="auto"/>
              <w:jc w:val="left"/>
              <w:rPr>
                <w:rFonts w:ascii="Times New Roman" w:hAnsi="Times New Roman"/>
                <w:kern w:val="0"/>
                <w:sz w:val="18"/>
                <w:szCs w:val="18"/>
              </w:rPr>
            </w:pPr>
          </w:p>
        </w:tc>
        <w:tc>
          <w:tcPr>
            <w:tcW w:w="423"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spacing w:line="360" w:lineRule="auto"/>
              <w:jc w:val="center"/>
              <w:rPr>
                <w:rFonts w:ascii="Times New Roman" w:hAnsi="Times New Roman"/>
                <w:sz w:val="18"/>
                <w:szCs w:val="18"/>
              </w:rPr>
            </w:pPr>
            <w:r w:rsidRPr="00F7504A">
              <w:rPr>
                <w:rFonts w:ascii="Times New Roman" w:hAnsi="Times New Roman"/>
                <w:sz w:val="18"/>
                <w:szCs w:val="18"/>
              </w:rPr>
              <w:t>16</w:t>
            </w:r>
          </w:p>
        </w:tc>
        <w:tc>
          <w:tcPr>
            <w:tcW w:w="500" w:type="pct"/>
            <w:vMerge/>
            <w:tcBorders>
              <w:top w:val="nil"/>
              <w:left w:val="single" w:sz="4" w:space="0" w:color="auto"/>
              <w:bottom w:val="single" w:sz="4" w:space="0" w:color="auto"/>
              <w:right w:val="single" w:sz="4" w:space="0" w:color="auto"/>
            </w:tcBorders>
            <w:vAlign w:val="center"/>
            <w:hideMark/>
          </w:tcPr>
          <w:p w:rsidR="00391D75" w:rsidRPr="00F7504A" w:rsidRDefault="00391D75" w:rsidP="00112C39">
            <w:pPr>
              <w:widowControl/>
              <w:spacing w:line="360" w:lineRule="auto"/>
              <w:jc w:val="left"/>
              <w:rPr>
                <w:rFonts w:ascii="Times New Roman" w:hAnsi="Times New Roman"/>
                <w:kern w:val="0"/>
                <w:sz w:val="18"/>
                <w:szCs w:val="18"/>
              </w:rPr>
            </w:pPr>
          </w:p>
        </w:tc>
        <w:tc>
          <w:tcPr>
            <w:tcW w:w="1620"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强化地方政府的责任，加强政策宣传，进行正确的引导</w:t>
            </w:r>
          </w:p>
        </w:tc>
        <w:tc>
          <w:tcPr>
            <w:tcW w:w="729" w:type="pct"/>
            <w:tcBorders>
              <w:top w:val="nil"/>
              <w:left w:val="nil"/>
              <w:bottom w:val="single" w:sz="4" w:space="0" w:color="auto"/>
              <w:right w:val="single" w:sz="4" w:space="0" w:color="auto"/>
            </w:tcBorders>
            <w:shd w:val="clear" w:color="auto" w:fill="auto"/>
            <w:vAlign w:val="center"/>
            <w:hideMark/>
          </w:tcPr>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地方政府</w:t>
            </w:r>
          </w:p>
        </w:tc>
        <w:tc>
          <w:tcPr>
            <w:tcW w:w="1265" w:type="pct"/>
            <w:tcBorders>
              <w:top w:val="nil"/>
              <w:left w:val="nil"/>
              <w:bottom w:val="single" w:sz="4" w:space="0" w:color="auto"/>
              <w:right w:val="single" w:sz="4" w:space="0" w:color="auto"/>
            </w:tcBorders>
            <w:shd w:val="clear" w:color="auto" w:fill="auto"/>
            <w:vAlign w:val="center"/>
            <w:hideMark/>
          </w:tcPr>
          <w:p w:rsidR="00B55E83"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设计单位、</w:t>
            </w:r>
          </w:p>
          <w:p w:rsidR="00391D75" w:rsidRPr="00F7504A" w:rsidRDefault="00391D75" w:rsidP="00112C39">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移民综合监理单位</w:t>
            </w:r>
          </w:p>
        </w:tc>
      </w:tr>
      <w:tr w:rsidR="001C657A" w:rsidRPr="00F7504A" w:rsidTr="004331E6">
        <w:trPr>
          <w:trHeight w:val="1003"/>
        </w:trPr>
        <w:tc>
          <w:tcPr>
            <w:tcW w:w="463" w:type="pct"/>
            <w:vMerge w:val="restart"/>
            <w:tcBorders>
              <w:top w:val="single" w:sz="4" w:space="0" w:color="auto"/>
              <w:left w:val="single" w:sz="4" w:space="0" w:color="auto"/>
              <w:bottom w:val="single" w:sz="4" w:space="0" w:color="000000"/>
              <w:right w:val="single" w:sz="4" w:space="0" w:color="auto"/>
            </w:tcBorders>
            <w:vAlign w:val="center"/>
            <w:hideMark/>
          </w:tcPr>
          <w:p w:rsidR="001C657A" w:rsidRPr="00F7504A" w:rsidRDefault="001C657A" w:rsidP="00112C39">
            <w:pPr>
              <w:spacing w:line="360" w:lineRule="auto"/>
              <w:jc w:val="left"/>
              <w:rPr>
                <w:rFonts w:ascii="Times New Roman" w:hAnsi="Times New Roman"/>
                <w:kern w:val="0"/>
                <w:sz w:val="18"/>
                <w:szCs w:val="18"/>
              </w:rPr>
            </w:pPr>
            <w:r w:rsidRPr="00F7504A">
              <w:rPr>
                <w:rFonts w:ascii="Times New Roman" w:hAnsi="Times New Roman"/>
                <w:kern w:val="0"/>
                <w:sz w:val="18"/>
                <w:szCs w:val="18"/>
              </w:rPr>
              <w:t>生态环境</w:t>
            </w:r>
          </w:p>
        </w:tc>
        <w:tc>
          <w:tcPr>
            <w:tcW w:w="423" w:type="pct"/>
            <w:tcBorders>
              <w:top w:val="single" w:sz="4" w:space="0" w:color="auto"/>
              <w:left w:val="nil"/>
              <w:bottom w:val="single" w:sz="4" w:space="0" w:color="auto"/>
              <w:right w:val="single" w:sz="4" w:space="0" w:color="auto"/>
            </w:tcBorders>
            <w:shd w:val="clear" w:color="auto" w:fill="auto"/>
            <w:vAlign w:val="center"/>
            <w:hideMark/>
          </w:tcPr>
          <w:p w:rsidR="001C657A" w:rsidRPr="00F7504A" w:rsidRDefault="001C657A" w:rsidP="00112C39">
            <w:pPr>
              <w:spacing w:line="360" w:lineRule="auto"/>
              <w:jc w:val="center"/>
              <w:rPr>
                <w:rFonts w:ascii="Times New Roman" w:hAnsi="Times New Roman"/>
                <w:sz w:val="18"/>
                <w:szCs w:val="18"/>
              </w:rPr>
            </w:pPr>
            <w:r w:rsidRPr="00F7504A">
              <w:rPr>
                <w:rFonts w:ascii="Times New Roman" w:hAnsi="Times New Roman"/>
                <w:sz w:val="18"/>
                <w:szCs w:val="18"/>
              </w:rPr>
              <w:t>17</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1C657A" w:rsidRPr="00F7504A" w:rsidRDefault="001C657A" w:rsidP="001C657A">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大气污染物排放</w:t>
            </w:r>
          </w:p>
        </w:tc>
        <w:tc>
          <w:tcPr>
            <w:tcW w:w="1620" w:type="pct"/>
            <w:tcBorders>
              <w:top w:val="single" w:sz="4" w:space="0" w:color="auto"/>
              <w:left w:val="nil"/>
              <w:bottom w:val="single" w:sz="4" w:space="0" w:color="auto"/>
              <w:right w:val="single" w:sz="4" w:space="0" w:color="auto"/>
            </w:tcBorders>
            <w:shd w:val="clear" w:color="auto" w:fill="auto"/>
            <w:vAlign w:val="center"/>
            <w:hideMark/>
          </w:tcPr>
          <w:p w:rsidR="001C657A" w:rsidRPr="00F7504A" w:rsidRDefault="001C657A" w:rsidP="001C657A">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依据项目环评报告，</w:t>
            </w:r>
          </w:p>
          <w:p w:rsidR="001C657A" w:rsidRPr="00F7504A" w:rsidRDefault="001C657A" w:rsidP="001C657A">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实行工程防护措施</w:t>
            </w:r>
          </w:p>
        </w:tc>
        <w:tc>
          <w:tcPr>
            <w:tcW w:w="729" w:type="pct"/>
            <w:tcBorders>
              <w:top w:val="single" w:sz="4" w:space="0" w:color="auto"/>
              <w:left w:val="nil"/>
              <w:bottom w:val="single" w:sz="4" w:space="0" w:color="auto"/>
              <w:right w:val="single" w:sz="4" w:space="0" w:color="auto"/>
            </w:tcBorders>
            <w:shd w:val="clear" w:color="auto" w:fill="auto"/>
            <w:vAlign w:val="center"/>
            <w:hideMark/>
          </w:tcPr>
          <w:p w:rsidR="001C657A" w:rsidRPr="00F7504A" w:rsidRDefault="001C657A" w:rsidP="001C657A">
            <w:pPr>
              <w:spacing w:line="360" w:lineRule="auto"/>
              <w:jc w:val="center"/>
              <w:rPr>
                <w:rFonts w:ascii="Times New Roman" w:hAnsi="Times New Roman"/>
                <w:kern w:val="0"/>
                <w:sz w:val="18"/>
                <w:szCs w:val="18"/>
              </w:rPr>
            </w:pPr>
            <w:r w:rsidRPr="00F7504A">
              <w:rPr>
                <w:rFonts w:ascii="Times New Roman" w:hAnsi="Times New Roman"/>
                <w:kern w:val="0"/>
                <w:sz w:val="18"/>
                <w:szCs w:val="18"/>
              </w:rPr>
              <w:t>施工单位、</w:t>
            </w:r>
          </w:p>
          <w:p w:rsidR="001C657A" w:rsidRPr="00F7504A" w:rsidRDefault="001C657A" w:rsidP="001C657A">
            <w:pPr>
              <w:spacing w:line="360" w:lineRule="auto"/>
              <w:jc w:val="center"/>
              <w:rPr>
                <w:rFonts w:ascii="Times New Roman" w:hAnsi="Times New Roman"/>
                <w:sz w:val="18"/>
                <w:szCs w:val="18"/>
              </w:rPr>
            </w:pPr>
            <w:r w:rsidRPr="00F7504A">
              <w:rPr>
                <w:rFonts w:ascii="Times New Roman" w:hAnsi="Times New Roman"/>
                <w:kern w:val="0"/>
                <w:sz w:val="18"/>
                <w:szCs w:val="18"/>
              </w:rPr>
              <w:t>项目业主</w:t>
            </w:r>
          </w:p>
        </w:tc>
        <w:tc>
          <w:tcPr>
            <w:tcW w:w="1265" w:type="pct"/>
            <w:tcBorders>
              <w:top w:val="single" w:sz="4" w:space="0" w:color="auto"/>
              <w:left w:val="nil"/>
              <w:bottom w:val="single" w:sz="4" w:space="0" w:color="auto"/>
              <w:right w:val="single" w:sz="4" w:space="0" w:color="auto"/>
            </w:tcBorders>
            <w:shd w:val="clear" w:color="auto" w:fill="auto"/>
            <w:vAlign w:val="center"/>
            <w:hideMark/>
          </w:tcPr>
          <w:p w:rsidR="001C657A" w:rsidRPr="00F7504A" w:rsidRDefault="001C657A" w:rsidP="001C657A">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设计单位、监理单位</w:t>
            </w:r>
          </w:p>
        </w:tc>
      </w:tr>
      <w:tr w:rsidR="001C657A" w:rsidRPr="00F7504A" w:rsidTr="004331E6">
        <w:trPr>
          <w:trHeight w:val="1020"/>
        </w:trPr>
        <w:tc>
          <w:tcPr>
            <w:tcW w:w="463" w:type="pct"/>
            <w:vMerge/>
            <w:tcBorders>
              <w:top w:val="nil"/>
              <w:left w:val="single" w:sz="4" w:space="0" w:color="auto"/>
              <w:bottom w:val="single" w:sz="4" w:space="0" w:color="000000"/>
              <w:right w:val="single" w:sz="4" w:space="0" w:color="auto"/>
            </w:tcBorders>
            <w:vAlign w:val="center"/>
            <w:hideMark/>
          </w:tcPr>
          <w:p w:rsidR="001C657A" w:rsidRPr="00F7504A" w:rsidRDefault="001C657A" w:rsidP="00112C39">
            <w:pPr>
              <w:widowControl/>
              <w:spacing w:line="360" w:lineRule="auto"/>
              <w:jc w:val="left"/>
              <w:rPr>
                <w:rFonts w:ascii="Times New Roman" w:hAnsi="Times New Roman"/>
                <w:kern w:val="0"/>
                <w:sz w:val="18"/>
                <w:szCs w:val="18"/>
              </w:rPr>
            </w:pPr>
          </w:p>
        </w:tc>
        <w:tc>
          <w:tcPr>
            <w:tcW w:w="423" w:type="pct"/>
            <w:tcBorders>
              <w:top w:val="nil"/>
              <w:left w:val="nil"/>
              <w:bottom w:val="single" w:sz="4" w:space="0" w:color="auto"/>
              <w:right w:val="single" w:sz="4" w:space="0" w:color="auto"/>
            </w:tcBorders>
            <w:shd w:val="clear" w:color="auto" w:fill="auto"/>
            <w:vAlign w:val="center"/>
            <w:hideMark/>
          </w:tcPr>
          <w:p w:rsidR="001C657A" w:rsidRPr="00F7504A" w:rsidRDefault="001C657A" w:rsidP="00112C39">
            <w:pPr>
              <w:spacing w:line="360" w:lineRule="auto"/>
              <w:jc w:val="center"/>
              <w:rPr>
                <w:rFonts w:ascii="Times New Roman" w:hAnsi="Times New Roman"/>
                <w:sz w:val="18"/>
                <w:szCs w:val="18"/>
              </w:rPr>
            </w:pPr>
            <w:r w:rsidRPr="00F7504A">
              <w:rPr>
                <w:rFonts w:ascii="Times New Roman" w:hAnsi="Times New Roman"/>
                <w:sz w:val="18"/>
                <w:szCs w:val="18"/>
              </w:rPr>
              <w:t>18</w:t>
            </w:r>
          </w:p>
        </w:tc>
        <w:tc>
          <w:tcPr>
            <w:tcW w:w="500" w:type="pct"/>
            <w:tcBorders>
              <w:top w:val="nil"/>
              <w:left w:val="nil"/>
              <w:bottom w:val="single" w:sz="4" w:space="0" w:color="auto"/>
              <w:right w:val="single" w:sz="4" w:space="0" w:color="auto"/>
            </w:tcBorders>
            <w:shd w:val="clear" w:color="auto" w:fill="auto"/>
            <w:vAlign w:val="center"/>
            <w:hideMark/>
          </w:tcPr>
          <w:p w:rsidR="001C657A" w:rsidRPr="00F7504A" w:rsidRDefault="001C657A" w:rsidP="001C657A">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水体污染物排放</w:t>
            </w:r>
          </w:p>
        </w:tc>
        <w:tc>
          <w:tcPr>
            <w:tcW w:w="1620" w:type="pct"/>
            <w:tcBorders>
              <w:top w:val="nil"/>
              <w:left w:val="nil"/>
              <w:bottom w:val="single" w:sz="4" w:space="0" w:color="auto"/>
              <w:right w:val="single" w:sz="4" w:space="0" w:color="auto"/>
            </w:tcBorders>
            <w:shd w:val="clear" w:color="auto" w:fill="auto"/>
            <w:vAlign w:val="center"/>
            <w:hideMark/>
          </w:tcPr>
          <w:p w:rsidR="001C657A" w:rsidRPr="00F7504A" w:rsidRDefault="001C657A" w:rsidP="001C657A">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依据项目环评报告，</w:t>
            </w:r>
          </w:p>
          <w:p w:rsidR="001C657A" w:rsidRPr="00F7504A" w:rsidRDefault="001C657A" w:rsidP="001C657A">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实行工程防护措施</w:t>
            </w:r>
          </w:p>
        </w:tc>
        <w:tc>
          <w:tcPr>
            <w:tcW w:w="729" w:type="pct"/>
            <w:tcBorders>
              <w:top w:val="nil"/>
              <w:left w:val="nil"/>
              <w:bottom w:val="single" w:sz="4" w:space="0" w:color="auto"/>
              <w:right w:val="single" w:sz="4" w:space="0" w:color="auto"/>
            </w:tcBorders>
            <w:shd w:val="clear" w:color="auto" w:fill="auto"/>
            <w:vAlign w:val="center"/>
            <w:hideMark/>
          </w:tcPr>
          <w:p w:rsidR="001C657A" w:rsidRPr="00F7504A" w:rsidRDefault="001C657A" w:rsidP="001C657A">
            <w:pPr>
              <w:spacing w:line="360" w:lineRule="auto"/>
              <w:jc w:val="center"/>
              <w:rPr>
                <w:rFonts w:ascii="Times New Roman" w:hAnsi="Times New Roman"/>
                <w:kern w:val="0"/>
                <w:sz w:val="18"/>
                <w:szCs w:val="18"/>
              </w:rPr>
            </w:pPr>
            <w:r w:rsidRPr="00F7504A">
              <w:rPr>
                <w:rFonts w:ascii="Times New Roman" w:hAnsi="Times New Roman"/>
                <w:kern w:val="0"/>
                <w:sz w:val="18"/>
                <w:szCs w:val="18"/>
              </w:rPr>
              <w:t>施工单位、</w:t>
            </w:r>
          </w:p>
          <w:p w:rsidR="001C657A" w:rsidRPr="00F7504A" w:rsidRDefault="001C657A" w:rsidP="001C657A">
            <w:pPr>
              <w:spacing w:line="360" w:lineRule="auto"/>
              <w:jc w:val="center"/>
              <w:rPr>
                <w:rFonts w:ascii="Times New Roman" w:hAnsi="Times New Roman"/>
                <w:sz w:val="18"/>
                <w:szCs w:val="18"/>
              </w:rPr>
            </w:pPr>
            <w:r w:rsidRPr="00F7504A">
              <w:rPr>
                <w:rFonts w:ascii="Times New Roman" w:hAnsi="Times New Roman"/>
                <w:kern w:val="0"/>
                <w:sz w:val="18"/>
                <w:szCs w:val="18"/>
              </w:rPr>
              <w:t>项目业主</w:t>
            </w:r>
          </w:p>
        </w:tc>
        <w:tc>
          <w:tcPr>
            <w:tcW w:w="1265" w:type="pct"/>
            <w:tcBorders>
              <w:top w:val="nil"/>
              <w:left w:val="nil"/>
              <w:bottom w:val="single" w:sz="4" w:space="0" w:color="auto"/>
              <w:right w:val="single" w:sz="4" w:space="0" w:color="auto"/>
            </w:tcBorders>
            <w:shd w:val="clear" w:color="auto" w:fill="auto"/>
            <w:vAlign w:val="center"/>
            <w:hideMark/>
          </w:tcPr>
          <w:p w:rsidR="001C657A" w:rsidRPr="00F7504A" w:rsidRDefault="001C657A" w:rsidP="001C657A">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设计单位、监理单位</w:t>
            </w:r>
          </w:p>
        </w:tc>
      </w:tr>
      <w:tr w:rsidR="001C657A" w:rsidRPr="00F7504A" w:rsidTr="004331E6">
        <w:trPr>
          <w:trHeight w:val="510"/>
        </w:trPr>
        <w:tc>
          <w:tcPr>
            <w:tcW w:w="463" w:type="pct"/>
            <w:vMerge/>
            <w:tcBorders>
              <w:top w:val="nil"/>
              <w:left w:val="single" w:sz="4" w:space="0" w:color="auto"/>
              <w:bottom w:val="single" w:sz="4" w:space="0" w:color="000000"/>
              <w:right w:val="single" w:sz="4" w:space="0" w:color="auto"/>
            </w:tcBorders>
            <w:vAlign w:val="center"/>
            <w:hideMark/>
          </w:tcPr>
          <w:p w:rsidR="001C657A" w:rsidRPr="00F7504A" w:rsidRDefault="001C657A" w:rsidP="00112C39">
            <w:pPr>
              <w:widowControl/>
              <w:spacing w:line="360" w:lineRule="auto"/>
              <w:jc w:val="left"/>
              <w:rPr>
                <w:rFonts w:ascii="Times New Roman" w:hAnsi="Times New Roman"/>
                <w:kern w:val="0"/>
                <w:sz w:val="18"/>
                <w:szCs w:val="18"/>
              </w:rPr>
            </w:pPr>
          </w:p>
        </w:tc>
        <w:tc>
          <w:tcPr>
            <w:tcW w:w="423" w:type="pct"/>
            <w:tcBorders>
              <w:top w:val="nil"/>
              <w:left w:val="nil"/>
              <w:bottom w:val="single" w:sz="4" w:space="0" w:color="auto"/>
              <w:right w:val="single" w:sz="4" w:space="0" w:color="auto"/>
            </w:tcBorders>
            <w:shd w:val="clear" w:color="auto" w:fill="auto"/>
            <w:vAlign w:val="center"/>
            <w:hideMark/>
          </w:tcPr>
          <w:p w:rsidR="001C657A" w:rsidRPr="00F7504A" w:rsidRDefault="001C657A" w:rsidP="00112C39">
            <w:pPr>
              <w:spacing w:line="360" w:lineRule="auto"/>
              <w:jc w:val="center"/>
              <w:rPr>
                <w:rFonts w:ascii="Times New Roman" w:hAnsi="Times New Roman"/>
                <w:sz w:val="18"/>
                <w:szCs w:val="18"/>
              </w:rPr>
            </w:pPr>
            <w:r w:rsidRPr="00F7504A">
              <w:rPr>
                <w:rFonts w:ascii="Times New Roman" w:hAnsi="Times New Roman"/>
                <w:sz w:val="18"/>
                <w:szCs w:val="18"/>
              </w:rPr>
              <w:t>19</w:t>
            </w:r>
          </w:p>
        </w:tc>
        <w:tc>
          <w:tcPr>
            <w:tcW w:w="500" w:type="pct"/>
            <w:tcBorders>
              <w:top w:val="nil"/>
              <w:left w:val="nil"/>
              <w:bottom w:val="single" w:sz="4" w:space="0" w:color="auto"/>
              <w:right w:val="single" w:sz="4" w:space="0" w:color="auto"/>
            </w:tcBorders>
            <w:shd w:val="clear" w:color="auto" w:fill="auto"/>
            <w:vAlign w:val="center"/>
            <w:hideMark/>
          </w:tcPr>
          <w:p w:rsidR="001C657A" w:rsidRPr="00F7504A" w:rsidRDefault="001C657A" w:rsidP="001C657A">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噪声影响</w:t>
            </w:r>
          </w:p>
        </w:tc>
        <w:tc>
          <w:tcPr>
            <w:tcW w:w="1620" w:type="pct"/>
            <w:tcBorders>
              <w:top w:val="nil"/>
              <w:left w:val="nil"/>
              <w:bottom w:val="single" w:sz="4" w:space="0" w:color="auto"/>
              <w:right w:val="single" w:sz="4" w:space="0" w:color="auto"/>
            </w:tcBorders>
            <w:shd w:val="clear" w:color="auto" w:fill="auto"/>
            <w:vAlign w:val="center"/>
            <w:hideMark/>
          </w:tcPr>
          <w:p w:rsidR="001C657A" w:rsidRPr="00F7504A" w:rsidRDefault="001C657A" w:rsidP="001C657A">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依据项目环评报告，</w:t>
            </w:r>
          </w:p>
          <w:p w:rsidR="001C657A" w:rsidRPr="00F7504A" w:rsidRDefault="001C657A" w:rsidP="001C657A">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实行工程防护措施</w:t>
            </w:r>
          </w:p>
        </w:tc>
        <w:tc>
          <w:tcPr>
            <w:tcW w:w="729" w:type="pct"/>
            <w:tcBorders>
              <w:top w:val="nil"/>
              <w:left w:val="nil"/>
              <w:bottom w:val="single" w:sz="4" w:space="0" w:color="auto"/>
              <w:right w:val="single" w:sz="4" w:space="0" w:color="auto"/>
            </w:tcBorders>
            <w:shd w:val="clear" w:color="auto" w:fill="auto"/>
            <w:vAlign w:val="center"/>
            <w:hideMark/>
          </w:tcPr>
          <w:p w:rsidR="001C657A" w:rsidRPr="00F7504A" w:rsidRDefault="001C657A" w:rsidP="001C657A">
            <w:pPr>
              <w:spacing w:line="360" w:lineRule="auto"/>
              <w:jc w:val="center"/>
              <w:rPr>
                <w:rFonts w:ascii="Times New Roman" w:hAnsi="Times New Roman"/>
                <w:kern w:val="0"/>
                <w:sz w:val="18"/>
                <w:szCs w:val="18"/>
              </w:rPr>
            </w:pPr>
            <w:r w:rsidRPr="00F7504A">
              <w:rPr>
                <w:rFonts w:ascii="Times New Roman" w:hAnsi="Times New Roman"/>
                <w:kern w:val="0"/>
                <w:sz w:val="18"/>
                <w:szCs w:val="18"/>
              </w:rPr>
              <w:t>施工单位、</w:t>
            </w:r>
          </w:p>
          <w:p w:rsidR="001C657A" w:rsidRPr="00F7504A" w:rsidRDefault="001C657A" w:rsidP="001C657A">
            <w:pPr>
              <w:spacing w:line="360" w:lineRule="auto"/>
              <w:jc w:val="center"/>
              <w:rPr>
                <w:rFonts w:ascii="Times New Roman" w:hAnsi="Times New Roman"/>
                <w:sz w:val="18"/>
                <w:szCs w:val="18"/>
              </w:rPr>
            </w:pPr>
            <w:r w:rsidRPr="00F7504A">
              <w:rPr>
                <w:rFonts w:ascii="Times New Roman" w:hAnsi="Times New Roman"/>
                <w:kern w:val="0"/>
                <w:sz w:val="18"/>
                <w:szCs w:val="18"/>
              </w:rPr>
              <w:t>项目业主</w:t>
            </w:r>
          </w:p>
        </w:tc>
        <w:tc>
          <w:tcPr>
            <w:tcW w:w="1265" w:type="pct"/>
            <w:tcBorders>
              <w:top w:val="nil"/>
              <w:left w:val="nil"/>
              <w:bottom w:val="single" w:sz="4" w:space="0" w:color="auto"/>
              <w:right w:val="single" w:sz="4" w:space="0" w:color="auto"/>
            </w:tcBorders>
            <w:shd w:val="clear" w:color="auto" w:fill="auto"/>
            <w:vAlign w:val="center"/>
            <w:hideMark/>
          </w:tcPr>
          <w:p w:rsidR="001C657A" w:rsidRPr="00F7504A" w:rsidRDefault="001C657A" w:rsidP="001C657A">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设计单位、监理单位</w:t>
            </w:r>
          </w:p>
        </w:tc>
      </w:tr>
      <w:tr w:rsidR="001C657A" w:rsidRPr="00F7504A" w:rsidTr="004331E6">
        <w:trPr>
          <w:trHeight w:val="510"/>
        </w:trPr>
        <w:tc>
          <w:tcPr>
            <w:tcW w:w="463" w:type="pct"/>
            <w:vMerge/>
            <w:tcBorders>
              <w:top w:val="nil"/>
              <w:left w:val="single" w:sz="4" w:space="0" w:color="auto"/>
              <w:bottom w:val="single" w:sz="4" w:space="0" w:color="000000"/>
              <w:right w:val="single" w:sz="4" w:space="0" w:color="auto"/>
            </w:tcBorders>
            <w:vAlign w:val="center"/>
            <w:hideMark/>
          </w:tcPr>
          <w:p w:rsidR="001C657A" w:rsidRPr="00F7504A" w:rsidRDefault="001C657A" w:rsidP="00112C39">
            <w:pPr>
              <w:widowControl/>
              <w:spacing w:line="360" w:lineRule="auto"/>
              <w:jc w:val="left"/>
              <w:rPr>
                <w:rFonts w:ascii="Times New Roman" w:hAnsi="Times New Roman"/>
                <w:kern w:val="0"/>
                <w:sz w:val="18"/>
                <w:szCs w:val="18"/>
              </w:rPr>
            </w:pPr>
          </w:p>
        </w:tc>
        <w:tc>
          <w:tcPr>
            <w:tcW w:w="423" w:type="pct"/>
            <w:tcBorders>
              <w:top w:val="nil"/>
              <w:left w:val="nil"/>
              <w:bottom w:val="single" w:sz="4" w:space="0" w:color="auto"/>
              <w:right w:val="single" w:sz="4" w:space="0" w:color="auto"/>
            </w:tcBorders>
            <w:shd w:val="clear" w:color="auto" w:fill="auto"/>
            <w:vAlign w:val="center"/>
            <w:hideMark/>
          </w:tcPr>
          <w:p w:rsidR="001C657A" w:rsidRPr="00F7504A" w:rsidRDefault="001C657A" w:rsidP="00112C39">
            <w:pPr>
              <w:spacing w:line="360" w:lineRule="auto"/>
              <w:jc w:val="center"/>
              <w:rPr>
                <w:rFonts w:ascii="Times New Roman" w:hAnsi="Times New Roman"/>
                <w:sz w:val="18"/>
                <w:szCs w:val="18"/>
              </w:rPr>
            </w:pPr>
            <w:r w:rsidRPr="00F7504A">
              <w:rPr>
                <w:rFonts w:ascii="Times New Roman" w:hAnsi="Times New Roman"/>
                <w:sz w:val="18"/>
                <w:szCs w:val="18"/>
              </w:rPr>
              <w:t>20</w:t>
            </w:r>
          </w:p>
        </w:tc>
        <w:tc>
          <w:tcPr>
            <w:tcW w:w="500" w:type="pct"/>
            <w:vMerge w:val="restart"/>
            <w:tcBorders>
              <w:top w:val="nil"/>
              <w:left w:val="nil"/>
              <w:right w:val="single" w:sz="4" w:space="0" w:color="auto"/>
            </w:tcBorders>
            <w:shd w:val="clear" w:color="auto" w:fill="auto"/>
            <w:vAlign w:val="center"/>
            <w:hideMark/>
          </w:tcPr>
          <w:p w:rsidR="001C657A" w:rsidRPr="00F7504A" w:rsidRDefault="001C657A" w:rsidP="001C657A">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水土流失</w:t>
            </w:r>
          </w:p>
        </w:tc>
        <w:tc>
          <w:tcPr>
            <w:tcW w:w="1620" w:type="pct"/>
            <w:tcBorders>
              <w:top w:val="nil"/>
              <w:left w:val="nil"/>
              <w:bottom w:val="single" w:sz="4" w:space="0" w:color="auto"/>
              <w:right w:val="single" w:sz="4" w:space="0" w:color="auto"/>
            </w:tcBorders>
            <w:shd w:val="clear" w:color="auto" w:fill="auto"/>
            <w:vAlign w:val="center"/>
            <w:hideMark/>
          </w:tcPr>
          <w:p w:rsidR="001C657A" w:rsidRPr="00F7504A" w:rsidRDefault="001C657A" w:rsidP="001C657A">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依据项目水土保持报告，</w:t>
            </w:r>
          </w:p>
          <w:p w:rsidR="001C657A" w:rsidRPr="00F7504A" w:rsidRDefault="001C657A" w:rsidP="001C657A">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实行工程防护措施</w:t>
            </w:r>
          </w:p>
        </w:tc>
        <w:tc>
          <w:tcPr>
            <w:tcW w:w="729" w:type="pct"/>
            <w:tcBorders>
              <w:top w:val="nil"/>
              <w:left w:val="nil"/>
              <w:bottom w:val="single" w:sz="4" w:space="0" w:color="auto"/>
              <w:right w:val="single" w:sz="4" w:space="0" w:color="auto"/>
            </w:tcBorders>
            <w:shd w:val="clear" w:color="auto" w:fill="auto"/>
            <w:vAlign w:val="center"/>
            <w:hideMark/>
          </w:tcPr>
          <w:p w:rsidR="001C657A" w:rsidRPr="00F7504A" w:rsidRDefault="001C657A" w:rsidP="001C657A">
            <w:pPr>
              <w:spacing w:line="360" w:lineRule="auto"/>
              <w:jc w:val="center"/>
              <w:rPr>
                <w:rFonts w:ascii="Times New Roman" w:hAnsi="Times New Roman"/>
                <w:kern w:val="0"/>
                <w:sz w:val="18"/>
                <w:szCs w:val="18"/>
              </w:rPr>
            </w:pPr>
            <w:r w:rsidRPr="00F7504A">
              <w:rPr>
                <w:rFonts w:ascii="Times New Roman" w:hAnsi="Times New Roman"/>
                <w:kern w:val="0"/>
                <w:sz w:val="18"/>
                <w:szCs w:val="18"/>
              </w:rPr>
              <w:t>施工单位、</w:t>
            </w:r>
          </w:p>
          <w:p w:rsidR="001C657A" w:rsidRPr="00F7504A" w:rsidRDefault="001C657A" w:rsidP="001C657A">
            <w:pPr>
              <w:spacing w:line="360" w:lineRule="auto"/>
              <w:jc w:val="center"/>
              <w:rPr>
                <w:rFonts w:ascii="Times New Roman" w:hAnsi="Times New Roman"/>
                <w:sz w:val="18"/>
                <w:szCs w:val="18"/>
              </w:rPr>
            </w:pPr>
            <w:r w:rsidRPr="00F7504A">
              <w:rPr>
                <w:rFonts w:ascii="Times New Roman" w:hAnsi="Times New Roman"/>
                <w:kern w:val="0"/>
                <w:sz w:val="18"/>
                <w:szCs w:val="18"/>
              </w:rPr>
              <w:t>项目业主</w:t>
            </w:r>
          </w:p>
        </w:tc>
        <w:tc>
          <w:tcPr>
            <w:tcW w:w="1265" w:type="pct"/>
            <w:tcBorders>
              <w:top w:val="nil"/>
              <w:left w:val="nil"/>
              <w:bottom w:val="single" w:sz="4" w:space="0" w:color="auto"/>
              <w:right w:val="single" w:sz="4" w:space="0" w:color="auto"/>
            </w:tcBorders>
            <w:shd w:val="clear" w:color="auto" w:fill="auto"/>
            <w:vAlign w:val="center"/>
            <w:hideMark/>
          </w:tcPr>
          <w:p w:rsidR="001C657A" w:rsidRPr="00F7504A" w:rsidRDefault="001C657A" w:rsidP="001C657A">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设计单位、监理单位</w:t>
            </w:r>
          </w:p>
        </w:tc>
      </w:tr>
      <w:tr w:rsidR="001C657A" w:rsidRPr="00F7504A" w:rsidTr="004331E6">
        <w:trPr>
          <w:trHeight w:val="510"/>
        </w:trPr>
        <w:tc>
          <w:tcPr>
            <w:tcW w:w="463" w:type="pct"/>
            <w:vMerge/>
            <w:tcBorders>
              <w:top w:val="nil"/>
              <w:left w:val="single" w:sz="4" w:space="0" w:color="auto"/>
              <w:bottom w:val="single" w:sz="4" w:space="0" w:color="000000"/>
              <w:right w:val="single" w:sz="4" w:space="0" w:color="auto"/>
            </w:tcBorders>
            <w:vAlign w:val="center"/>
            <w:hideMark/>
          </w:tcPr>
          <w:p w:rsidR="001C657A" w:rsidRPr="00F7504A" w:rsidRDefault="001C657A" w:rsidP="00112C39">
            <w:pPr>
              <w:widowControl/>
              <w:spacing w:line="360" w:lineRule="auto"/>
              <w:jc w:val="left"/>
              <w:rPr>
                <w:rFonts w:ascii="Times New Roman" w:hAnsi="Times New Roman"/>
                <w:kern w:val="0"/>
                <w:sz w:val="18"/>
                <w:szCs w:val="18"/>
              </w:rPr>
            </w:pPr>
          </w:p>
        </w:tc>
        <w:tc>
          <w:tcPr>
            <w:tcW w:w="423" w:type="pct"/>
            <w:tcBorders>
              <w:top w:val="nil"/>
              <w:left w:val="nil"/>
              <w:bottom w:val="single" w:sz="4" w:space="0" w:color="auto"/>
              <w:right w:val="single" w:sz="4" w:space="0" w:color="auto"/>
            </w:tcBorders>
            <w:shd w:val="clear" w:color="auto" w:fill="auto"/>
            <w:vAlign w:val="center"/>
            <w:hideMark/>
          </w:tcPr>
          <w:p w:rsidR="001C657A" w:rsidRPr="00F7504A" w:rsidRDefault="001C657A" w:rsidP="00112C39">
            <w:pPr>
              <w:spacing w:line="360" w:lineRule="auto"/>
              <w:jc w:val="center"/>
              <w:rPr>
                <w:rFonts w:ascii="Times New Roman" w:hAnsi="Times New Roman"/>
                <w:sz w:val="18"/>
                <w:szCs w:val="18"/>
              </w:rPr>
            </w:pPr>
            <w:r w:rsidRPr="00F7504A">
              <w:rPr>
                <w:rFonts w:ascii="Times New Roman" w:hAnsi="Times New Roman"/>
                <w:sz w:val="18"/>
                <w:szCs w:val="18"/>
              </w:rPr>
              <w:t>21</w:t>
            </w:r>
          </w:p>
        </w:tc>
        <w:tc>
          <w:tcPr>
            <w:tcW w:w="500" w:type="pct"/>
            <w:vMerge/>
            <w:tcBorders>
              <w:left w:val="nil"/>
              <w:bottom w:val="single" w:sz="4" w:space="0" w:color="auto"/>
              <w:right w:val="single" w:sz="4" w:space="0" w:color="auto"/>
            </w:tcBorders>
            <w:shd w:val="clear" w:color="auto" w:fill="auto"/>
            <w:vAlign w:val="center"/>
            <w:hideMark/>
          </w:tcPr>
          <w:p w:rsidR="001C657A" w:rsidRPr="00F7504A" w:rsidRDefault="001C657A" w:rsidP="001C657A">
            <w:pPr>
              <w:widowControl/>
              <w:spacing w:line="360" w:lineRule="auto"/>
              <w:jc w:val="left"/>
              <w:rPr>
                <w:rFonts w:ascii="Times New Roman" w:hAnsi="Times New Roman"/>
                <w:kern w:val="0"/>
                <w:sz w:val="18"/>
                <w:szCs w:val="18"/>
              </w:rPr>
            </w:pPr>
          </w:p>
        </w:tc>
        <w:tc>
          <w:tcPr>
            <w:tcW w:w="1620" w:type="pct"/>
            <w:tcBorders>
              <w:top w:val="nil"/>
              <w:left w:val="nil"/>
              <w:bottom w:val="single" w:sz="4" w:space="0" w:color="auto"/>
              <w:right w:val="single" w:sz="4" w:space="0" w:color="auto"/>
            </w:tcBorders>
            <w:shd w:val="clear" w:color="auto" w:fill="auto"/>
            <w:vAlign w:val="center"/>
            <w:hideMark/>
          </w:tcPr>
          <w:p w:rsidR="001C657A" w:rsidRPr="00F7504A" w:rsidRDefault="001C657A" w:rsidP="001C657A">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业主单列专项资金，发生灾害时对受影响户损失进行评估，并及时予以补偿</w:t>
            </w:r>
          </w:p>
        </w:tc>
        <w:tc>
          <w:tcPr>
            <w:tcW w:w="729" w:type="pct"/>
            <w:tcBorders>
              <w:top w:val="nil"/>
              <w:left w:val="nil"/>
              <w:bottom w:val="single" w:sz="4" w:space="0" w:color="auto"/>
              <w:right w:val="single" w:sz="4" w:space="0" w:color="auto"/>
            </w:tcBorders>
            <w:shd w:val="clear" w:color="auto" w:fill="auto"/>
            <w:vAlign w:val="center"/>
            <w:hideMark/>
          </w:tcPr>
          <w:p w:rsidR="001C657A" w:rsidRPr="00F7504A" w:rsidRDefault="001C657A" w:rsidP="001C657A">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项目业主</w:t>
            </w:r>
          </w:p>
        </w:tc>
        <w:tc>
          <w:tcPr>
            <w:tcW w:w="1265" w:type="pct"/>
            <w:tcBorders>
              <w:top w:val="nil"/>
              <w:left w:val="nil"/>
              <w:bottom w:val="single" w:sz="4" w:space="0" w:color="auto"/>
              <w:right w:val="single" w:sz="4" w:space="0" w:color="auto"/>
            </w:tcBorders>
            <w:shd w:val="clear" w:color="auto" w:fill="auto"/>
            <w:vAlign w:val="center"/>
            <w:hideMark/>
          </w:tcPr>
          <w:p w:rsidR="001C657A" w:rsidRPr="00F7504A" w:rsidRDefault="001C657A" w:rsidP="001C657A">
            <w:pPr>
              <w:widowControl/>
              <w:spacing w:line="360" w:lineRule="auto"/>
              <w:jc w:val="center"/>
              <w:rPr>
                <w:rFonts w:ascii="Times New Roman" w:hAnsi="Times New Roman"/>
                <w:kern w:val="0"/>
                <w:sz w:val="18"/>
                <w:szCs w:val="18"/>
              </w:rPr>
            </w:pPr>
            <w:r w:rsidRPr="00F7504A">
              <w:rPr>
                <w:rFonts w:ascii="Times New Roman" w:hAnsi="Times New Roman"/>
                <w:kern w:val="0"/>
                <w:sz w:val="18"/>
                <w:szCs w:val="18"/>
              </w:rPr>
              <w:t>地方政府</w:t>
            </w:r>
          </w:p>
        </w:tc>
      </w:tr>
      <w:tr w:rsidR="00391D75" w:rsidRPr="00881BE4" w:rsidTr="004331E6">
        <w:trPr>
          <w:trHeight w:val="656"/>
        </w:trPr>
        <w:tc>
          <w:tcPr>
            <w:tcW w:w="463" w:type="pct"/>
            <w:vMerge w:val="restart"/>
            <w:tcBorders>
              <w:top w:val="nil"/>
              <w:left w:val="single" w:sz="4" w:space="0" w:color="auto"/>
              <w:bottom w:val="single" w:sz="4" w:space="0" w:color="000000"/>
              <w:right w:val="single" w:sz="4" w:space="0" w:color="auto"/>
            </w:tcBorders>
            <w:shd w:val="clear" w:color="auto" w:fill="auto"/>
            <w:vAlign w:val="center"/>
            <w:hideMark/>
          </w:tcPr>
          <w:p w:rsidR="00011138"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社会</w:t>
            </w:r>
          </w:p>
          <w:p w:rsidR="00011138"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经济</w:t>
            </w:r>
          </w:p>
          <w:p w:rsidR="00011138"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关系</w:t>
            </w:r>
          </w:p>
          <w:p w:rsidR="00391D75"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风险</w:t>
            </w:r>
          </w:p>
        </w:tc>
        <w:tc>
          <w:tcPr>
            <w:tcW w:w="423" w:type="pct"/>
            <w:tcBorders>
              <w:top w:val="nil"/>
              <w:left w:val="nil"/>
              <w:bottom w:val="single" w:sz="4" w:space="0" w:color="auto"/>
              <w:right w:val="single" w:sz="4" w:space="0" w:color="auto"/>
            </w:tcBorders>
            <w:shd w:val="clear" w:color="auto" w:fill="auto"/>
            <w:vAlign w:val="center"/>
            <w:hideMark/>
          </w:tcPr>
          <w:p w:rsidR="00391D75" w:rsidRPr="00881BE4" w:rsidRDefault="00391D75" w:rsidP="001C657A">
            <w:pPr>
              <w:spacing w:line="360" w:lineRule="auto"/>
              <w:jc w:val="center"/>
              <w:rPr>
                <w:rFonts w:ascii="Times New Roman" w:hAnsi="Times New Roman"/>
                <w:szCs w:val="21"/>
              </w:rPr>
            </w:pPr>
            <w:r w:rsidRPr="00881BE4">
              <w:rPr>
                <w:rFonts w:ascii="Times New Roman" w:hAnsi="Times New Roman"/>
                <w:szCs w:val="21"/>
              </w:rPr>
              <w:t>2</w:t>
            </w:r>
            <w:r w:rsidR="001C657A" w:rsidRPr="00881BE4">
              <w:rPr>
                <w:rFonts w:ascii="Times New Roman" w:hAnsi="Times New Roman"/>
                <w:szCs w:val="21"/>
              </w:rPr>
              <w:t>2</w:t>
            </w:r>
          </w:p>
        </w:tc>
        <w:tc>
          <w:tcPr>
            <w:tcW w:w="500" w:type="pct"/>
            <w:vMerge w:val="restart"/>
            <w:tcBorders>
              <w:top w:val="nil"/>
              <w:left w:val="single" w:sz="4" w:space="0" w:color="auto"/>
              <w:bottom w:val="single" w:sz="4" w:space="0" w:color="auto"/>
              <w:right w:val="single" w:sz="4" w:space="0" w:color="auto"/>
            </w:tcBorders>
            <w:shd w:val="clear" w:color="auto" w:fill="auto"/>
            <w:vAlign w:val="center"/>
            <w:hideMark/>
          </w:tcPr>
          <w:p w:rsidR="00391D75"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社会治安和公共安全</w:t>
            </w:r>
          </w:p>
        </w:tc>
        <w:tc>
          <w:tcPr>
            <w:tcW w:w="1620" w:type="pct"/>
            <w:tcBorders>
              <w:top w:val="nil"/>
              <w:left w:val="nil"/>
              <w:bottom w:val="single" w:sz="4" w:space="0" w:color="auto"/>
              <w:right w:val="single" w:sz="4" w:space="0" w:color="auto"/>
            </w:tcBorders>
            <w:shd w:val="clear" w:color="auto" w:fill="auto"/>
            <w:vAlign w:val="center"/>
            <w:hideMark/>
          </w:tcPr>
          <w:p w:rsidR="00391D75"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与当地有关部门配合，做好施工外来人员的教育工作</w:t>
            </w:r>
          </w:p>
        </w:tc>
        <w:tc>
          <w:tcPr>
            <w:tcW w:w="729" w:type="pct"/>
            <w:tcBorders>
              <w:top w:val="nil"/>
              <w:left w:val="nil"/>
              <w:bottom w:val="single" w:sz="4" w:space="0" w:color="auto"/>
              <w:right w:val="single" w:sz="4" w:space="0" w:color="auto"/>
            </w:tcBorders>
            <w:shd w:val="clear" w:color="auto" w:fill="auto"/>
            <w:vAlign w:val="center"/>
            <w:hideMark/>
          </w:tcPr>
          <w:p w:rsidR="00391D75"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公安局</w:t>
            </w:r>
          </w:p>
        </w:tc>
        <w:tc>
          <w:tcPr>
            <w:tcW w:w="1265" w:type="pct"/>
            <w:tcBorders>
              <w:top w:val="nil"/>
              <w:left w:val="nil"/>
              <w:bottom w:val="single" w:sz="4" w:space="0" w:color="auto"/>
              <w:right w:val="single" w:sz="4" w:space="0" w:color="auto"/>
            </w:tcBorders>
            <w:shd w:val="clear" w:color="auto" w:fill="auto"/>
            <w:vAlign w:val="center"/>
            <w:hideMark/>
          </w:tcPr>
          <w:p w:rsidR="00391D75"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施工单位</w:t>
            </w:r>
          </w:p>
        </w:tc>
      </w:tr>
      <w:tr w:rsidR="00391D75" w:rsidRPr="00881BE4" w:rsidTr="004331E6">
        <w:trPr>
          <w:trHeight w:val="765"/>
        </w:trPr>
        <w:tc>
          <w:tcPr>
            <w:tcW w:w="463" w:type="pct"/>
            <w:vMerge/>
            <w:tcBorders>
              <w:top w:val="nil"/>
              <w:left w:val="single" w:sz="4" w:space="0" w:color="auto"/>
              <w:bottom w:val="single" w:sz="4" w:space="0" w:color="000000"/>
              <w:right w:val="single" w:sz="4" w:space="0" w:color="auto"/>
            </w:tcBorders>
            <w:vAlign w:val="center"/>
            <w:hideMark/>
          </w:tcPr>
          <w:p w:rsidR="00391D75" w:rsidRPr="00881BE4" w:rsidRDefault="00391D75" w:rsidP="00112C39">
            <w:pPr>
              <w:widowControl/>
              <w:spacing w:line="360" w:lineRule="auto"/>
              <w:jc w:val="left"/>
              <w:rPr>
                <w:rFonts w:ascii="Times New Roman" w:hAnsi="Times New Roman"/>
                <w:kern w:val="0"/>
                <w:szCs w:val="21"/>
              </w:rPr>
            </w:pPr>
          </w:p>
        </w:tc>
        <w:tc>
          <w:tcPr>
            <w:tcW w:w="423" w:type="pct"/>
            <w:tcBorders>
              <w:top w:val="nil"/>
              <w:left w:val="nil"/>
              <w:bottom w:val="single" w:sz="4" w:space="0" w:color="auto"/>
              <w:right w:val="single" w:sz="4" w:space="0" w:color="auto"/>
            </w:tcBorders>
            <w:shd w:val="clear" w:color="auto" w:fill="auto"/>
            <w:vAlign w:val="center"/>
            <w:hideMark/>
          </w:tcPr>
          <w:p w:rsidR="00391D75" w:rsidRPr="00881BE4" w:rsidRDefault="00391D75" w:rsidP="001C657A">
            <w:pPr>
              <w:spacing w:line="360" w:lineRule="auto"/>
              <w:jc w:val="center"/>
              <w:rPr>
                <w:rFonts w:ascii="Times New Roman" w:hAnsi="Times New Roman"/>
                <w:szCs w:val="21"/>
              </w:rPr>
            </w:pPr>
            <w:r w:rsidRPr="00881BE4">
              <w:rPr>
                <w:rFonts w:ascii="Times New Roman" w:hAnsi="Times New Roman"/>
                <w:szCs w:val="21"/>
              </w:rPr>
              <w:t>2</w:t>
            </w:r>
            <w:r w:rsidR="001C657A" w:rsidRPr="00881BE4">
              <w:rPr>
                <w:rFonts w:ascii="Times New Roman" w:hAnsi="Times New Roman"/>
                <w:szCs w:val="21"/>
              </w:rPr>
              <w:t>3</w:t>
            </w:r>
          </w:p>
        </w:tc>
        <w:tc>
          <w:tcPr>
            <w:tcW w:w="500" w:type="pct"/>
            <w:vMerge/>
            <w:tcBorders>
              <w:top w:val="nil"/>
              <w:left w:val="single" w:sz="4" w:space="0" w:color="auto"/>
              <w:bottom w:val="single" w:sz="4" w:space="0" w:color="auto"/>
              <w:right w:val="single" w:sz="4" w:space="0" w:color="auto"/>
            </w:tcBorders>
            <w:vAlign w:val="center"/>
            <w:hideMark/>
          </w:tcPr>
          <w:p w:rsidR="00391D75" w:rsidRPr="00881BE4" w:rsidRDefault="00391D75" w:rsidP="00112C39">
            <w:pPr>
              <w:widowControl/>
              <w:spacing w:line="360" w:lineRule="auto"/>
              <w:jc w:val="left"/>
              <w:rPr>
                <w:rFonts w:ascii="Times New Roman" w:hAnsi="Times New Roman"/>
                <w:kern w:val="0"/>
                <w:szCs w:val="21"/>
              </w:rPr>
            </w:pPr>
          </w:p>
        </w:tc>
        <w:tc>
          <w:tcPr>
            <w:tcW w:w="1620" w:type="pct"/>
            <w:tcBorders>
              <w:top w:val="nil"/>
              <w:left w:val="nil"/>
              <w:bottom w:val="single" w:sz="4" w:space="0" w:color="auto"/>
              <w:right w:val="single" w:sz="4" w:space="0" w:color="auto"/>
            </w:tcBorders>
            <w:shd w:val="clear" w:color="auto" w:fill="auto"/>
            <w:vAlign w:val="center"/>
            <w:hideMark/>
          </w:tcPr>
          <w:p w:rsidR="00391D75"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施工单位配合公安部门加强对施工外来人员的管理</w:t>
            </w:r>
          </w:p>
        </w:tc>
        <w:tc>
          <w:tcPr>
            <w:tcW w:w="729" w:type="pct"/>
            <w:tcBorders>
              <w:top w:val="nil"/>
              <w:left w:val="nil"/>
              <w:bottom w:val="single" w:sz="4" w:space="0" w:color="auto"/>
              <w:right w:val="single" w:sz="4" w:space="0" w:color="auto"/>
            </w:tcBorders>
            <w:shd w:val="clear" w:color="auto" w:fill="auto"/>
            <w:vAlign w:val="center"/>
            <w:hideMark/>
          </w:tcPr>
          <w:p w:rsidR="00391D75"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施工单位</w:t>
            </w:r>
          </w:p>
        </w:tc>
        <w:tc>
          <w:tcPr>
            <w:tcW w:w="1265" w:type="pct"/>
            <w:tcBorders>
              <w:top w:val="nil"/>
              <w:left w:val="nil"/>
              <w:bottom w:val="single" w:sz="4" w:space="0" w:color="auto"/>
              <w:right w:val="single" w:sz="4" w:space="0" w:color="auto"/>
            </w:tcBorders>
            <w:shd w:val="clear" w:color="auto" w:fill="auto"/>
            <w:vAlign w:val="center"/>
            <w:hideMark/>
          </w:tcPr>
          <w:p w:rsidR="00391D75"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公安局</w:t>
            </w:r>
          </w:p>
        </w:tc>
      </w:tr>
      <w:tr w:rsidR="00391D75" w:rsidRPr="00881BE4" w:rsidTr="004331E6">
        <w:trPr>
          <w:trHeight w:val="510"/>
        </w:trPr>
        <w:tc>
          <w:tcPr>
            <w:tcW w:w="463" w:type="pct"/>
            <w:vMerge/>
            <w:tcBorders>
              <w:top w:val="nil"/>
              <w:left w:val="single" w:sz="4" w:space="0" w:color="auto"/>
              <w:bottom w:val="single" w:sz="4" w:space="0" w:color="000000"/>
              <w:right w:val="single" w:sz="4" w:space="0" w:color="auto"/>
            </w:tcBorders>
            <w:vAlign w:val="center"/>
            <w:hideMark/>
          </w:tcPr>
          <w:p w:rsidR="00391D75" w:rsidRPr="00881BE4" w:rsidRDefault="00391D75" w:rsidP="00112C39">
            <w:pPr>
              <w:widowControl/>
              <w:spacing w:line="360" w:lineRule="auto"/>
              <w:jc w:val="left"/>
              <w:rPr>
                <w:rFonts w:ascii="Times New Roman" w:hAnsi="Times New Roman"/>
                <w:kern w:val="0"/>
                <w:szCs w:val="21"/>
              </w:rPr>
            </w:pPr>
          </w:p>
        </w:tc>
        <w:tc>
          <w:tcPr>
            <w:tcW w:w="423" w:type="pct"/>
            <w:tcBorders>
              <w:top w:val="nil"/>
              <w:left w:val="nil"/>
              <w:bottom w:val="single" w:sz="4" w:space="0" w:color="auto"/>
              <w:right w:val="single" w:sz="4" w:space="0" w:color="auto"/>
            </w:tcBorders>
            <w:shd w:val="clear" w:color="auto" w:fill="auto"/>
            <w:vAlign w:val="center"/>
            <w:hideMark/>
          </w:tcPr>
          <w:p w:rsidR="00391D75" w:rsidRPr="00881BE4" w:rsidRDefault="00391D75" w:rsidP="001C657A">
            <w:pPr>
              <w:spacing w:line="360" w:lineRule="auto"/>
              <w:jc w:val="center"/>
              <w:rPr>
                <w:rFonts w:ascii="Times New Roman" w:hAnsi="Times New Roman"/>
                <w:szCs w:val="21"/>
              </w:rPr>
            </w:pPr>
            <w:r w:rsidRPr="00881BE4">
              <w:rPr>
                <w:rFonts w:ascii="Times New Roman" w:hAnsi="Times New Roman"/>
                <w:szCs w:val="21"/>
              </w:rPr>
              <w:t>2</w:t>
            </w:r>
            <w:r w:rsidR="001C657A" w:rsidRPr="00881BE4">
              <w:rPr>
                <w:rFonts w:ascii="Times New Roman" w:hAnsi="Times New Roman"/>
                <w:szCs w:val="21"/>
              </w:rPr>
              <w:t>4</w:t>
            </w:r>
          </w:p>
        </w:tc>
        <w:tc>
          <w:tcPr>
            <w:tcW w:w="500" w:type="pct"/>
            <w:vMerge/>
            <w:tcBorders>
              <w:top w:val="nil"/>
              <w:left w:val="single" w:sz="4" w:space="0" w:color="auto"/>
              <w:bottom w:val="single" w:sz="4" w:space="0" w:color="auto"/>
              <w:right w:val="single" w:sz="4" w:space="0" w:color="auto"/>
            </w:tcBorders>
            <w:vAlign w:val="center"/>
            <w:hideMark/>
          </w:tcPr>
          <w:p w:rsidR="00391D75" w:rsidRPr="00881BE4" w:rsidRDefault="00391D75" w:rsidP="00112C39">
            <w:pPr>
              <w:widowControl/>
              <w:spacing w:line="360" w:lineRule="auto"/>
              <w:jc w:val="left"/>
              <w:rPr>
                <w:rFonts w:ascii="Times New Roman" w:hAnsi="Times New Roman"/>
                <w:kern w:val="0"/>
                <w:szCs w:val="21"/>
              </w:rPr>
            </w:pPr>
          </w:p>
        </w:tc>
        <w:tc>
          <w:tcPr>
            <w:tcW w:w="1620" w:type="pct"/>
            <w:tcBorders>
              <w:top w:val="nil"/>
              <w:left w:val="nil"/>
              <w:bottom w:val="single" w:sz="4" w:space="0" w:color="auto"/>
              <w:right w:val="single" w:sz="4" w:space="0" w:color="auto"/>
            </w:tcBorders>
            <w:shd w:val="clear" w:color="auto" w:fill="auto"/>
            <w:vAlign w:val="center"/>
            <w:hideMark/>
          </w:tcPr>
          <w:p w:rsidR="00391D75"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及时支付人员工资，减少矛盾</w:t>
            </w:r>
          </w:p>
        </w:tc>
        <w:tc>
          <w:tcPr>
            <w:tcW w:w="729" w:type="pct"/>
            <w:tcBorders>
              <w:top w:val="nil"/>
              <w:left w:val="nil"/>
              <w:bottom w:val="single" w:sz="4" w:space="0" w:color="auto"/>
              <w:right w:val="single" w:sz="4" w:space="0" w:color="auto"/>
            </w:tcBorders>
            <w:shd w:val="clear" w:color="auto" w:fill="auto"/>
            <w:vAlign w:val="center"/>
            <w:hideMark/>
          </w:tcPr>
          <w:p w:rsidR="00011138"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项目业主、</w:t>
            </w:r>
          </w:p>
          <w:p w:rsidR="00391D75"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施工单位</w:t>
            </w:r>
          </w:p>
        </w:tc>
        <w:tc>
          <w:tcPr>
            <w:tcW w:w="1265" w:type="pct"/>
            <w:tcBorders>
              <w:top w:val="nil"/>
              <w:left w:val="nil"/>
              <w:bottom w:val="single" w:sz="4" w:space="0" w:color="auto"/>
              <w:right w:val="single" w:sz="4" w:space="0" w:color="auto"/>
            </w:tcBorders>
            <w:shd w:val="clear" w:color="auto" w:fill="auto"/>
            <w:vAlign w:val="center"/>
            <w:hideMark/>
          </w:tcPr>
          <w:p w:rsidR="00391D75"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 xml:space="preserve">　</w:t>
            </w:r>
          </w:p>
        </w:tc>
      </w:tr>
      <w:tr w:rsidR="00391D75" w:rsidRPr="00881BE4" w:rsidTr="004331E6">
        <w:trPr>
          <w:trHeight w:val="646"/>
        </w:trPr>
        <w:tc>
          <w:tcPr>
            <w:tcW w:w="463" w:type="pct"/>
            <w:vMerge/>
            <w:tcBorders>
              <w:top w:val="nil"/>
              <w:left w:val="single" w:sz="4" w:space="0" w:color="auto"/>
              <w:bottom w:val="single" w:sz="4" w:space="0" w:color="000000"/>
              <w:right w:val="single" w:sz="4" w:space="0" w:color="auto"/>
            </w:tcBorders>
            <w:vAlign w:val="center"/>
            <w:hideMark/>
          </w:tcPr>
          <w:p w:rsidR="00391D75" w:rsidRPr="00881BE4" w:rsidRDefault="00391D75" w:rsidP="00112C39">
            <w:pPr>
              <w:widowControl/>
              <w:spacing w:line="360" w:lineRule="auto"/>
              <w:jc w:val="left"/>
              <w:rPr>
                <w:rFonts w:ascii="Times New Roman" w:hAnsi="Times New Roman"/>
                <w:kern w:val="0"/>
                <w:szCs w:val="21"/>
              </w:rPr>
            </w:pPr>
          </w:p>
        </w:tc>
        <w:tc>
          <w:tcPr>
            <w:tcW w:w="423" w:type="pct"/>
            <w:tcBorders>
              <w:top w:val="nil"/>
              <w:left w:val="nil"/>
              <w:bottom w:val="single" w:sz="4" w:space="0" w:color="auto"/>
              <w:right w:val="single" w:sz="4" w:space="0" w:color="auto"/>
            </w:tcBorders>
            <w:shd w:val="clear" w:color="auto" w:fill="auto"/>
            <w:vAlign w:val="center"/>
            <w:hideMark/>
          </w:tcPr>
          <w:p w:rsidR="00391D75" w:rsidRPr="00881BE4" w:rsidRDefault="00391D75" w:rsidP="001C657A">
            <w:pPr>
              <w:spacing w:line="360" w:lineRule="auto"/>
              <w:jc w:val="center"/>
              <w:rPr>
                <w:rFonts w:ascii="Times New Roman" w:hAnsi="Times New Roman"/>
                <w:szCs w:val="21"/>
              </w:rPr>
            </w:pPr>
            <w:r w:rsidRPr="00881BE4">
              <w:rPr>
                <w:rFonts w:ascii="Times New Roman" w:hAnsi="Times New Roman"/>
                <w:szCs w:val="21"/>
              </w:rPr>
              <w:t>2</w:t>
            </w:r>
            <w:r w:rsidR="001C657A" w:rsidRPr="00881BE4">
              <w:rPr>
                <w:rFonts w:ascii="Times New Roman" w:hAnsi="Times New Roman"/>
                <w:szCs w:val="21"/>
              </w:rPr>
              <w:t>5</w:t>
            </w:r>
          </w:p>
        </w:tc>
        <w:tc>
          <w:tcPr>
            <w:tcW w:w="500" w:type="pct"/>
            <w:vMerge/>
            <w:tcBorders>
              <w:top w:val="nil"/>
              <w:left w:val="single" w:sz="4" w:space="0" w:color="auto"/>
              <w:bottom w:val="single" w:sz="4" w:space="0" w:color="auto"/>
              <w:right w:val="single" w:sz="4" w:space="0" w:color="auto"/>
            </w:tcBorders>
            <w:vAlign w:val="center"/>
            <w:hideMark/>
          </w:tcPr>
          <w:p w:rsidR="00391D75" w:rsidRPr="00881BE4" w:rsidRDefault="00391D75" w:rsidP="00112C39">
            <w:pPr>
              <w:widowControl/>
              <w:spacing w:line="360" w:lineRule="auto"/>
              <w:jc w:val="left"/>
              <w:rPr>
                <w:rFonts w:ascii="Times New Roman" w:hAnsi="Times New Roman"/>
                <w:kern w:val="0"/>
                <w:szCs w:val="21"/>
              </w:rPr>
            </w:pPr>
          </w:p>
        </w:tc>
        <w:tc>
          <w:tcPr>
            <w:tcW w:w="1620" w:type="pct"/>
            <w:tcBorders>
              <w:top w:val="nil"/>
              <w:left w:val="nil"/>
              <w:bottom w:val="single" w:sz="4" w:space="0" w:color="auto"/>
              <w:right w:val="single" w:sz="4" w:space="0" w:color="auto"/>
            </w:tcBorders>
            <w:shd w:val="clear" w:color="auto" w:fill="auto"/>
            <w:vAlign w:val="center"/>
            <w:hideMark/>
          </w:tcPr>
          <w:p w:rsidR="00391D75"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建立健全项目业主、实施单位与地方政府的协商机制</w:t>
            </w:r>
          </w:p>
        </w:tc>
        <w:tc>
          <w:tcPr>
            <w:tcW w:w="729" w:type="pct"/>
            <w:tcBorders>
              <w:top w:val="nil"/>
              <w:left w:val="nil"/>
              <w:bottom w:val="single" w:sz="4" w:space="0" w:color="auto"/>
              <w:right w:val="single" w:sz="4" w:space="0" w:color="auto"/>
            </w:tcBorders>
            <w:shd w:val="clear" w:color="auto" w:fill="auto"/>
            <w:vAlign w:val="center"/>
            <w:hideMark/>
          </w:tcPr>
          <w:p w:rsidR="00011138"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地方政府、</w:t>
            </w:r>
          </w:p>
          <w:p w:rsidR="00391D75"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项目业主</w:t>
            </w:r>
          </w:p>
        </w:tc>
        <w:tc>
          <w:tcPr>
            <w:tcW w:w="1265" w:type="pct"/>
            <w:tcBorders>
              <w:top w:val="nil"/>
              <w:left w:val="nil"/>
              <w:bottom w:val="single" w:sz="4" w:space="0" w:color="auto"/>
              <w:right w:val="single" w:sz="4" w:space="0" w:color="auto"/>
            </w:tcBorders>
            <w:shd w:val="clear" w:color="auto" w:fill="auto"/>
            <w:vAlign w:val="center"/>
            <w:hideMark/>
          </w:tcPr>
          <w:p w:rsidR="00391D75"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 xml:space="preserve">　</w:t>
            </w:r>
          </w:p>
        </w:tc>
      </w:tr>
      <w:tr w:rsidR="00391D75" w:rsidRPr="00881BE4" w:rsidTr="004331E6">
        <w:trPr>
          <w:trHeight w:val="510"/>
        </w:trPr>
        <w:tc>
          <w:tcPr>
            <w:tcW w:w="463" w:type="pct"/>
            <w:vMerge/>
            <w:tcBorders>
              <w:top w:val="nil"/>
              <w:left w:val="single" w:sz="4" w:space="0" w:color="auto"/>
              <w:bottom w:val="single" w:sz="4" w:space="0" w:color="000000"/>
              <w:right w:val="single" w:sz="4" w:space="0" w:color="auto"/>
            </w:tcBorders>
            <w:vAlign w:val="center"/>
            <w:hideMark/>
          </w:tcPr>
          <w:p w:rsidR="00391D75" w:rsidRPr="00881BE4" w:rsidRDefault="00391D75" w:rsidP="00112C39">
            <w:pPr>
              <w:widowControl/>
              <w:spacing w:line="360" w:lineRule="auto"/>
              <w:jc w:val="left"/>
              <w:rPr>
                <w:rFonts w:ascii="Times New Roman" w:hAnsi="Times New Roman"/>
                <w:kern w:val="0"/>
                <w:szCs w:val="21"/>
              </w:rPr>
            </w:pPr>
          </w:p>
        </w:tc>
        <w:tc>
          <w:tcPr>
            <w:tcW w:w="423" w:type="pct"/>
            <w:tcBorders>
              <w:top w:val="nil"/>
              <w:left w:val="nil"/>
              <w:bottom w:val="single" w:sz="4" w:space="0" w:color="auto"/>
              <w:right w:val="single" w:sz="4" w:space="0" w:color="auto"/>
            </w:tcBorders>
            <w:shd w:val="clear" w:color="auto" w:fill="auto"/>
            <w:vAlign w:val="center"/>
            <w:hideMark/>
          </w:tcPr>
          <w:p w:rsidR="00391D75" w:rsidRPr="00881BE4" w:rsidRDefault="001C657A" w:rsidP="00112C39">
            <w:pPr>
              <w:spacing w:line="360" w:lineRule="auto"/>
              <w:jc w:val="center"/>
              <w:rPr>
                <w:rFonts w:ascii="Times New Roman" w:hAnsi="Times New Roman"/>
                <w:szCs w:val="21"/>
              </w:rPr>
            </w:pPr>
            <w:r w:rsidRPr="00881BE4">
              <w:rPr>
                <w:rFonts w:ascii="Times New Roman" w:hAnsi="Times New Roman"/>
                <w:szCs w:val="21"/>
              </w:rPr>
              <w:t>26</w:t>
            </w:r>
          </w:p>
        </w:tc>
        <w:tc>
          <w:tcPr>
            <w:tcW w:w="500" w:type="pct"/>
            <w:vMerge w:val="restart"/>
            <w:tcBorders>
              <w:top w:val="nil"/>
              <w:left w:val="single" w:sz="4" w:space="0" w:color="auto"/>
              <w:bottom w:val="single" w:sz="4" w:space="0" w:color="auto"/>
              <w:right w:val="single" w:sz="4" w:space="0" w:color="auto"/>
            </w:tcBorders>
            <w:shd w:val="clear" w:color="auto" w:fill="auto"/>
            <w:vAlign w:val="center"/>
            <w:hideMark/>
          </w:tcPr>
          <w:p w:rsidR="00391D75"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宣传、舆论导向及其影响</w:t>
            </w:r>
          </w:p>
        </w:tc>
        <w:tc>
          <w:tcPr>
            <w:tcW w:w="1620" w:type="pct"/>
            <w:tcBorders>
              <w:top w:val="nil"/>
              <w:left w:val="nil"/>
              <w:bottom w:val="single" w:sz="4" w:space="0" w:color="auto"/>
              <w:right w:val="single" w:sz="4" w:space="0" w:color="auto"/>
            </w:tcBorders>
            <w:shd w:val="clear" w:color="auto" w:fill="auto"/>
            <w:vAlign w:val="center"/>
            <w:hideMark/>
          </w:tcPr>
          <w:p w:rsidR="00391D75"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强化政府责任，加强信息公开，确保群众知情</w:t>
            </w:r>
          </w:p>
        </w:tc>
        <w:tc>
          <w:tcPr>
            <w:tcW w:w="729" w:type="pct"/>
            <w:tcBorders>
              <w:top w:val="nil"/>
              <w:left w:val="nil"/>
              <w:bottom w:val="single" w:sz="4" w:space="0" w:color="auto"/>
              <w:right w:val="single" w:sz="4" w:space="0" w:color="auto"/>
            </w:tcBorders>
            <w:shd w:val="clear" w:color="auto" w:fill="auto"/>
            <w:vAlign w:val="center"/>
            <w:hideMark/>
          </w:tcPr>
          <w:p w:rsidR="00391D75"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地方政府</w:t>
            </w:r>
          </w:p>
        </w:tc>
        <w:tc>
          <w:tcPr>
            <w:tcW w:w="1265" w:type="pct"/>
            <w:tcBorders>
              <w:top w:val="nil"/>
              <w:left w:val="nil"/>
              <w:bottom w:val="single" w:sz="4" w:space="0" w:color="auto"/>
              <w:right w:val="single" w:sz="4" w:space="0" w:color="auto"/>
            </w:tcBorders>
            <w:shd w:val="clear" w:color="auto" w:fill="auto"/>
            <w:vAlign w:val="center"/>
            <w:hideMark/>
          </w:tcPr>
          <w:p w:rsidR="00391D75"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项目业主</w:t>
            </w:r>
          </w:p>
        </w:tc>
      </w:tr>
      <w:tr w:rsidR="00391D75" w:rsidRPr="00881BE4" w:rsidTr="004331E6">
        <w:trPr>
          <w:trHeight w:val="483"/>
        </w:trPr>
        <w:tc>
          <w:tcPr>
            <w:tcW w:w="463" w:type="pct"/>
            <w:vMerge/>
            <w:tcBorders>
              <w:top w:val="nil"/>
              <w:left w:val="single" w:sz="4" w:space="0" w:color="auto"/>
              <w:bottom w:val="single" w:sz="4" w:space="0" w:color="000000"/>
              <w:right w:val="single" w:sz="4" w:space="0" w:color="auto"/>
            </w:tcBorders>
            <w:vAlign w:val="center"/>
            <w:hideMark/>
          </w:tcPr>
          <w:p w:rsidR="00391D75" w:rsidRPr="00881BE4" w:rsidRDefault="00391D75" w:rsidP="00112C39">
            <w:pPr>
              <w:widowControl/>
              <w:spacing w:line="360" w:lineRule="auto"/>
              <w:jc w:val="left"/>
              <w:rPr>
                <w:rFonts w:ascii="Times New Roman" w:hAnsi="Times New Roman"/>
                <w:kern w:val="0"/>
                <w:szCs w:val="21"/>
              </w:rPr>
            </w:pPr>
          </w:p>
        </w:tc>
        <w:tc>
          <w:tcPr>
            <w:tcW w:w="423" w:type="pct"/>
            <w:tcBorders>
              <w:top w:val="nil"/>
              <w:left w:val="nil"/>
              <w:bottom w:val="single" w:sz="4" w:space="0" w:color="auto"/>
              <w:right w:val="single" w:sz="4" w:space="0" w:color="auto"/>
            </w:tcBorders>
            <w:shd w:val="clear" w:color="auto" w:fill="auto"/>
            <w:vAlign w:val="center"/>
            <w:hideMark/>
          </w:tcPr>
          <w:p w:rsidR="00391D75" w:rsidRPr="00881BE4" w:rsidRDefault="001C657A" w:rsidP="00112C39">
            <w:pPr>
              <w:spacing w:line="360" w:lineRule="auto"/>
              <w:jc w:val="center"/>
              <w:rPr>
                <w:rFonts w:ascii="Times New Roman" w:hAnsi="Times New Roman"/>
                <w:szCs w:val="21"/>
              </w:rPr>
            </w:pPr>
            <w:r w:rsidRPr="00881BE4">
              <w:rPr>
                <w:rFonts w:ascii="Times New Roman" w:hAnsi="Times New Roman"/>
                <w:szCs w:val="21"/>
              </w:rPr>
              <w:t>27</w:t>
            </w:r>
          </w:p>
        </w:tc>
        <w:tc>
          <w:tcPr>
            <w:tcW w:w="500" w:type="pct"/>
            <w:vMerge/>
            <w:tcBorders>
              <w:top w:val="nil"/>
              <w:left w:val="single" w:sz="4" w:space="0" w:color="auto"/>
              <w:bottom w:val="single" w:sz="4" w:space="0" w:color="auto"/>
              <w:right w:val="single" w:sz="4" w:space="0" w:color="auto"/>
            </w:tcBorders>
            <w:vAlign w:val="center"/>
            <w:hideMark/>
          </w:tcPr>
          <w:p w:rsidR="00391D75" w:rsidRPr="00881BE4" w:rsidRDefault="00391D75" w:rsidP="00112C39">
            <w:pPr>
              <w:widowControl/>
              <w:spacing w:line="360" w:lineRule="auto"/>
              <w:jc w:val="left"/>
              <w:rPr>
                <w:rFonts w:ascii="Times New Roman" w:hAnsi="Times New Roman"/>
                <w:kern w:val="0"/>
                <w:szCs w:val="21"/>
              </w:rPr>
            </w:pPr>
          </w:p>
        </w:tc>
        <w:tc>
          <w:tcPr>
            <w:tcW w:w="1620" w:type="pct"/>
            <w:tcBorders>
              <w:top w:val="nil"/>
              <w:left w:val="nil"/>
              <w:bottom w:val="single" w:sz="4" w:space="0" w:color="auto"/>
              <w:right w:val="single" w:sz="4" w:space="0" w:color="auto"/>
            </w:tcBorders>
            <w:shd w:val="clear" w:color="auto" w:fill="auto"/>
            <w:vAlign w:val="center"/>
            <w:hideMark/>
          </w:tcPr>
          <w:p w:rsidR="00391D75"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严格宣传纪律，加强舆论监督工作，创造良好舆论环境</w:t>
            </w:r>
          </w:p>
        </w:tc>
        <w:tc>
          <w:tcPr>
            <w:tcW w:w="729" w:type="pct"/>
            <w:tcBorders>
              <w:top w:val="nil"/>
              <w:left w:val="nil"/>
              <w:bottom w:val="single" w:sz="4" w:space="0" w:color="auto"/>
              <w:right w:val="single" w:sz="4" w:space="0" w:color="auto"/>
            </w:tcBorders>
            <w:shd w:val="clear" w:color="auto" w:fill="auto"/>
            <w:vAlign w:val="center"/>
            <w:hideMark/>
          </w:tcPr>
          <w:p w:rsidR="00391D75"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媒体</w:t>
            </w:r>
          </w:p>
        </w:tc>
        <w:tc>
          <w:tcPr>
            <w:tcW w:w="1265" w:type="pct"/>
            <w:tcBorders>
              <w:top w:val="nil"/>
              <w:left w:val="nil"/>
              <w:bottom w:val="single" w:sz="4" w:space="0" w:color="auto"/>
              <w:right w:val="single" w:sz="4" w:space="0" w:color="auto"/>
            </w:tcBorders>
            <w:shd w:val="clear" w:color="auto" w:fill="auto"/>
            <w:vAlign w:val="center"/>
            <w:hideMark/>
          </w:tcPr>
          <w:p w:rsidR="00391D75" w:rsidRPr="00881BE4" w:rsidRDefault="00391D75"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地方政府、项目业主</w:t>
            </w:r>
          </w:p>
        </w:tc>
      </w:tr>
    </w:tbl>
    <w:p w:rsidR="00F7504A" w:rsidRDefault="00F7504A" w:rsidP="00F7504A">
      <w:pPr>
        <w:pStyle w:val="0"/>
      </w:pPr>
      <w:bookmarkStart w:id="153" w:name="_Toc342571965"/>
    </w:p>
    <w:p w:rsidR="00C442B9" w:rsidRPr="00881BE4" w:rsidRDefault="00B70A4D" w:rsidP="00112C39">
      <w:pPr>
        <w:pStyle w:val="DTX-01"/>
        <w:spacing w:line="360" w:lineRule="auto"/>
      </w:pPr>
      <w:r>
        <w:br w:type="page"/>
      </w:r>
      <w:bookmarkStart w:id="154" w:name="_Toc33443669"/>
      <w:r w:rsidR="00C554F9" w:rsidRPr="00881BE4">
        <w:lastRenderedPageBreak/>
        <w:t>7</w:t>
      </w:r>
      <w:r w:rsidR="00B5720B" w:rsidRPr="00881BE4">
        <w:t xml:space="preserve"> </w:t>
      </w:r>
      <w:r w:rsidR="00B55E83" w:rsidRPr="00881BE4">
        <w:t xml:space="preserve"> </w:t>
      </w:r>
      <w:r w:rsidR="00C442B9" w:rsidRPr="00881BE4">
        <w:t>风险预期等级评估</w:t>
      </w:r>
      <w:bookmarkEnd w:id="153"/>
      <w:bookmarkEnd w:id="154"/>
    </w:p>
    <w:p w:rsidR="008364B8" w:rsidRPr="00881BE4" w:rsidRDefault="008364B8" w:rsidP="00112C39">
      <w:pPr>
        <w:pStyle w:val="DTX-WZ"/>
        <w:spacing w:line="360" w:lineRule="auto"/>
        <w:ind w:firstLine="480"/>
      </w:pPr>
      <w:r w:rsidRPr="00881BE4">
        <w:t>根据风险防范措施，</w:t>
      </w:r>
      <w:r w:rsidR="00F73958">
        <w:rPr>
          <w:rFonts w:hint="eastAsia"/>
        </w:rPr>
        <w:t>工作组</w:t>
      </w:r>
      <w:r w:rsidRPr="00881BE4">
        <w:t>开展了第二轮专家咨询，通过专家打分法对风险防范措施落实的可行性和有效性进行了验证，并对措施落实后各风险因素的发生概率、风险影响进行了打分。</w:t>
      </w:r>
    </w:p>
    <w:p w:rsidR="00B73994" w:rsidRPr="00881BE4" w:rsidRDefault="008364B8" w:rsidP="00112C39">
      <w:pPr>
        <w:pStyle w:val="DTX-WZ"/>
        <w:spacing w:line="360" w:lineRule="auto"/>
        <w:ind w:firstLine="480"/>
      </w:pPr>
      <w:r w:rsidRPr="00881BE4">
        <w:t>评估结果显示，通过采取有效、可行的风险防范措施，本项目各重点单因素风险的发生概率（</w:t>
      </w:r>
      <w:r w:rsidRPr="00881BE4">
        <w:t>p</w:t>
      </w:r>
      <w:r w:rsidRPr="00881BE4">
        <w:t>）、风险影响（</w:t>
      </w:r>
      <w:r w:rsidRPr="00881BE4">
        <w:t>q</w:t>
      </w:r>
      <w:r w:rsidRPr="00881BE4">
        <w:t>）、风险程度（</w:t>
      </w:r>
      <w:r w:rsidRPr="00881BE4">
        <w:t>p×q</w:t>
      </w:r>
      <w:r w:rsidRPr="00881BE4">
        <w:t>）的等级将发生变化。如通过加强政策解读与宣传、加强信息公开和公众参与等措施，可以减少</w:t>
      </w:r>
      <w:r w:rsidR="006972F9" w:rsidRPr="00881BE4">
        <w:t>“</w:t>
      </w:r>
      <w:r w:rsidRPr="00881BE4">
        <w:t>建设征地拆迁补偿标准及移民安置方式</w:t>
      </w:r>
      <w:r w:rsidR="006972F9" w:rsidRPr="00881BE4">
        <w:t>”</w:t>
      </w:r>
      <w:r w:rsidRPr="00881BE4">
        <w:t>风险因素发生的概率及风险影响，进而减小风险的影响程度；通过加强信息公开、增加沟通解释、明确下一设计阶段的实物指标的复核和分解工作，可以减小</w:t>
      </w:r>
      <w:r w:rsidR="006972F9" w:rsidRPr="00881BE4">
        <w:t>“</w:t>
      </w:r>
      <w:r w:rsidRPr="00881BE4">
        <w:t>实物指标调查</w:t>
      </w:r>
      <w:r w:rsidR="006972F9" w:rsidRPr="00881BE4">
        <w:t>”</w:t>
      </w:r>
      <w:r w:rsidRPr="00881BE4">
        <w:t>风险因素发生的概率及风险影响。各风险因素落实措施后的风险变化详见表</w:t>
      </w:r>
      <w:r w:rsidR="00CE3748" w:rsidRPr="00881BE4">
        <w:t>7</w:t>
      </w:r>
      <w:r w:rsidRPr="00881BE4">
        <w:t>-</w:t>
      </w:r>
      <w:r w:rsidR="00A67062" w:rsidRPr="00881BE4">
        <w:t>1</w:t>
      </w:r>
      <w:r w:rsidRPr="00881BE4">
        <w:t>。</w:t>
      </w:r>
    </w:p>
    <w:p w:rsidR="00121746" w:rsidRPr="00B70A4D" w:rsidRDefault="00121746" w:rsidP="00B70A4D">
      <w:pPr>
        <w:pStyle w:val="DTX-HBT"/>
        <w:spacing w:line="360" w:lineRule="auto"/>
        <w:ind w:leftChars="0" w:left="0"/>
        <w:rPr>
          <w:kern w:val="0"/>
        </w:rPr>
      </w:pPr>
      <w:r w:rsidRPr="00B70A4D">
        <w:rPr>
          <w:kern w:val="0"/>
        </w:rPr>
        <w:t>表</w:t>
      </w:r>
      <w:r w:rsidR="00CE3748" w:rsidRPr="00B70A4D">
        <w:rPr>
          <w:kern w:val="0"/>
        </w:rPr>
        <w:t>7</w:t>
      </w:r>
      <w:r w:rsidR="00B70A4D">
        <w:rPr>
          <w:kern w:val="0"/>
        </w:rPr>
        <w:t>-1</w:t>
      </w:r>
      <w:r w:rsidR="00B70A4D">
        <w:rPr>
          <w:rFonts w:hint="eastAsia"/>
          <w:kern w:val="0"/>
        </w:rPr>
        <w:t xml:space="preserve">          </w:t>
      </w:r>
      <w:r w:rsidR="002E739A" w:rsidRPr="00B70A4D">
        <w:rPr>
          <w:kern w:val="0"/>
        </w:rPr>
        <w:t xml:space="preserve"> </w:t>
      </w:r>
      <w:r w:rsidRPr="00B70A4D">
        <w:rPr>
          <w:kern w:val="0"/>
        </w:rPr>
        <w:t>落实措施后各因素风险变化汇总对比表</w:t>
      </w:r>
    </w:p>
    <w:tbl>
      <w:tblPr>
        <w:tblW w:w="5000" w:type="pct"/>
        <w:tblCellMar>
          <w:left w:w="28" w:type="dxa"/>
          <w:right w:w="28" w:type="dxa"/>
        </w:tblCellMar>
        <w:tblLook w:val="04A0" w:firstRow="1" w:lastRow="0" w:firstColumn="1" w:lastColumn="0" w:noHBand="0" w:noVBand="1"/>
      </w:tblPr>
      <w:tblGrid>
        <w:gridCol w:w="312"/>
        <w:gridCol w:w="2268"/>
        <w:gridCol w:w="709"/>
        <w:gridCol w:w="708"/>
        <w:gridCol w:w="851"/>
        <w:gridCol w:w="709"/>
        <w:gridCol w:w="708"/>
        <w:gridCol w:w="713"/>
        <w:gridCol w:w="989"/>
        <w:gridCol w:w="989"/>
      </w:tblGrid>
      <w:tr w:rsidR="00A93738" w:rsidRPr="00881BE4" w:rsidTr="00B55E83">
        <w:trPr>
          <w:trHeight w:val="285"/>
          <w:tblHeader/>
        </w:trPr>
        <w:tc>
          <w:tcPr>
            <w:tcW w:w="1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3738" w:rsidRPr="00881BE4" w:rsidRDefault="00A93738"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序号</w:t>
            </w:r>
          </w:p>
        </w:tc>
        <w:tc>
          <w:tcPr>
            <w:tcW w:w="12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3738" w:rsidRPr="00881BE4" w:rsidRDefault="00A93738"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风险因素（</w:t>
            </w:r>
            <w:r w:rsidRPr="00881BE4">
              <w:rPr>
                <w:rFonts w:ascii="Times New Roman" w:hAnsi="Times New Roman"/>
                <w:kern w:val="0"/>
                <w:sz w:val="20"/>
                <w:szCs w:val="20"/>
              </w:rPr>
              <w:t>W</w:t>
            </w:r>
            <w:r w:rsidRPr="00881BE4">
              <w:rPr>
                <w:rFonts w:ascii="Times New Roman" w:hAnsi="Times New Roman"/>
                <w:kern w:val="0"/>
                <w:sz w:val="20"/>
                <w:szCs w:val="20"/>
              </w:rPr>
              <w:t>）</w:t>
            </w:r>
          </w:p>
        </w:tc>
        <w:tc>
          <w:tcPr>
            <w:tcW w:w="791" w:type="pct"/>
            <w:gridSpan w:val="2"/>
            <w:tcBorders>
              <w:top w:val="single" w:sz="4" w:space="0" w:color="auto"/>
              <w:left w:val="nil"/>
              <w:bottom w:val="single" w:sz="4" w:space="0" w:color="auto"/>
              <w:right w:val="single" w:sz="4" w:space="0" w:color="auto"/>
            </w:tcBorders>
            <w:shd w:val="clear" w:color="auto" w:fill="auto"/>
            <w:vAlign w:val="center"/>
            <w:hideMark/>
          </w:tcPr>
          <w:p w:rsidR="00A93738" w:rsidRPr="00881BE4" w:rsidRDefault="00A93738"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风险概率</w:t>
            </w:r>
          </w:p>
        </w:tc>
        <w:tc>
          <w:tcPr>
            <w:tcW w:w="871" w:type="pct"/>
            <w:gridSpan w:val="2"/>
            <w:tcBorders>
              <w:top w:val="single" w:sz="4" w:space="0" w:color="auto"/>
              <w:left w:val="nil"/>
              <w:bottom w:val="single" w:sz="4" w:space="0" w:color="auto"/>
              <w:right w:val="single" w:sz="4" w:space="0" w:color="auto"/>
            </w:tcBorders>
            <w:shd w:val="clear" w:color="auto" w:fill="auto"/>
            <w:vAlign w:val="center"/>
            <w:hideMark/>
          </w:tcPr>
          <w:p w:rsidR="00A93738" w:rsidRPr="00881BE4" w:rsidRDefault="00A93738"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风险影响</w:t>
            </w:r>
          </w:p>
        </w:tc>
        <w:tc>
          <w:tcPr>
            <w:tcW w:w="793" w:type="pct"/>
            <w:gridSpan w:val="2"/>
            <w:tcBorders>
              <w:top w:val="single" w:sz="4" w:space="0" w:color="auto"/>
              <w:left w:val="nil"/>
              <w:bottom w:val="single" w:sz="4" w:space="0" w:color="auto"/>
              <w:right w:val="single" w:sz="4" w:space="0" w:color="auto"/>
            </w:tcBorders>
            <w:shd w:val="clear" w:color="auto" w:fill="auto"/>
            <w:vAlign w:val="center"/>
            <w:hideMark/>
          </w:tcPr>
          <w:p w:rsidR="00A93738" w:rsidRPr="00881BE4" w:rsidRDefault="00A93738"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风险程度</w:t>
            </w:r>
          </w:p>
        </w:tc>
        <w:tc>
          <w:tcPr>
            <w:tcW w:w="1104" w:type="pct"/>
            <w:gridSpan w:val="2"/>
            <w:tcBorders>
              <w:top w:val="single" w:sz="4" w:space="0" w:color="auto"/>
              <w:left w:val="nil"/>
              <w:bottom w:val="single" w:sz="4" w:space="0" w:color="auto"/>
              <w:right w:val="single" w:sz="4" w:space="0" w:color="auto"/>
            </w:tcBorders>
            <w:shd w:val="clear" w:color="auto" w:fill="auto"/>
            <w:vAlign w:val="center"/>
            <w:hideMark/>
          </w:tcPr>
          <w:p w:rsidR="00A93738" w:rsidRPr="00881BE4" w:rsidRDefault="00A93738"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风险程度等级</w:t>
            </w:r>
          </w:p>
        </w:tc>
      </w:tr>
      <w:tr w:rsidR="00B73994" w:rsidRPr="00881BE4" w:rsidTr="00852B0A">
        <w:trPr>
          <w:trHeight w:val="730"/>
          <w:tblHeader/>
        </w:trPr>
        <w:tc>
          <w:tcPr>
            <w:tcW w:w="174" w:type="pct"/>
            <w:vMerge/>
            <w:tcBorders>
              <w:top w:val="single" w:sz="4" w:space="0" w:color="auto"/>
              <w:left w:val="single" w:sz="4" w:space="0" w:color="auto"/>
              <w:bottom w:val="single" w:sz="4" w:space="0" w:color="auto"/>
              <w:right w:val="single" w:sz="4" w:space="0" w:color="auto"/>
            </w:tcBorders>
            <w:vAlign w:val="center"/>
            <w:hideMark/>
          </w:tcPr>
          <w:p w:rsidR="00B73994" w:rsidRPr="00881BE4" w:rsidRDefault="00B73994" w:rsidP="00112C39">
            <w:pPr>
              <w:widowControl/>
              <w:spacing w:line="360" w:lineRule="auto"/>
              <w:jc w:val="center"/>
              <w:rPr>
                <w:rFonts w:ascii="Times New Roman" w:hAnsi="Times New Roman"/>
                <w:kern w:val="0"/>
                <w:sz w:val="20"/>
                <w:szCs w:val="20"/>
              </w:rPr>
            </w:pPr>
          </w:p>
        </w:tc>
        <w:tc>
          <w:tcPr>
            <w:tcW w:w="1266" w:type="pct"/>
            <w:vMerge/>
            <w:tcBorders>
              <w:top w:val="single" w:sz="4" w:space="0" w:color="auto"/>
              <w:left w:val="single" w:sz="4" w:space="0" w:color="auto"/>
              <w:bottom w:val="single" w:sz="4" w:space="0" w:color="auto"/>
              <w:right w:val="single" w:sz="4" w:space="0" w:color="auto"/>
            </w:tcBorders>
            <w:vAlign w:val="center"/>
            <w:hideMark/>
          </w:tcPr>
          <w:p w:rsidR="00B73994" w:rsidRPr="00881BE4" w:rsidRDefault="00B73994" w:rsidP="00112C39">
            <w:pPr>
              <w:widowControl/>
              <w:spacing w:line="360" w:lineRule="auto"/>
              <w:jc w:val="center"/>
              <w:rPr>
                <w:rFonts w:ascii="Times New Roman" w:hAnsi="Times New Roman"/>
                <w:kern w:val="0"/>
                <w:sz w:val="20"/>
                <w:szCs w:val="20"/>
              </w:rPr>
            </w:pPr>
          </w:p>
        </w:tc>
        <w:tc>
          <w:tcPr>
            <w:tcW w:w="396" w:type="pct"/>
            <w:tcBorders>
              <w:top w:val="nil"/>
              <w:left w:val="nil"/>
              <w:bottom w:val="single" w:sz="4" w:space="0" w:color="auto"/>
              <w:right w:val="single" w:sz="4" w:space="0" w:color="auto"/>
            </w:tcBorders>
            <w:shd w:val="clear" w:color="auto" w:fill="auto"/>
            <w:vAlign w:val="center"/>
            <w:hideMark/>
          </w:tcPr>
          <w:p w:rsidR="00B73994" w:rsidRPr="00881BE4" w:rsidRDefault="00B73994"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采取</w:t>
            </w:r>
          </w:p>
          <w:p w:rsidR="00B73994" w:rsidRPr="00881BE4" w:rsidRDefault="00B73994" w:rsidP="00112C39">
            <w:pPr>
              <w:spacing w:line="360" w:lineRule="auto"/>
              <w:jc w:val="center"/>
              <w:rPr>
                <w:rFonts w:ascii="Times New Roman" w:hAnsi="Times New Roman"/>
                <w:kern w:val="0"/>
                <w:sz w:val="20"/>
                <w:szCs w:val="20"/>
              </w:rPr>
            </w:pPr>
            <w:r w:rsidRPr="00881BE4">
              <w:rPr>
                <w:rFonts w:ascii="Times New Roman" w:hAnsi="Times New Roman"/>
                <w:kern w:val="0"/>
                <w:sz w:val="20"/>
                <w:szCs w:val="20"/>
              </w:rPr>
              <w:t>措施前</w:t>
            </w:r>
          </w:p>
        </w:tc>
        <w:tc>
          <w:tcPr>
            <w:tcW w:w="395" w:type="pct"/>
            <w:tcBorders>
              <w:top w:val="nil"/>
              <w:left w:val="nil"/>
              <w:bottom w:val="single" w:sz="4" w:space="0" w:color="auto"/>
              <w:right w:val="single" w:sz="4" w:space="0" w:color="auto"/>
            </w:tcBorders>
            <w:shd w:val="clear" w:color="auto" w:fill="auto"/>
            <w:vAlign w:val="center"/>
            <w:hideMark/>
          </w:tcPr>
          <w:p w:rsidR="00B73994" w:rsidRPr="00881BE4" w:rsidRDefault="00B73994"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采取</w:t>
            </w:r>
          </w:p>
          <w:p w:rsidR="00B73994" w:rsidRPr="00881BE4" w:rsidRDefault="00B73994" w:rsidP="00112C39">
            <w:pPr>
              <w:spacing w:line="360" w:lineRule="auto"/>
              <w:jc w:val="center"/>
              <w:rPr>
                <w:rFonts w:ascii="Times New Roman" w:hAnsi="Times New Roman"/>
                <w:kern w:val="0"/>
                <w:sz w:val="20"/>
                <w:szCs w:val="20"/>
              </w:rPr>
            </w:pPr>
            <w:r w:rsidRPr="00881BE4">
              <w:rPr>
                <w:rFonts w:ascii="Times New Roman" w:hAnsi="Times New Roman"/>
                <w:kern w:val="0"/>
                <w:sz w:val="20"/>
                <w:szCs w:val="20"/>
              </w:rPr>
              <w:t>措施后</w:t>
            </w:r>
          </w:p>
        </w:tc>
        <w:tc>
          <w:tcPr>
            <w:tcW w:w="475" w:type="pct"/>
            <w:tcBorders>
              <w:top w:val="nil"/>
              <w:left w:val="nil"/>
              <w:bottom w:val="single" w:sz="4" w:space="0" w:color="auto"/>
              <w:right w:val="single" w:sz="4" w:space="0" w:color="auto"/>
            </w:tcBorders>
            <w:shd w:val="clear" w:color="auto" w:fill="auto"/>
            <w:vAlign w:val="center"/>
            <w:hideMark/>
          </w:tcPr>
          <w:p w:rsidR="00B73994" w:rsidRPr="00881BE4" w:rsidRDefault="00B73994"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采取</w:t>
            </w:r>
          </w:p>
          <w:p w:rsidR="00B73994" w:rsidRPr="00881BE4" w:rsidRDefault="00B73994" w:rsidP="00112C39">
            <w:pPr>
              <w:spacing w:line="360" w:lineRule="auto"/>
              <w:jc w:val="center"/>
              <w:rPr>
                <w:rFonts w:ascii="Times New Roman" w:hAnsi="Times New Roman"/>
                <w:kern w:val="0"/>
                <w:sz w:val="20"/>
                <w:szCs w:val="20"/>
              </w:rPr>
            </w:pPr>
            <w:r w:rsidRPr="00881BE4">
              <w:rPr>
                <w:rFonts w:ascii="Times New Roman" w:hAnsi="Times New Roman"/>
                <w:kern w:val="0"/>
                <w:sz w:val="20"/>
                <w:szCs w:val="20"/>
              </w:rPr>
              <w:t>措施前</w:t>
            </w:r>
          </w:p>
        </w:tc>
        <w:tc>
          <w:tcPr>
            <w:tcW w:w="396" w:type="pct"/>
            <w:tcBorders>
              <w:top w:val="nil"/>
              <w:left w:val="nil"/>
              <w:bottom w:val="single" w:sz="4" w:space="0" w:color="auto"/>
              <w:right w:val="single" w:sz="4" w:space="0" w:color="auto"/>
            </w:tcBorders>
            <w:shd w:val="clear" w:color="auto" w:fill="auto"/>
            <w:vAlign w:val="center"/>
            <w:hideMark/>
          </w:tcPr>
          <w:p w:rsidR="00B73994" w:rsidRPr="00881BE4" w:rsidRDefault="00B73994"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采取</w:t>
            </w:r>
          </w:p>
          <w:p w:rsidR="00B73994" w:rsidRPr="00881BE4" w:rsidRDefault="00B73994" w:rsidP="00112C39">
            <w:pPr>
              <w:spacing w:line="360" w:lineRule="auto"/>
              <w:jc w:val="center"/>
              <w:rPr>
                <w:rFonts w:ascii="Times New Roman" w:hAnsi="Times New Roman"/>
                <w:kern w:val="0"/>
                <w:sz w:val="20"/>
                <w:szCs w:val="20"/>
              </w:rPr>
            </w:pPr>
            <w:r w:rsidRPr="00881BE4">
              <w:rPr>
                <w:rFonts w:ascii="Times New Roman" w:hAnsi="Times New Roman"/>
                <w:kern w:val="0"/>
                <w:sz w:val="20"/>
                <w:szCs w:val="20"/>
              </w:rPr>
              <w:t>措施后</w:t>
            </w:r>
          </w:p>
        </w:tc>
        <w:tc>
          <w:tcPr>
            <w:tcW w:w="395" w:type="pct"/>
            <w:tcBorders>
              <w:top w:val="nil"/>
              <w:left w:val="nil"/>
              <w:bottom w:val="single" w:sz="4" w:space="0" w:color="auto"/>
              <w:right w:val="single" w:sz="4" w:space="0" w:color="auto"/>
            </w:tcBorders>
            <w:shd w:val="clear" w:color="auto" w:fill="auto"/>
            <w:vAlign w:val="center"/>
            <w:hideMark/>
          </w:tcPr>
          <w:p w:rsidR="00B73994" w:rsidRPr="00881BE4" w:rsidRDefault="00B73994"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采取</w:t>
            </w:r>
          </w:p>
          <w:p w:rsidR="00B73994" w:rsidRPr="00881BE4" w:rsidRDefault="00B73994" w:rsidP="00112C39">
            <w:pPr>
              <w:spacing w:line="360" w:lineRule="auto"/>
              <w:jc w:val="center"/>
              <w:rPr>
                <w:rFonts w:ascii="Times New Roman" w:hAnsi="Times New Roman"/>
                <w:kern w:val="0"/>
                <w:sz w:val="20"/>
                <w:szCs w:val="20"/>
              </w:rPr>
            </w:pPr>
            <w:r w:rsidRPr="00881BE4">
              <w:rPr>
                <w:rFonts w:ascii="Times New Roman" w:hAnsi="Times New Roman"/>
                <w:kern w:val="0"/>
                <w:sz w:val="20"/>
                <w:szCs w:val="20"/>
              </w:rPr>
              <w:t>措施前</w:t>
            </w:r>
          </w:p>
        </w:tc>
        <w:tc>
          <w:tcPr>
            <w:tcW w:w="398" w:type="pct"/>
            <w:tcBorders>
              <w:top w:val="nil"/>
              <w:left w:val="nil"/>
              <w:bottom w:val="single" w:sz="4" w:space="0" w:color="auto"/>
              <w:right w:val="single" w:sz="4" w:space="0" w:color="auto"/>
            </w:tcBorders>
            <w:shd w:val="clear" w:color="auto" w:fill="auto"/>
            <w:vAlign w:val="center"/>
            <w:hideMark/>
          </w:tcPr>
          <w:p w:rsidR="00B73994" w:rsidRPr="00881BE4" w:rsidRDefault="00B73994"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采取</w:t>
            </w:r>
          </w:p>
          <w:p w:rsidR="00B73994" w:rsidRPr="00881BE4" w:rsidRDefault="00B73994" w:rsidP="00112C39">
            <w:pPr>
              <w:spacing w:line="360" w:lineRule="auto"/>
              <w:jc w:val="center"/>
              <w:rPr>
                <w:rFonts w:ascii="Times New Roman" w:hAnsi="Times New Roman"/>
                <w:kern w:val="0"/>
                <w:sz w:val="20"/>
                <w:szCs w:val="20"/>
              </w:rPr>
            </w:pPr>
            <w:r w:rsidRPr="00881BE4">
              <w:rPr>
                <w:rFonts w:ascii="Times New Roman" w:hAnsi="Times New Roman"/>
                <w:kern w:val="0"/>
                <w:sz w:val="20"/>
                <w:szCs w:val="20"/>
              </w:rPr>
              <w:t>措施后</w:t>
            </w:r>
          </w:p>
        </w:tc>
        <w:tc>
          <w:tcPr>
            <w:tcW w:w="552" w:type="pct"/>
            <w:tcBorders>
              <w:top w:val="nil"/>
              <w:left w:val="nil"/>
              <w:bottom w:val="single" w:sz="4" w:space="0" w:color="auto"/>
              <w:right w:val="single" w:sz="4" w:space="0" w:color="auto"/>
            </w:tcBorders>
            <w:shd w:val="clear" w:color="auto" w:fill="auto"/>
            <w:vAlign w:val="center"/>
            <w:hideMark/>
          </w:tcPr>
          <w:p w:rsidR="00B73994" w:rsidRPr="00881BE4" w:rsidRDefault="00B73994"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采取</w:t>
            </w:r>
          </w:p>
          <w:p w:rsidR="00B73994" w:rsidRPr="00881BE4" w:rsidRDefault="00B73994" w:rsidP="00112C39">
            <w:pPr>
              <w:spacing w:line="360" w:lineRule="auto"/>
              <w:jc w:val="center"/>
              <w:rPr>
                <w:rFonts w:ascii="Times New Roman" w:hAnsi="Times New Roman"/>
                <w:kern w:val="0"/>
                <w:sz w:val="20"/>
                <w:szCs w:val="20"/>
              </w:rPr>
            </w:pPr>
            <w:r w:rsidRPr="00881BE4">
              <w:rPr>
                <w:rFonts w:ascii="Times New Roman" w:hAnsi="Times New Roman"/>
                <w:kern w:val="0"/>
                <w:sz w:val="20"/>
                <w:szCs w:val="20"/>
              </w:rPr>
              <w:t>措施前</w:t>
            </w:r>
          </w:p>
        </w:tc>
        <w:tc>
          <w:tcPr>
            <w:tcW w:w="552" w:type="pct"/>
            <w:tcBorders>
              <w:top w:val="nil"/>
              <w:left w:val="nil"/>
              <w:bottom w:val="single" w:sz="4" w:space="0" w:color="auto"/>
              <w:right w:val="single" w:sz="4" w:space="0" w:color="auto"/>
            </w:tcBorders>
            <w:shd w:val="clear" w:color="auto" w:fill="auto"/>
            <w:vAlign w:val="center"/>
            <w:hideMark/>
          </w:tcPr>
          <w:p w:rsidR="00B73994" w:rsidRPr="00881BE4" w:rsidRDefault="00B73994"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采取</w:t>
            </w:r>
          </w:p>
          <w:p w:rsidR="00B73994" w:rsidRPr="00881BE4" w:rsidRDefault="00B73994" w:rsidP="00112C39">
            <w:pPr>
              <w:spacing w:line="360" w:lineRule="auto"/>
              <w:jc w:val="center"/>
              <w:rPr>
                <w:rFonts w:ascii="Times New Roman" w:hAnsi="Times New Roman"/>
                <w:kern w:val="0"/>
                <w:sz w:val="20"/>
                <w:szCs w:val="20"/>
              </w:rPr>
            </w:pPr>
            <w:r w:rsidRPr="00881BE4">
              <w:rPr>
                <w:rFonts w:ascii="Times New Roman" w:hAnsi="Times New Roman"/>
                <w:kern w:val="0"/>
                <w:sz w:val="20"/>
                <w:szCs w:val="20"/>
              </w:rPr>
              <w:t>措施后</w:t>
            </w:r>
          </w:p>
        </w:tc>
      </w:tr>
      <w:tr w:rsidR="0032574A" w:rsidRPr="00881BE4" w:rsidTr="0032574A">
        <w:trPr>
          <w:trHeight w:val="300"/>
        </w:trPr>
        <w:tc>
          <w:tcPr>
            <w:tcW w:w="174" w:type="pct"/>
            <w:tcBorders>
              <w:top w:val="nil"/>
              <w:left w:val="single" w:sz="4" w:space="0" w:color="auto"/>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1</w:t>
            </w:r>
          </w:p>
        </w:tc>
        <w:tc>
          <w:tcPr>
            <w:tcW w:w="1266"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建设征地拆迁补偿标准</w:t>
            </w:r>
          </w:p>
        </w:tc>
        <w:tc>
          <w:tcPr>
            <w:tcW w:w="396" w:type="pct"/>
            <w:tcBorders>
              <w:top w:val="nil"/>
              <w:left w:val="nil"/>
              <w:bottom w:val="single" w:sz="4" w:space="0" w:color="auto"/>
              <w:right w:val="single" w:sz="4" w:space="0" w:color="auto"/>
            </w:tcBorders>
            <w:shd w:val="clear" w:color="auto" w:fill="auto"/>
            <w:vAlign w:val="center"/>
            <w:hideMark/>
          </w:tcPr>
          <w:p w:rsidR="0032574A" w:rsidRPr="00881BE4" w:rsidRDefault="0032574A">
            <w:pPr>
              <w:jc w:val="center"/>
              <w:rPr>
                <w:rFonts w:ascii="Times New Roman" w:hAnsi="Times New Roman"/>
                <w:color w:val="000000"/>
                <w:szCs w:val="21"/>
              </w:rPr>
            </w:pPr>
            <w:r w:rsidRPr="00881BE4">
              <w:rPr>
                <w:rFonts w:ascii="Times New Roman" w:hAnsi="Times New Roman"/>
                <w:color w:val="000000"/>
                <w:szCs w:val="21"/>
              </w:rPr>
              <w:t xml:space="preserve">0.6094 </w:t>
            </w:r>
          </w:p>
        </w:tc>
        <w:tc>
          <w:tcPr>
            <w:tcW w:w="395"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center"/>
              <w:rPr>
                <w:rFonts w:ascii="Times New Roman" w:hAnsi="Times New Roman"/>
                <w:color w:val="000000"/>
                <w:szCs w:val="21"/>
              </w:rPr>
            </w:pPr>
            <w:r w:rsidRPr="00881BE4">
              <w:rPr>
                <w:rFonts w:ascii="Times New Roman" w:hAnsi="Times New Roman"/>
                <w:color w:val="000000"/>
                <w:szCs w:val="21"/>
              </w:rPr>
              <w:t>0.5524</w:t>
            </w:r>
          </w:p>
        </w:tc>
        <w:tc>
          <w:tcPr>
            <w:tcW w:w="475"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32574A">
            <w:pPr>
              <w:jc w:val="center"/>
              <w:rPr>
                <w:rFonts w:ascii="Times New Roman" w:hAnsi="Times New Roman"/>
                <w:color w:val="000000"/>
                <w:szCs w:val="21"/>
              </w:rPr>
            </w:pPr>
            <w:r w:rsidRPr="00881BE4">
              <w:rPr>
                <w:rFonts w:ascii="Times New Roman" w:hAnsi="Times New Roman"/>
                <w:color w:val="000000"/>
                <w:szCs w:val="21"/>
              </w:rPr>
              <w:t>0.6</w:t>
            </w:r>
          </w:p>
        </w:tc>
        <w:tc>
          <w:tcPr>
            <w:tcW w:w="396"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center"/>
              <w:rPr>
                <w:rFonts w:ascii="Times New Roman" w:hAnsi="Times New Roman"/>
                <w:color w:val="000000"/>
                <w:szCs w:val="21"/>
              </w:rPr>
            </w:pPr>
            <w:r w:rsidRPr="00881BE4">
              <w:rPr>
                <w:rFonts w:ascii="Times New Roman" w:hAnsi="Times New Roman"/>
                <w:color w:val="000000"/>
                <w:szCs w:val="21"/>
              </w:rPr>
              <w:t>0.33</w:t>
            </w:r>
          </w:p>
        </w:tc>
        <w:tc>
          <w:tcPr>
            <w:tcW w:w="395" w:type="pct"/>
            <w:tcBorders>
              <w:top w:val="nil"/>
              <w:left w:val="nil"/>
              <w:bottom w:val="single" w:sz="4" w:space="0" w:color="auto"/>
              <w:right w:val="single" w:sz="4" w:space="0" w:color="auto"/>
            </w:tcBorders>
            <w:shd w:val="clear" w:color="auto" w:fill="auto"/>
            <w:vAlign w:val="center"/>
            <w:hideMark/>
          </w:tcPr>
          <w:p w:rsidR="0032574A" w:rsidRPr="00881BE4" w:rsidRDefault="0032574A">
            <w:pPr>
              <w:jc w:val="right"/>
              <w:rPr>
                <w:rFonts w:ascii="Times New Roman" w:hAnsi="Times New Roman"/>
                <w:color w:val="000000"/>
                <w:sz w:val="22"/>
              </w:rPr>
            </w:pPr>
            <w:r w:rsidRPr="00881BE4">
              <w:rPr>
                <w:rFonts w:ascii="Times New Roman" w:hAnsi="Times New Roman"/>
                <w:color w:val="000000"/>
                <w:sz w:val="22"/>
              </w:rPr>
              <w:t xml:space="preserve">0.3656 </w:t>
            </w:r>
          </w:p>
        </w:tc>
        <w:tc>
          <w:tcPr>
            <w:tcW w:w="398"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right"/>
              <w:rPr>
                <w:rFonts w:ascii="Times New Roman" w:hAnsi="Times New Roman"/>
                <w:color w:val="000000"/>
                <w:szCs w:val="21"/>
              </w:rPr>
            </w:pPr>
            <w:r w:rsidRPr="00881BE4">
              <w:rPr>
                <w:rFonts w:ascii="Times New Roman" w:hAnsi="Times New Roman"/>
                <w:color w:val="000000"/>
                <w:szCs w:val="21"/>
              </w:rPr>
              <w:t xml:space="preserve">0.1823 </w:t>
            </w:r>
          </w:p>
        </w:tc>
        <w:tc>
          <w:tcPr>
            <w:tcW w:w="552"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较大风险</w:t>
            </w:r>
          </w:p>
        </w:tc>
        <w:tc>
          <w:tcPr>
            <w:tcW w:w="552"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一般风险</w:t>
            </w:r>
          </w:p>
        </w:tc>
      </w:tr>
      <w:tr w:rsidR="0032574A" w:rsidRPr="00881BE4" w:rsidTr="0032574A">
        <w:trPr>
          <w:trHeight w:val="431"/>
        </w:trPr>
        <w:tc>
          <w:tcPr>
            <w:tcW w:w="174" w:type="pct"/>
            <w:tcBorders>
              <w:top w:val="nil"/>
              <w:left w:val="single" w:sz="4" w:space="0" w:color="auto"/>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2</w:t>
            </w:r>
          </w:p>
        </w:tc>
        <w:tc>
          <w:tcPr>
            <w:tcW w:w="1266"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征地拆迁补偿及移民</w:t>
            </w:r>
          </w:p>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安置资金的落实</w:t>
            </w:r>
          </w:p>
        </w:tc>
        <w:tc>
          <w:tcPr>
            <w:tcW w:w="396" w:type="pct"/>
            <w:tcBorders>
              <w:top w:val="nil"/>
              <w:left w:val="nil"/>
              <w:bottom w:val="single" w:sz="4" w:space="0" w:color="auto"/>
              <w:right w:val="single" w:sz="4" w:space="0" w:color="auto"/>
            </w:tcBorders>
            <w:shd w:val="clear" w:color="auto" w:fill="auto"/>
            <w:vAlign w:val="center"/>
            <w:hideMark/>
          </w:tcPr>
          <w:p w:rsidR="0032574A" w:rsidRPr="00881BE4" w:rsidRDefault="0032574A">
            <w:pPr>
              <w:jc w:val="center"/>
              <w:rPr>
                <w:rFonts w:ascii="Times New Roman" w:hAnsi="Times New Roman"/>
                <w:color w:val="000000"/>
                <w:szCs w:val="21"/>
              </w:rPr>
            </w:pPr>
            <w:r w:rsidRPr="00881BE4">
              <w:rPr>
                <w:rFonts w:ascii="Times New Roman" w:hAnsi="Times New Roman"/>
                <w:color w:val="000000"/>
                <w:szCs w:val="21"/>
              </w:rPr>
              <w:t xml:space="preserve">0.5455 </w:t>
            </w:r>
          </w:p>
        </w:tc>
        <w:tc>
          <w:tcPr>
            <w:tcW w:w="395"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center"/>
              <w:rPr>
                <w:rFonts w:ascii="Times New Roman" w:hAnsi="Times New Roman"/>
                <w:color w:val="000000"/>
                <w:szCs w:val="21"/>
              </w:rPr>
            </w:pPr>
            <w:r w:rsidRPr="00881BE4">
              <w:rPr>
                <w:rFonts w:ascii="Times New Roman" w:hAnsi="Times New Roman"/>
                <w:color w:val="000000"/>
                <w:szCs w:val="21"/>
              </w:rPr>
              <w:t>0.4575</w:t>
            </w:r>
          </w:p>
        </w:tc>
        <w:tc>
          <w:tcPr>
            <w:tcW w:w="475"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32574A">
            <w:pPr>
              <w:jc w:val="center"/>
              <w:rPr>
                <w:rFonts w:ascii="Times New Roman" w:hAnsi="Times New Roman"/>
                <w:color w:val="000000"/>
                <w:szCs w:val="21"/>
              </w:rPr>
            </w:pPr>
            <w:r w:rsidRPr="00881BE4">
              <w:rPr>
                <w:rFonts w:ascii="Times New Roman" w:hAnsi="Times New Roman"/>
                <w:color w:val="000000"/>
                <w:szCs w:val="21"/>
              </w:rPr>
              <w:t>0.46</w:t>
            </w:r>
          </w:p>
        </w:tc>
        <w:tc>
          <w:tcPr>
            <w:tcW w:w="396"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center"/>
              <w:rPr>
                <w:rFonts w:ascii="Times New Roman" w:hAnsi="Times New Roman"/>
                <w:color w:val="000000"/>
                <w:szCs w:val="21"/>
              </w:rPr>
            </w:pPr>
            <w:r w:rsidRPr="00881BE4">
              <w:rPr>
                <w:rFonts w:ascii="Times New Roman" w:hAnsi="Times New Roman"/>
                <w:color w:val="000000"/>
                <w:szCs w:val="21"/>
              </w:rPr>
              <w:t>0.3</w:t>
            </w:r>
          </w:p>
        </w:tc>
        <w:tc>
          <w:tcPr>
            <w:tcW w:w="395" w:type="pct"/>
            <w:tcBorders>
              <w:top w:val="nil"/>
              <w:left w:val="nil"/>
              <w:bottom w:val="single" w:sz="4" w:space="0" w:color="auto"/>
              <w:right w:val="single" w:sz="4" w:space="0" w:color="auto"/>
            </w:tcBorders>
            <w:shd w:val="clear" w:color="auto" w:fill="auto"/>
            <w:vAlign w:val="center"/>
            <w:hideMark/>
          </w:tcPr>
          <w:p w:rsidR="0032574A" w:rsidRPr="00881BE4" w:rsidRDefault="0032574A">
            <w:pPr>
              <w:jc w:val="right"/>
              <w:rPr>
                <w:rFonts w:ascii="Times New Roman" w:hAnsi="Times New Roman"/>
                <w:color w:val="000000"/>
                <w:sz w:val="22"/>
              </w:rPr>
            </w:pPr>
            <w:r w:rsidRPr="00881BE4">
              <w:rPr>
                <w:rFonts w:ascii="Times New Roman" w:hAnsi="Times New Roman"/>
                <w:color w:val="000000"/>
                <w:sz w:val="22"/>
              </w:rPr>
              <w:t xml:space="preserve">0.2509 </w:t>
            </w:r>
          </w:p>
        </w:tc>
        <w:tc>
          <w:tcPr>
            <w:tcW w:w="398"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right"/>
              <w:rPr>
                <w:rFonts w:ascii="Times New Roman" w:hAnsi="Times New Roman"/>
                <w:color w:val="000000"/>
                <w:szCs w:val="21"/>
              </w:rPr>
            </w:pPr>
            <w:r w:rsidRPr="00881BE4">
              <w:rPr>
                <w:rFonts w:ascii="Times New Roman" w:hAnsi="Times New Roman"/>
                <w:color w:val="000000"/>
                <w:szCs w:val="21"/>
              </w:rPr>
              <w:t xml:space="preserve">0.1373 </w:t>
            </w:r>
          </w:p>
        </w:tc>
        <w:tc>
          <w:tcPr>
            <w:tcW w:w="552"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一般风险</w:t>
            </w:r>
          </w:p>
        </w:tc>
        <w:tc>
          <w:tcPr>
            <w:tcW w:w="552"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较小风险</w:t>
            </w:r>
          </w:p>
        </w:tc>
      </w:tr>
      <w:tr w:rsidR="0032574A" w:rsidRPr="00881BE4" w:rsidTr="0032574A">
        <w:trPr>
          <w:trHeight w:val="311"/>
        </w:trPr>
        <w:tc>
          <w:tcPr>
            <w:tcW w:w="174" w:type="pct"/>
            <w:tcBorders>
              <w:top w:val="nil"/>
              <w:left w:val="single" w:sz="4" w:space="0" w:color="auto"/>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3</w:t>
            </w:r>
          </w:p>
        </w:tc>
        <w:tc>
          <w:tcPr>
            <w:tcW w:w="1266"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实物指标调查</w:t>
            </w:r>
          </w:p>
        </w:tc>
        <w:tc>
          <w:tcPr>
            <w:tcW w:w="396" w:type="pct"/>
            <w:tcBorders>
              <w:top w:val="nil"/>
              <w:left w:val="nil"/>
              <w:bottom w:val="single" w:sz="4" w:space="0" w:color="auto"/>
              <w:right w:val="single" w:sz="4" w:space="0" w:color="auto"/>
            </w:tcBorders>
            <w:shd w:val="clear" w:color="auto" w:fill="auto"/>
            <w:vAlign w:val="center"/>
            <w:hideMark/>
          </w:tcPr>
          <w:p w:rsidR="0032574A" w:rsidRPr="00881BE4" w:rsidRDefault="0032574A">
            <w:pPr>
              <w:jc w:val="center"/>
              <w:rPr>
                <w:rFonts w:ascii="Times New Roman" w:hAnsi="Times New Roman"/>
                <w:color w:val="000000"/>
                <w:szCs w:val="21"/>
              </w:rPr>
            </w:pPr>
            <w:r w:rsidRPr="00881BE4">
              <w:rPr>
                <w:rFonts w:ascii="Times New Roman" w:hAnsi="Times New Roman"/>
                <w:color w:val="000000"/>
                <w:szCs w:val="21"/>
              </w:rPr>
              <w:t xml:space="preserve">0.6077 </w:t>
            </w:r>
          </w:p>
        </w:tc>
        <w:tc>
          <w:tcPr>
            <w:tcW w:w="395"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center"/>
              <w:rPr>
                <w:rFonts w:ascii="Times New Roman" w:hAnsi="Times New Roman"/>
                <w:color w:val="000000"/>
                <w:szCs w:val="21"/>
              </w:rPr>
            </w:pPr>
            <w:r w:rsidRPr="00881BE4">
              <w:rPr>
                <w:rFonts w:ascii="Times New Roman" w:hAnsi="Times New Roman"/>
                <w:color w:val="000000"/>
                <w:szCs w:val="21"/>
              </w:rPr>
              <w:t>0.4645</w:t>
            </w:r>
          </w:p>
        </w:tc>
        <w:tc>
          <w:tcPr>
            <w:tcW w:w="475"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32574A">
            <w:pPr>
              <w:jc w:val="center"/>
              <w:rPr>
                <w:rFonts w:ascii="Times New Roman" w:hAnsi="Times New Roman"/>
                <w:color w:val="000000"/>
                <w:szCs w:val="21"/>
              </w:rPr>
            </w:pPr>
            <w:r w:rsidRPr="00881BE4">
              <w:rPr>
                <w:rFonts w:ascii="Times New Roman" w:hAnsi="Times New Roman"/>
                <w:color w:val="000000"/>
                <w:szCs w:val="21"/>
              </w:rPr>
              <w:t>0.6</w:t>
            </w:r>
          </w:p>
        </w:tc>
        <w:tc>
          <w:tcPr>
            <w:tcW w:w="396"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center"/>
              <w:rPr>
                <w:rFonts w:ascii="Times New Roman" w:hAnsi="Times New Roman"/>
                <w:color w:val="000000"/>
                <w:szCs w:val="21"/>
              </w:rPr>
            </w:pPr>
            <w:r w:rsidRPr="00881BE4">
              <w:rPr>
                <w:rFonts w:ascii="Times New Roman" w:hAnsi="Times New Roman"/>
                <w:color w:val="000000"/>
                <w:szCs w:val="21"/>
              </w:rPr>
              <w:t>0.32</w:t>
            </w:r>
          </w:p>
        </w:tc>
        <w:tc>
          <w:tcPr>
            <w:tcW w:w="395" w:type="pct"/>
            <w:tcBorders>
              <w:top w:val="nil"/>
              <w:left w:val="nil"/>
              <w:bottom w:val="single" w:sz="4" w:space="0" w:color="auto"/>
              <w:right w:val="single" w:sz="4" w:space="0" w:color="auto"/>
            </w:tcBorders>
            <w:shd w:val="clear" w:color="auto" w:fill="auto"/>
            <w:vAlign w:val="center"/>
            <w:hideMark/>
          </w:tcPr>
          <w:p w:rsidR="0032574A" w:rsidRPr="00881BE4" w:rsidRDefault="0032574A">
            <w:pPr>
              <w:jc w:val="right"/>
              <w:rPr>
                <w:rFonts w:ascii="Times New Roman" w:hAnsi="Times New Roman"/>
                <w:color w:val="000000"/>
                <w:sz w:val="22"/>
              </w:rPr>
            </w:pPr>
            <w:r w:rsidRPr="00881BE4">
              <w:rPr>
                <w:rFonts w:ascii="Times New Roman" w:hAnsi="Times New Roman"/>
                <w:color w:val="000000"/>
                <w:sz w:val="22"/>
              </w:rPr>
              <w:t xml:space="preserve">0.3646 </w:t>
            </w:r>
          </w:p>
        </w:tc>
        <w:tc>
          <w:tcPr>
            <w:tcW w:w="398"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right"/>
              <w:rPr>
                <w:rFonts w:ascii="Times New Roman" w:hAnsi="Times New Roman"/>
                <w:color w:val="000000"/>
                <w:szCs w:val="21"/>
              </w:rPr>
            </w:pPr>
            <w:r w:rsidRPr="00881BE4">
              <w:rPr>
                <w:rFonts w:ascii="Times New Roman" w:hAnsi="Times New Roman"/>
                <w:color w:val="000000"/>
                <w:szCs w:val="21"/>
              </w:rPr>
              <w:t xml:space="preserve">0.1486 </w:t>
            </w:r>
          </w:p>
        </w:tc>
        <w:tc>
          <w:tcPr>
            <w:tcW w:w="552"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较大风险</w:t>
            </w:r>
          </w:p>
        </w:tc>
        <w:tc>
          <w:tcPr>
            <w:tcW w:w="552"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较小风险</w:t>
            </w:r>
          </w:p>
        </w:tc>
      </w:tr>
      <w:tr w:rsidR="0032574A" w:rsidRPr="00881BE4" w:rsidTr="0032574A">
        <w:trPr>
          <w:trHeight w:val="556"/>
        </w:trPr>
        <w:tc>
          <w:tcPr>
            <w:tcW w:w="174" w:type="pct"/>
            <w:tcBorders>
              <w:top w:val="nil"/>
              <w:left w:val="single" w:sz="4" w:space="0" w:color="auto"/>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4</w:t>
            </w:r>
          </w:p>
        </w:tc>
        <w:tc>
          <w:tcPr>
            <w:tcW w:w="1266"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移民安置方式及移民生产、生活恢复</w:t>
            </w:r>
          </w:p>
        </w:tc>
        <w:tc>
          <w:tcPr>
            <w:tcW w:w="396" w:type="pct"/>
            <w:tcBorders>
              <w:top w:val="nil"/>
              <w:left w:val="nil"/>
              <w:bottom w:val="single" w:sz="4" w:space="0" w:color="auto"/>
              <w:right w:val="single" w:sz="4" w:space="0" w:color="auto"/>
            </w:tcBorders>
            <w:shd w:val="clear" w:color="auto" w:fill="auto"/>
            <w:vAlign w:val="center"/>
            <w:hideMark/>
          </w:tcPr>
          <w:p w:rsidR="0032574A" w:rsidRPr="00881BE4" w:rsidRDefault="0032574A">
            <w:pPr>
              <w:jc w:val="center"/>
              <w:rPr>
                <w:rFonts w:ascii="Times New Roman" w:hAnsi="Times New Roman"/>
                <w:color w:val="000000"/>
                <w:szCs w:val="21"/>
              </w:rPr>
            </w:pPr>
            <w:r w:rsidRPr="00881BE4">
              <w:rPr>
                <w:rFonts w:ascii="Times New Roman" w:hAnsi="Times New Roman"/>
                <w:color w:val="000000"/>
                <w:szCs w:val="21"/>
              </w:rPr>
              <w:t xml:space="preserve">0.5556 </w:t>
            </w:r>
          </w:p>
        </w:tc>
        <w:tc>
          <w:tcPr>
            <w:tcW w:w="395"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center"/>
              <w:rPr>
                <w:rFonts w:ascii="Times New Roman" w:hAnsi="Times New Roman"/>
                <w:color w:val="000000"/>
                <w:szCs w:val="21"/>
              </w:rPr>
            </w:pPr>
            <w:r w:rsidRPr="00881BE4">
              <w:rPr>
                <w:rFonts w:ascii="Times New Roman" w:hAnsi="Times New Roman"/>
                <w:color w:val="000000"/>
                <w:szCs w:val="21"/>
              </w:rPr>
              <w:t>0.4584</w:t>
            </w:r>
          </w:p>
        </w:tc>
        <w:tc>
          <w:tcPr>
            <w:tcW w:w="475"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32574A">
            <w:pPr>
              <w:jc w:val="center"/>
              <w:rPr>
                <w:rFonts w:ascii="Times New Roman" w:hAnsi="Times New Roman"/>
                <w:color w:val="000000"/>
                <w:szCs w:val="21"/>
              </w:rPr>
            </w:pPr>
            <w:r w:rsidRPr="00881BE4">
              <w:rPr>
                <w:rFonts w:ascii="Times New Roman" w:hAnsi="Times New Roman"/>
                <w:color w:val="000000"/>
                <w:szCs w:val="21"/>
              </w:rPr>
              <w:t>0.43</w:t>
            </w:r>
          </w:p>
        </w:tc>
        <w:tc>
          <w:tcPr>
            <w:tcW w:w="396"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center"/>
              <w:rPr>
                <w:rFonts w:ascii="Times New Roman" w:hAnsi="Times New Roman"/>
                <w:color w:val="000000"/>
                <w:szCs w:val="21"/>
              </w:rPr>
            </w:pPr>
            <w:r w:rsidRPr="00881BE4">
              <w:rPr>
                <w:rFonts w:ascii="Times New Roman" w:hAnsi="Times New Roman"/>
                <w:color w:val="000000"/>
                <w:szCs w:val="21"/>
              </w:rPr>
              <w:t>0.21</w:t>
            </w:r>
          </w:p>
        </w:tc>
        <w:tc>
          <w:tcPr>
            <w:tcW w:w="395" w:type="pct"/>
            <w:tcBorders>
              <w:top w:val="nil"/>
              <w:left w:val="nil"/>
              <w:bottom w:val="single" w:sz="4" w:space="0" w:color="auto"/>
              <w:right w:val="single" w:sz="4" w:space="0" w:color="auto"/>
            </w:tcBorders>
            <w:shd w:val="clear" w:color="auto" w:fill="auto"/>
            <w:vAlign w:val="center"/>
            <w:hideMark/>
          </w:tcPr>
          <w:p w:rsidR="0032574A" w:rsidRPr="00881BE4" w:rsidRDefault="0032574A">
            <w:pPr>
              <w:jc w:val="right"/>
              <w:rPr>
                <w:rFonts w:ascii="Times New Roman" w:hAnsi="Times New Roman"/>
                <w:color w:val="000000"/>
                <w:sz w:val="22"/>
              </w:rPr>
            </w:pPr>
            <w:r w:rsidRPr="00881BE4">
              <w:rPr>
                <w:rFonts w:ascii="Times New Roman" w:hAnsi="Times New Roman"/>
                <w:color w:val="000000"/>
                <w:sz w:val="22"/>
              </w:rPr>
              <w:t xml:space="preserve">0.2389 </w:t>
            </w:r>
          </w:p>
        </w:tc>
        <w:tc>
          <w:tcPr>
            <w:tcW w:w="398"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right"/>
              <w:rPr>
                <w:rFonts w:ascii="Times New Roman" w:hAnsi="Times New Roman"/>
                <w:color w:val="000000"/>
                <w:szCs w:val="21"/>
              </w:rPr>
            </w:pPr>
            <w:r w:rsidRPr="00881BE4">
              <w:rPr>
                <w:rFonts w:ascii="Times New Roman" w:hAnsi="Times New Roman"/>
                <w:color w:val="000000"/>
                <w:szCs w:val="21"/>
              </w:rPr>
              <w:t xml:space="preserve">0.0963 </w:t>
            </w:r>
          </w:p>
        </w:tc>
        <w:tc>
          <w:tcPr>
            <w:tcW w:w="552"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一般风险</w:t>
            </w:r>
          </w:p>
        </w:tc>
        <w:tc>
          <w:tcPr>
            <w:tcW w:w="552"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较小风险</w:t>
            </w:r>
          </w:p>
        </w:tc>
      </w:tr>
      <w:tr w:rsidR="0032574A" w:rsidRPr="00881BE4" w:rsidTr="0032574A">
        <w:trPr>
          <w:trHeight w:val="290"/>
        </w:trPr>
        <w:tc>
          <w:tcPr>
            <w:tcW w:w="174" w:type="pct"/>
            <w:tcBorders>
              <w:top w:val="nil"/>
              <w:left w:val="single" w:sz="4" w:space="0" w:color="auto"/>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5</w:t>
            </w:r>
          </w:p>
        </w:tc>
        <w:tc>
          <w:tcPr>
            <w:tcW w:w="1266"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安置点的选择与建设</w:t>
            </w:r>
          </w:p>
        </w:tc>
        <w:tc>
          <w:tcPr>
            <w:tcW w:w="396" w:type="pct"/>
            <w:tcBorders>
              <w:top w:val="nil"/>
              <w:left w:val="nil"/>
              <w:bottom w:val="single" w:sz="4" w:space="0" w:color="auto"/>
              <w:right w:val="single" w:sz="4" w:space="0" w:color="auto"/>
            </w:tcBorders>
            <w:shd w:val="clear" w:color="auto" w:fill="auto"/>
            <w:vAlign w:val="center"/>
            <w:hideMark/>
          </w:tcPr>
          <w:p w:rsidR="0032574A" w:rsidRPr="00881BE4" w:rsidRDefault="0032574A">
            <w:pPr>
              <w:jc w:val="center"/>
              <w:rPr>
                <w:rFonts w:ascii="Times New Roman" w:hAnsi="Times New Roman"/>
                <w:color w:val="000000"/>
                <w:szCs w:val="21"/>
              </w:rPr>
            </w:pPr>
            <w:r w:rsidRPr="00881BE4">
              <w:rPr>
                <w:rFonts w:ascii="Times New Roman" w:hAnsi="Times New Roman"/>
                <w:color w:val="000000"/>
                <w:szCs w:val="21"/>
              </w:rPr>
              <w:t xml:space="preserve">0.5702 </w:t>
            </w:r>
          </w:p>
        </w:tc>
        <w:tc>
          <w:tcPr>
            <w:tcW w:w="395"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center"/>
              <w:rPr>
                <w:rFonts w:ascii="Times New Roman" w:hAnsi="Times New Roman"/>
                <w:color w:val="000000"/>
                <w:szCs w:val="21"/>
              </w:rPr>
            </w:pPr>
            <w:r w:rsidRPr="00881BE4">
              <w:rPr>
                <w:rFonts w:ascii="Times New Roman" w:hAnsi="Times New Roman"/>
                <w:color w:val="000000"/>
                <w:szCs w:val="21"/>
              </w:rPr>
              <w:t>0.4522</w:t>
            </w:r>
          </w:p>
        </w:tc>
        <w:tc>
          <w:tcPr>
            <w:tcW w:w="475"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32574A">
            <w:pPr>
              <w:jc w:val="center"/>
              <w:rPr>
                <w:rFonts w:ascii="Times New Roman" w:hAnsi="Times New Roman"/>
                <w:color w:val="000000"/>
                <w:szCs w:val="21"/>
              </w:rPr>
            </w:pPr>
            <w:r w:rsidRPr="00881BE4">
              <w:rPr>
                <w:rFonts w:ascii="Times New Roman" w:hAnsi="Times New Roman"/>
                <w:color w:val="000000"/>
                <w:szCs w:val="21"/>
              </w:rPr>
              <w:t>0.48</w:t>
            </w:r>
          </w:p>
        </w:tc>
        <w:tc>
          <w:tcPr>
            <w:tcW w:w="396"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center"/>
              <w:rPr>
                <w:rFonts w:ascii="Times New Roman" w:hAnsi="Times New Roman"/>
                <w:color w:val="000000"/>
                <w:szCs w:val="21"/>
              </w:rPr>
            </w:pPr>
            <w:r w:rsidRPr="00881BE4">
              <w:rPr>
                <w:rFonts w:ascii="Times New Roman" w:hAnsi="Times New Roman"/>
                <w:color w:val="000000"/>
                <w:szCs w:val="21"/>
              </w:rPr>
              <w:t>0.31</w:t>
            </w:r>
          </w:p>
        </w:tc>
        <w:tc>
          <w:tcPr>
            <w:tcW w:w="395" w:type="pct"/>
            <w:tcBorders>
              <w:top w:val="nil"/>
              <w:left w:val="nil"/>
              <w:bottom w:val="single" w:sz="4" w:space="0" w:color="auto"/>
              <w:right w:val="single" w:sz="4" w:space="0" w:color="auto"/>
            </w:tcBorders>
            <w:shd w:val="clear" w:color="auto" w:fill="auto"/>
            <w:vAlign w:val="center"/>
            <w:hideMark/>
          </w:tcPr>
          <w:p w:rsidR="0032574A" w:rsidRPr="00881BE4" w:rsidRDefault="0032574A">
            <w:pPr>
              <w:jc w:val="right"/>
              <w:rPr>
                <w:rFonts w:ascii="Times New Roman" w:hAnsi="Times New Roman"/>
                <w:color w:val="000000"/>
                <w:sz w:val="22"/>
              </w:rPr>
            </w:pPr>
            <w:r w:rsidRPr="00881BE4">
              <w:rPr>
                <w:rFonts w:ascii="Times New Roman" w:hAnsi="Times New Roman"/>
                <w:color w:val="000000"/>
                <w:sz w:val="22"/>
              </w:rPr>
              <w:t xml:space="preserve">0.2737 </w:t>
            </w:r>
          </w:p>
        </w:tc>
        <w:tc>
          <w:tcPr>
            <w:tcW w:w="398"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right"/>
              <w:rPr>
                <w:rFonts w:ascii="Times New Roman" w:hAnsi="Times New Roman"/>
                <w:color w:val="000000"/>
                <w:szCs w:val="21"/>
              </w:rPr>
            </w:pPr>
            <w:r w:rsidRPr="00881BE4">
              <w:rPr>
                <w:rFonts w:ascii="Times New Roman" w:hAnsi="Times New Roman"/>
                <w:color w:val="000000"/>
                <w:szCs w:val="21"/>
              </w:rPr>
              <w:t xml:space="preserve">0.1402 </w:t>
            </w:r>
          </w:p>
        </w:tc>
        <w:tc>
          <w:tcPr>
            <w:tcW w:w="552"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一般风险</w:t>
            </w:r>
          </w:p>
        </w:tc>
        <w:tc>
          <w:tcPr>
            <w:tcW w:w="552"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较小风险</w:t>
            </w:r>
          </w:p>
        </w:tc>
      </w:tr>
      <w:tr w:rsidR="0032574A" w:rsidRPr="00881BE4" w:rsidTr="0032574A">
        <w:trPr>
          <w:trHeight w:val="330"/>
        </w:trPr>
        <w:tc>
          <w:tcPr>
            <w:tcW w:w="174" w:type="pct"/>
            <w:tcBorders>
              <w:top w:val="nil"/>
              <w:left w:val="single" w:sz="4" w:space="0" w:color="auto"/>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6</w:t>
            </w:r>
          </w:p>
        </w:tc>
        <w:tc>
          <w:tcPr>
            <w:tcW w:w="1266"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信息公开与公众参与</w:t>
            </w:r>
          </w:p>
        </w:tc>
        <w:tc>
          <w:tcPr>
            <w:tcW w:w="396" w:type="pct"/>
            <w:tcBorders>
              <w:top w:val="nil"/>
              <w:left w:val="nil"/>
              <w:bottom w:val="single" w:sz="4" w:space="0" w:color="auto"/>
              <w:right w:val="single" w:sz="4" w:space="0" w:color="auto"/>
            </w:tcBorders>
            <w:shd w:val="clear" w:color="auto" w:fill="auto"/>
            <w:vAlign w:val="center"/>
            <w:hideMark/>
          </w:tcPr>
          <w:p w:rsidR="0032574A" w:rsidRPr="00881BE4" w:rsidRDefault="0032574A">
            <w:pPr>
              <w:jc w:val="center"/>
              <w:rPr>
                <w:rFonts w:ascii="Times New Roman" w:hAnsi="Times New Roman"/>
                <w:color w:val="000000"/>
                <w:szCs w:val="21"/>
              </w:rPr>
            </w:pPr>
            <w:r w:rsidRPr="00881BE4">
              <w:rPr>
                <w:rFonts w:ascii="Times New Roman" w:hAnsi="Times New Roman"/>
                <w:color w:val="000000"/>
                <w:szCs w:val="21"/>
              </w:rPr>
              <w:t xml:space="preserve">0.3274 </w:t>
            </w:r>
          </w:p>
        </w:tc>
        <w:tc>
          <w:tcPr>
            <w:tcW w:w="395"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center"/>
              <w:rPr>
                <w:rFonts w:ascii="Times New Roman" w:hAnsi="Times New Roman"/>
                <w:color w:val="000000"/>
                <w:szCs w:val="21"/>
              </w:rPr>
            </w:pPr>
            <w:r w:rsidRPr="00881BE4">
              <w:rPr>
                <w:rFonts w:ascii="Times New Roman" w:hAnsi="Times New Roman"/>
                <w:color w:val="000000"/>
                <w:szCs w:val="21"/>
              </w:rPr>
              <w:t>0.2557</w:t>
            </w:r>
          </w:p>
        </w:tc>
        <w:tc>
          <w:tcPr>
            <w:tcW w:w="475"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32574A">
            <w:pPr>
              <w:jc w:val="center"/>
              <w:rPr>
                <w:rFonts w:ascii="Times New Roman" w:hAnsi="Times New Roman"/>
                <w:color w:val="000000"/>
                <w:szCs w:val="21"/>
              </w:rPr>
            </w:pPr>
            <w:r w:rsidRPr="00881BE4">
              <w:rPr>
                <w:rFonts w:ascii="Times New Roman" w:hAnsi="Times New Roman"/>
                <w:color w:val="000000"/>
                <w:szCs w:val="21"/>
              </w:rPr>
              <w:t>0.27</w:t>
            </w:r>
          </w:p>
        </w:tc>
        <w:tc>
          <w:tcPr>
            <w:tcW w:w="396"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center"/>
              <w:rPr>
                <w:rFonts w:ascii="Times New Roman" w:hAnsi="Times New Roman"/>
                <w:color w:val="000000"/>
                <w:szCs w:val="21"/>
              </w:rPr>
            </w:pPr>
            <w:r w:rsidRPr="00881BE4">
              <w:rPr>
                <w:rFonts w:ascii="Times New Roman" w:hAnsi="Times New Roman"/>
                <w:color w:val="000000"/>
                <w:szCs w:val="21"/>
              </w:rPr>
              <w:t>0.15</w:t>
            </w:r>
          </w:p>
        </w:tc>
        <w:tc>
          <w:tcPr>
            <w:tcW w:w="395" w:type="pct"/>
            <w:tcBorders>
              <w:top w:val="nil"/>
              <w:left w:val="nil"/>
              <w:bottom w:val="single" w:sz="4" w:space="0" w:color="auto"/>
              <w:right w:val="single" w:sz="4" w:space="0" w:color="auto"/>
            </w:tcBorders>
            <w:shd w:val="clear" w:color="auto" w:fill="auto"/>
            <w:vAlign w:val="center"/>
            <w:hideMark/>
          </w:tcPr>
          <w:p w:rsidR="0032574A" w:rsidRPr="00881BE4" w:rsidRDefault="0032574A">
            <w:pPr>
              <w:jc w:val="right"/>
              <w:rPr>
                <w:rFonts w:ascii="Times New Roman" w:hAnsi="Times New Roman"/>
                <w:color w:val="000000"/>
                <w:sz w:val="22"/>
              </w:rPr>
            </w:pPr>
            <w:r w:rsidRPr="00881BE4">
              <w:rPr>
                <w:rFonts w:ascii="Times New Roman" w:hAnsi="Times New Roman"/>
                <w:color w:val="000000"/>
                <w:sz w:val="22"/>
              </w:rPr>
              <w:t xml:space="preserve">0.0884 </w:t>
            </w:r>
          </w:p>
        </w:tc>
        <w:tc>
          <w:tcPr>
            <w:tcW w:w="398"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right"/>
              <w:rPr>
                <w:rFonts w:ascii="Times New Roman" w:hAnsi="Times New Roman"/>
                <w:color w:val="000000"/>
                <w:szCs w:val="21"/>
              </w:rPr>
            </w:pPr>
            <w:r w:rsidRPr="00881BE4">
              <w:rPr>
                <w:rFonts w:ascii="Times New Roman" w:hAnsi="Times New Roman"/>
                <w:color w:val="000000"/>
                <w:szCs w:val="21"/>
              </w:rPr>
              <w:t xml:space="preserve">0.0384 </w:t>
            </w:r>
          </w:p>
        </w:tc>
        <w:tc>
          <w:tcPr>
            <w:tcW w:w="552"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较小风险</w:t>
            </w:r>
          </w:p>
        </w:tc>
        <w:tc>
          <w:tcPr>
            <w:tcW w:w="552"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微小风险</w:t>
            </w:r>
          </w:p>
        </w:tc>
      </w:tr>
      <w:tr w:rsidR="0032574A" w:rsidRPr="00881BE4" w:rsidTr="0032574A">
        <w:trPr>
          <w:trHeight w:val="237"/>
        </w:trPr>
        <w:tc>
          <w:tcPr>
            <w:tcW w:w="174" w:type="pct"/>
            <w:tcBorders>
              <w:top w:val="nil"/>
              <w:left w:val="single" w:sz="4" w:space="0" w:color="auto"/>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7</w:t>
            </w:r>
          </w:p>
        </w:tc>
        <w:tc>
          <w:tcPr>
            <w:tcW w:w="1266"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大气污染物排放</w:t>
            </w:r>
          </w:p>
        </w:tc>
        <w:tc>
          <w:tcPr>
            <w:tcW w:w="396" w:type="pct"/>
            <w:tcBorders>
              <w:top w:val="nil"/>
              <w:left w:val="nil"/>
              <w:bottom w:val="single" w:sz="4" w:space="0" w:color="auto"/>
              <w:right w:val="single" w:sz="4" w:space="0" w:color="auto"/>
            </w:tcBorders>
            <w:shd w:val="clear" w:color="auto" w:fill="auto"/>
            <w:vAlign w:val="center"/>
            <w:hideMark/>
          </w:tcPr>
          <w:p w:rsidR="0032574A" w:rsidRPr="00881BE4" w:rsidRDefault="0032574A">
            <w:pPr>
              <w:jc w:val="center"/>
              <w:rPr>
                <w:rFonts w:ascii="Times New Roman" w:hAnsi="Times New Roman"/>
                <w:color w:val="000000"/>
                <w:szCs w:val="21"/>
              </w:rPr>
            </w:pPr>
            <w:r w:rsidRPr="00881BE4">
              <w:rPr>
                <w:rFonts w:ascii="Times New Roman" w:hAnsi="Times New Roman"/>
                <w:color w:val="000000"/>
                <w:szCs w:val="21"/>
              </w:rPr>
              <w:t xml:space="preserve">0.3894 </w:t>
            </w:r>
          </w:p>
        </w:tc>
        <w:tc>
          <w:tcPr>
            <w:tcW w:w="395"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center"/>
              <w:rPr>
                <w:rFonts w:ascii="Times New Roman" w:hAnsi="Times New Roman"/>
                <w:color w:val="000000"/>
                <w:szCs w:val="21"/>
              </w:rPr>
            </w:pPr>
            <w:r w:rsidRPr="00881BE4">
              <w:rPr>
                <w:rFonts w:ascii="Times New Roman" w:hAnsi="Times New Roman"/>
                <w:color w:val="000000"/>
                <w:szCs w:val="21"/>
              </w:rPr>
              <w:t>0.2754</w:t>
            </w:r>
          </w:p>
        </w:tc>
        <w:tc>
          <w:tcPr>
            <w:tcW w:w="475"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32574A">
            <w:pPr>
              <w:jc w:val="center"/>
              <w:rPr>
                <w:rFonts w:ascii="Times New Roman" w:hAnsi="Times New Roman"/>
                <w:color w:val="000000"/>
                <w:szCs w:val="21"/>
              </w:rPr>
            </w:pPr>
            <w:r w:rsidRPr="00881BE4">
              <w:rPr>
                <w:rFonts w:ascii="Times New Roman" w:hAnsi="Times New Roman"/>
                <w:color w:val="000000"/>
                <w:szCs w:val="21"/>
              </w:rPr>
              <w:t>0.2</w:t>
            </w:r>
          </w:p>
        </w:tc>
        <w:tc>
          <w:tcPr>
            <w:tcW w:w="396"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center"/>
              <w:rPr>
                <w:rFonts w:ascii="Times New Roman" w:hAnsi="Times New Roman"/>
                <w:color w:val="000000"/>
                <w:szCs w:val="21"/>
              </w:rPr>
            </w:pPr>
            <w:r w:rsidRPr="00881BE4">
              <w:rPr>
                <w:rFonts w:ascii="Times New Roman" w:hAnsi="Times New Roman"/>
                <w:color w:val="000000"/>
                <w:szCs w:val="21"/>
              </w:rPr>
              <w:t>0.1</w:t>
            </w:r>
          </w:p>
        </w:tc>
        <w:tc>
          <w:tcPr>
            <w:tcW w:w="395" w:type="pct"/>
            <w:tcBorders>
              <w:top w:val="nil"/>
              <w:left w:val="nil"/>
              <w:bottom w:val="single" w:sz="4" w:space="0" w:color="auto"/>
              <w:right w:val="single" w:sz="4" w:space="0" w:color="auto"/>
            </w:tcBorders>
            <w:shd w:val="clear" w:color="auto" w:fill="auto"/>
            <w:vAlign w:val="center"/>
            <w:hideMark/>
          </w:tcPr>
          <w:p w:rsidR="0032574A" w:rsidRPr="00881BE4" w:rsidRDefault="0032574A">
            <w:pPr>
              <w:jc w:val="right"/>
              <w:rPr>
                <w:rFonts w:ascii="Times New Roman" w:hAnsi="Times New Roman"/>
                <w:color w:val="000000"/>
                <w:sz w:val="22"/>
              </w:rPr>
            </w:pPr>
            <w:r w:rsidRPr="00881BE4">
              <w:rPr>
                <w:rFonts w:ascii="Times New Roman" w:hAnsi="Times New Roman"/>
                <w:color w:val="000000"/>
                <w:sz w:val="22"/>
              </w:rPr>
              <w:t xml:space="preserve">0.0779 </w:t>
            </w:r>
          </w:p>
        </w:tc>
        <w:tc>
          <w:tcPr>
            <w:tcW w:w="398"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right"/>
              <w:rPr>
                <w:rFonts w:ascii="Times New Roman" w:hAnsi="Times New Roman"/>
                <w:color w:val="000000"/>
                <w:szCs w:val="21"/>
              </w:rPr>
            </w:pPr>
            <w:r w:rsidRPr="00881BE4">
              <w:rPr>
                <w:rFonts w:ascii="Times New Roman" w:hAnsi="Times New Roman"/>
                <w:color w:val="000000"/>
                <w:szCs w:val="21"/>
              </w:rPr>
              <w:t xml:space="preserve">0.0275 </w:t>
            </w:r>
          </w:p>
        </w:tc>
        <w:tc>
          <w:tcPr>
            <w:tcW w:w="552"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较小风险</w:t>
            </w:r>
          </w:p>
        </w:tc>
        <w:tc>
          <w:tcPr>
            <w:tcW w:w="552"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微小风险</w:t>
            </w:r>
          </w:p>
        </w:tc>
      </w:tr>
      <w:tr w:rsidR="0032574A" w:rsidRPr="00881BE4" w:rsidTr="0032574A">
        <w:trPr>
          <w:trHeight w:val="426"/>
        </w:trPr>
        <w:tc>
          <w:tcPr>
            <w:tcW w:w="174" w:type="pct"/>
            <w:tcBorders>
              <w:top w:val="nil"/>
              <w:left w:val="single" w:sz="4" w:space="0" w:color="auto"/>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8</w:t>
            </w:r>
          </w:p>
        </w:tc>
        <w:tc>
          <w:tcPr>
            <w:tcW w:w="1266"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水体污染物排放</w:t>
            </w:r>
          </w:p>
        </w:tc>
        <w:tc>
          <w:tcPr>
            <w:tcW w:w="396" w:type="pct"/>
            <w:tcBorders>
              <w:top w:val="nil"/>
              <w:left w:val="nil"/>
              <w:bottom w:val="single" w:sz="4" w:space="0" w:color="auto"/>
              <w:right w:val="single" w:sz="4" w:space="0" w:color="auto"/>
            </w:tcBorders>
            <w:shd w:val="clear" w:color="auto" w:fill="auto"/>
            <w:vAlign w:val="center"/>
            <w:hideMark/>
          </w:tcPr>
          <w:p w:rsidR="0032574A" w:rsidRPr="00881BE4" w:rsidRDefault="0032574A">
            <w:pPr>
              <w:jc w:val="center"/>
              <w:rPr>
                <w:rFonts w:ascii="Times New Roman" w:hAnsi="Times New Roman"/>
                <w:color w:val="000000"/>
                <w:szCs w:val="21"/>
              </w:rPr>
            </w:pPr>
            <w:r w:rsidRPr="00881BE4">
              <w:rPr>
                <w:rFonts w:ascii="Times New Roman" w:hAnsi="Times New Roman"/>
                <w:color w:val="000000"/>
                <w:szCs w:val="21"/>
              </w:rPr>
              <w:t xml:space="preserve">0.3169 </w:t>
            </w:r>
          </w:p>
        </w:tc>
        <w:tc>
          <w:tcPr>
            <w:tcW w:w="395"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center"/>
              <w:rPr>
                <w:rFonts w:ascii="Times New Roman" w:hAnsi="Times New Roman"/>
                <w:color w:val="000000"/>
                <w:szCs w:val="21"/>
              </w:rPr>
            </w:pPr>
            <w:r w:rsidRPr="00881BE4">
              <w:rPr>
                <w:rFonts w:ascii="Times New Roman" w:hAnsi="Times New Roman"/>
                <w:color w:val="000000"/>
                <w:szCs w:val="21"/>
              </w:rPr>
              <w:t>0.1598</w:t>
            </w:r>
          </w:p>
        </w:tc>
        <w:tc>
          <w:tcPr>
            <w:tcW w:w="475"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32574A">
            <w:pPr>
              <w:jc w:val="center"/>
              <w:rPr>
                <w:rFonts w:ascii="Times New Roman" w:hAnsi="Times New Roman"/>
                <w:color w:val="000000"/>
                <w:szCs w:val="21"/>
              </w:rPr>
            </w:pPr>
            <w:r w:rsidRPr="00881BE4">
              <w:rPr>
                <w:rFonts w:ascii="Times New Roman" w:hAnsi="Times New Roman"/>
                <w:color w:val="000000"/>
                <w:szCs w:val="21"/>
              </w:rPr>
              <w:t>0.15</w:t>
            </w:r>
          </w:p>
        </w:tc>
        <w:tc>
          <w:tcPr>
            <w:tcW w:w="396"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center"/>
              <w:rPr>
                <w:rFonts w:ascii="Times New Roman" w:hAnsi="Times New Roman"/>
                <w:color w:val="000000"/>
                <w:szCs w:val="21"/>
              </w:rPr>
            </w:pPr>
            <w:r w:rsidRPr="00881BE4">
              <w:rPr>
                <w:rFonts w:ascii="Times New Roman" w:hAnsi="Times New Roman"/>
                <w:color w:val="000000"/>
                <w:szCs w:val="21"/>
              </w:rPr>
              <w:t>0.1</w:t>
            </w:r>
          </w:p>
        </w:tc>
        <w:tc>
          <w:tcPr>
            <w:tcW w:w="395" w:type="pct"/>
            <w:tcBorders>
              <w:top w:val="nil"/>
              <w:left w:val="nil"/>
              <w:bottom w:val="single" w:sz="4" w:space="0" w:color="auto"/>
              <w:right w:val="single" w:sz="4" w:space="0" w:color="auto"/>
            </w:tcBorders>
            <w:shd w:val="clear" w:color="auto" w:fill="auto"/>
            <w:vAlign w:val="center"/>
            <w:hideMark/>
          </w:tcPr>
          <w:p w:rsidR="0032574A" w:rsidRPr="00881BE4" w:rsidRDefault="0032574A">
            <w:pPr>
              <w:jc w:val="right"/>
              <w:rPr>
                <w:rFonts w:ascii="Times New Roman" w:hAnsi="Times New Roman"/>
                <w:color w:val="000000"/>
                <w:sz w:val="22"/>
              </w:rPr>
            </w:pPr>
            <w:r w:rsidRPr="00881BE4">
              <w:rPr>
                <w:rFonts w:ascii="Times New Roman" w:hAnsi="Times New Roman"/>
                <w:color w:val="000000"/>
                <w:sz w:val="22"/>
              </w:rPr>
              <w:t xml:space="preserve">0.0475 </w:t>
            </w:r>
          </w:p>
        </w:tc>
        <w:tc>
          <w:tcPr>
            <w:tcW w:w="398"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right"/>
              <w:rPr>
                <w:rFonts w:ascii="Times New Roman" w:hAnsi="Times New Roman"/>
                <w:color w:val="000000"/>
                <w:szCs w:val="21"/>
              </w:rPr>
            </w:pPr>
            <w:r w:rsidRPr="00881BE4">
              <w:rPr>
                <w:rFonts w:ascii="Times New Roman" w:hAnsi="Times New Roman"/>
                <w:color w:val="000000"/>
                <w:szCs w:val="21"/>
              </w:rPr>
              <w:t xml:space="preserve">0.0160 </w:t>
            </w:r>
          </w:p>
        </w:tc>
        <w:tc>
          <w:tcPr>
            <w:tcW w:w="552"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较小风险</w:t>
            </w:r>
          </w:p>
        </w:tc>
        <w:tc>
          <w:tcPr>
            <w:tcW w:w="552"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微小风险</w:t>
            </w:r>
          </w:p>
        </w:tc>
      </w:tr>
      <w:tr w:rsidR="0032574A" w:rsidRPr="00881BE4" w:rsidTr="0032574A">
        <w:trPr>
          <w:trHeight w:val="300"/>
        </w:trPr>
        <w:tc>
          <w:tcPr>
            <w:tcW w:w="174" w:type="pct"/>
            <w:tcBorders>
              <w:top w:val="nil"/>
              <w:left w:val="single" w:sz="4" w:space="0" w:color="auto"/>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9</w:t>
            </w:r>
          </w:p>
        </w:tc>
        <w:tc>
          <w:tcPr>
            <w:tcW w:w="1266"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噪声影响</w:t>
            </w:r>
          </w:p>
        </w:tc>
        <w:tc>
          <w:tcPr>
            <w:tcW w:w="396" w:type="pct"/>
            <w:tcBorders>
              <w:top w:val="nil"/>
              <w:left w:val="nil"/>
              <w:bottom w:val="single" w:sz="4" w:space="0" w:color="auto"/>
              <w:right w:val="single" w:sz="4" w:space="0" w:color="auto"/>
            </w:tcBorders>
            <w:shd w:val="clear" w:color="auto" w:fill="auto"/>
            <w:vAlign w:val="center"/>
            <w:hideMark/>
          </w:tcPr>
          <w:p w:rsidR="0032574A" w:rsidRPr="00881BE4" w:rsidRDefault="0032574A">
            <w:pPr>
              <w:jc w:val="center"/>
              <w:rPr>
                <w:rFonts w:ascii="Times New Roman" w:hAnsi="Times New Roman"/>
                <w:color w:val="000000"/>
                <w:szCs w:val="21"/>
              </w:rPr>
            </w:pPr>
            <w:r w:rsidRPr="00881BE4">
              <w:rPr>
                <w:rFonts w:ascii="Times New Roman" w:hAnsi="Times New Roman"/>
                <w:color w:val="000000"/>
                <w:szCs w:val="21"/>
              </w:rPr>
              <w:t xml:space="preserve">0.1930 </w:t>
            </w:r>
          </w:p>
        </w:tc>
        <w:tc>
          <w:tcPr>
            <w:tcW w:w="395"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center"/>
              <w:rPr>
                <w:rFonts w:ascii="Times New Roman" w:hAnsi="Times New Roman"/>
                <w:color w:val="000000"/>
                <w:szCs w:val="21"/>
              </w:rPr>
            </w:pPr>
            <w:r w:rsidRPr="00881BE4">
              <w:rPr>
                <w:rFonts w:ascii="Times New Roman" w:hAnsi="Times New Roman"/>
                <w:color w:val="000000"/>
                <w:szCs w:val="21"/>
              </w:rPr>
              <w:t>0.1554</w:t>
            </w:r>
          </w:p>
        </w:tc>
        <w:tc>
          <w:tcPr>
            <w:tcW w:w="475"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32574A">
            <w:pPr>
              <w:jc w:val="center"/>
              <w:rPr>
                <w:rFonts w:ascii="Times New Roman" w:hAnsi="Times New Roman"/>
                <w:color w:val="000000"/>
                <w:szCs w:val="21"/>
              </w:rPr>
            </w:pPr>
            <w:r w:rsidRPr="00881BE4">
              <w:rPr>
                <w:rFonts w:ascii="Times New Roman" w:hAnsi="Times New Roman"/>
                <w:color w:val="000000"/>
                <w:szCs w:val="21"/>
              </w:rPr>
              <w:t>0.18</w:t>
            </w:r>
          </w:p>
        </w:tc>
        <w:tc>
          <w:tcPr>
            <w:tcW w:w="396"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center"/>
              <w:rPr>
                <w:rFonts w:ascii="Times New Roman" w:hAnsi="Times New Roman"/>
                <w:color w:val="000000"/>
                <w:szCs w:val="21"/>
              </w:rPr>
            </w:pPr>
            <w:r w:rsidRPr="00881BE4">
              <w:rPr>
                <w:rFonts w:ascii="Times New Roman" w:hAnsi="Times New Roman"/>
                <w:color w:val="000000"/>
                <w:szCs w:val="21"/>
              </w:rPr>
              <w:t>0.11</w:t>
            </w:r>
          </w:p>
        </w:tc>
        <w:tc>
          <w:tcPr>
            <w:tcW w:w="395" w:type="pct"/>
            <w:tcBorders>
              <w:top w:val="nil"/>
              <w:left w:val="nil"/>
              <w:bottom w:val="single" w:sz="4" w:space="0" w:color="auto"/>
              <w:right w:val="single" w:sz="4" w:space="0" w:color="auto"/>
            </w:tcBorders>
            <w:shd w:val="clear" w:color="auto" w:fill="auto"/>
            <w:vAlign w:val="center"/>
            <w:hideMark/>
          </w:tcPr>
          <w:p w:rsidR="0032574A" w:rsidRPr="00881BE4" w:rsidRDefault="0032574A">
            <w:pPr>
              <w:jc w:val="right"/>
              <w:rPr>
                <w:rFonts w:ascii="Times New Roman" w:hAnsi="Times New Roman"/>
                <w:color w:val="000000"/>
                <w:sz w:val="22"/>
              </w:rPr>
            </w:pPr>
            <w:r w:rsidRPr="00881BE4">
              <w:rPr>
                <w:rFonts w:ascii="Times New Roman" w:hAnsi="Times New Roman"/>
                <w:color w:val="000000"/>
                <w:sz w:val="22"/>
              </w:rPr>
              <w:t xml:space="preserve">0.0347 </w:t>
            </w:r>
          </w:p>
        </w:tc>
        <w:tc>
          <w:tcPr>
            <w:tcW w:w="398"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A518E8">
            <w:pPr>
              <w:jc w:val="right"/>
              <w:rPr>
                <w:rFonts w:ascii="Times New Roman" w:hAnsi="Times New Roman"/>
                <w:color w:val="000000"/>
                <w:szCs w:val="21"/>
              </w:rPr>
            </w:pPr>
            <w:r w:rsidRPr="00881BE4">
              <w:rPr>
                <w:rFonts w:ascii="Times New Roman" w:hAnsi="Times New Roman"/>
                <w:color w:val="000000"/>
                <w:szCs w:val="21"/>
              </w:rPr>
              <w:t xml:space="preserve">0.0171 </w:t>
            </w:r>
          </w:p>
        </w:tc>
        <w:tc>
          <w:tcPr>
            <w:tcW w:w="552"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微小风险</w:t>
            </w:r>
          </w:p>
        </w:tc>
        <w:tc>
          <w:tcPr>
            <w:tcW w:w="552" w:type="pct"/>
            <w:tcBorders>
              <w:top w:val="nil"/>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微小风险</w:t>
            </w:r>
          </w:p>
        </w:tc>
      </w:tr>
      <w:tr w:rsidR="0032574A" w:rsidRPr="00881BE4" w:rsidTr="0032574A">
        <w:trPr>
          <w:trHeight w:val="300"/>
        </w:trPr>
        <w:tc>
          <w:tcPr>
            <w:tcW w:w="1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2574A" w:rsidRPr="00881BE4" w:rsidRDefault="0032574A" w:rsidP="001C657A">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10</w:t>
            </w:r>
          </w:p>
        </w:tc>
        <w:tc>
          <w:tcPr>
            <w:tcW w:w="1266"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水土流失</w:t>
            </w:r>
          </w:p>
        </w:tc>
        <w:tc>
          <w:tcPr>
            <w:tcW w:w="396"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pPr>
              <w:jc w:val="center"/>
              <w:rPr>
                <w:rFonts w:ascii="Times New Roman" w:hAnsi="Times New Roman"/>
                <w:color w:val="000000"/>
                <w:szCs w:val="21"/>
              </w:rPr>
            </w:pPr>
            <w:r w:rsidRPr="00881BE4">
              <w:rPr>
                <w:rFonts w:ascii="Times New Roman" w:hAnsi="Times New Roman"/>
                <w:color w:val="000000"/>
                <w:szCs w:val="21"/>
              </w:rPr>
              <w:t xml:space="preserve">0.1731 </w:t>
            </w:r>
          </w:p>
        </w:tc>
        <w:tc>
          <w:tcPr>
            <w:tcW w:w="395"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rsidP="00A518E8">
            <w:pPr>
              <w:jc w:val="center"/>
              <w:rPr>
                <w:rFonts w:ascii="Times New Roman" w:hAnsi="Times New Roman"/>
                <w:color w:val="000000"/>
                <w:szCs w:val="21"/>
              </w:rPr>
            </w:pPr>
            <w:r w:rsidRPr="00881BE4">
              <w:rPr>
                <w:rFonts w:ascii="Times New Roman" w:hAnsi="Times New Roman"/>
                <w:color w:val="000000"/>
                <w:szCs w:val="21"/>
              </w:rPr>
              <w:t>0.1436</w:t>
            </w:r>
          </w:p>
        </w:tc>
        <w:tc>
          <w:tcPr>
            <w:tcW w:w="475"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rsidP="0032574A">
            <w:pPr>
              <w:jc w:val="center"/>
              <w:rPr>
                <w:rFonts w:ascii="Times New Roman" w:hAnsi="Times New Roman"/>
                <w:color w:val="000000"/>
                <w:szCs w:val="21"/>
              </w:rPr>
            </w:pPr>
            <w:r w:rsidRPr="00881BE4">
              <w:rPr>
                <w:rFonts w:ascii="Times New Roman" w:hAnsi="Times New Roman"/>
                <w:color w:val="000000"/>
                <w:szCs w:val="21"/>
              </w:rPr>
              <w:t>0.14</w:t>
            </w:r>
          </w:p>
        </w:tc>
        <w:tc>
          <w:tcPr>
            <w:tcW w:w="396"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rsidP="00A518E8">
            <w:pPr>
              <w:jc w:val="center"/>
              <w:rPr>
                <w:rFonts w:ascii="Times New Roman" w:hAnsi="Times New Roman"/>
                <w:color w:val="000000"/>
                <w:szCs w:val="21"/>
              </w:rPr>
            </w:pPr>
            <w:r w:rsidRPr="00881BE4">
              <w:rPr>
                <w:rFonts w:ascii="Times New Roman" w:hAnsi="Times New Roman"/>
                <w:color w:val="000000"/>
                <w:szCs w:val="21"/>
              </w:rPr>
              <w:t>0.08</w:t>
            </w:r>
          </w:p>
        </w:tc>
        <w:tc>
          <w:tcPr>
            <w:tcW w:w="395"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pPr>
              <w:jc w:val="right"/>
              <w:rPr>
                <w:rFonts w:ascii="Times New Roman" w:hAnsi="Times New Roman"/>
                <w:color w:val="000000"/>
                <w:sz w:val="22"/>
              </w:rPr>
            </w:pPr>
            <w:r w:rsidRPr="00881BE4">
              <w:rPr>
                <w:rFonts w:ascii="Times New Roman" w:hAnsi="Times New Roman"/>
                <w:color w:val="000000"/>
                <w:sz w:val="22"/>
              </w:rPr>
              <w:t xml:space="preserve">0.0242 </w:t>
            </w: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rsidP="00A518E8">
            <w:pPr>
              <w:jc w:val="right"/>
              <w:rPr>
                <w:rFonts w:ascii="Times New Roman" w:hAnsi="Times New Roman"/>
                <w:color w:val="000000"/>
                <w:szCs w:val="21"/>
              </w:rPr>
            </w:pPr>
            <w:r w:rsidRPr="00881BE4">
              <w:rPr>
                <w:rFonts w:ascii="Times New Roman" w:hAnsi="Times New Roman"/>
                <w:color w:val="000000"/>
                <w:szCs w:val="21"/>
              </w:rPr>
              <w:t xml:space="preserve">0.0115 </w:t>
            </w:r>
          </w:p>
        </w:tc>
        <w:tc>
          <w:tcPr>
            <w:tcW w:w="552"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微小风险</w:t>
            </w:r>
          </w:p>
        </w:tc>
        <w:tc>
          <w:tcPr>
            <w:tcW w:w="552"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微小风险</w:t>
            </w:r>
          </w:p>
        </w:tc>
      </w:tr>
      <w:tr w:rsidR="0032574A" w:rsidRPr="00881BE4" w:rsidTr="0032574A">
        <w:trPr>
          <w:trHeight w:val="369"/>
        </w:trPr>
        <w:tc>
          <w:tcPr>
            <w:tcW w:w="1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2574A" w:rsidRPr="00881BE4" w:rsidRDefault="0032574A" w:rsidP="001C657A">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11</w:t>
            </w:r>
          </w:p>
        </w:tc>
        <w:tc>
          <w:tcPr>
            <w:tcW w:w="1266"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社会治安和公共安全</w:t>
            </w:r>
          </w:p>
        </w:tc>
        <w:tc>
          <w:tcPr>
            <w:tcW w:w="396"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pPr>
              <w:jc w:val="center"/>
              <w:rPr>
                <w:rFonts w:ascii="Times New Roman" w:hAnsi="Times New Roman"/>
                <w:color w:val="000000"/>
                <w:szCs w:val="21"/>
              </w:rPr>
            </w:pPr>
            <w:r w:rsidRPr="00881BE4">
              <w:rPr>
                <w:rFonts w:ascii="Times New Roman" w:hAnsi="Times New Roman"/>
                <w:color w:val="000000"/>
                <w:szCs w:val="21"/>
              </w:rPr>
              <w:t xml:space="preserve">0.1661 </w:t>
            </w:r>
          </w:p>
        </w:tc>
        <w:tc>
          <w:tcPr>
            <w:tcW w:w="395"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rsidP="00A518E8">
            <w:pPr>
              <w:jc w:val="center"/>
              <w:rPr>
                <w:rFonts w:ascii="Times New Roman" w:hAnsi="Times New Roman"/>
                <w:color w:val="000000"/>
                <w:szCs w:val="21"/>
              </w:rPr>
            </w:pPr>
            <w:r w:rsidRPr="00881BE4">
              <w:rPr>
                <w:rFonts w:ascii="Times New Roman" w:hAnsi="Times New Roman"/>
                <w:color w:val="000000"/>
                <w:szCs w:val="21"/>
              </w:rPr>
              <w:t>0.1512</w:t>
            </w:r>
          </w:p>
        </w:tc>
        <w:tc>
          <w:tcPr>
            <w:tcW w:w="475"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rsidP="0032574A">
            <w:pPr>
              <w:jc w:val="center"/>
              <w:rPr>
                <w:rFonts w:ascii="Times New Roman" w:hAnsi="Times New Roman"/>
                <w:color w:val="000000"/>
                <w:szCs w:val="21"/>
              </w:rPr>
            </w:pPr>
            <w:r w:rsidRPr="00881BE4">
              <w:rPr>
                <w:rFonts w:ascii="Times New Roman" w:hAnsi="Times New Roman"/>
                <w:color w:val="000000"/>
                <w:szCs w:val="21"/>
              </w:rPr>
              <w:t>0.15</w:t>
            </w:r>
          </w:p>
        </w:tc>
        <w:tc>
          <w:tcPr>
            <w:tcW w:w="396"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rsidP="00A518E8">
            <w:pPr>
              <w:jc w:val="center"/>
              <w:rPr>
                <w:rFonts w:ascii="Times New Roman" w:hAnsi="Times New Roman"/>
                <w:color w:val="000000"/>
                <w:szCs w:val="21"/>
              </w:rPr>
            </w:pPr>
            <w:r w:rsidRPr="00881BE4">
              <w:rPr>
                <w:rFonts w:ascii="Times New Roman" w:hAnsi="Times New Roman"/>
                <w:color w:val="000000"/>
                <w:szCs w:val="21"/>
              </w:rPr>
              <w:t>0.12</w:t>
            </w:r>
          </w:p>
        </w:tc>
        <w:tc>
          <w:tcPr>
            <w:tcW w:w="395"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pPr>
              <w:jc w:val="right"/>
              <w:rPr>
                <w:rFonts w:ascii="Times New Roman" w:hAnsi="Times New Roman"/>
                <w:color w:val="000000"/>
                <w:sz w:val="22"/>
              </w:rPr>
            </w:pPr>
            <w:r w:rsidRPr="00881BE4">
              <w:rPr>
                <w:rFonts w:ascii="Times New Roman" w:hAnsi="Times New Roman"/>
                <w:color w:val="000000"/>
                <w:sz w:val="22"/>
              </w:rPr>
              <w:t xml:space="preserve">0.0249 </w:t>
            </w: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rsidP="00A518E8">
            <w:pPr>
              <w:jc w:val="right"/>
              <w:rPr>
                <w:rFonts w:ascii="Times New Roman" w:hAnsi="Times New Roman"/>
                <w:color w:val="000000"/>
                <w:szCs w:val="21"/>
              </w:rPr>
            </w:pPr>
            <w:r w:rsidRPr="00881BE4">
              <w:rPr>
                <w:rFonts w:ascii="Times New Roman" w:hAnsi="Times New Roman"/>
                <w:color w:val="000000"/>
                <w:szCs w:val="21"/>
              </w:rPr>
              <w:t xml:space="preserve">0.0181 </w:t>
            </w:r>
          </w:p>
        </w:tc>
        <w:tc>
          <w:tcPr>
            <w:tcW w:w="552"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微小风险</w:t>
            </w:r>
          </w:p>
        </w:tc>
        <w:tc>
          <w:tcPr>
            <w:tcW w:w="552"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微小风险</w:t>
            </w:r>
          </w:p>
        </w:tc>
      </w:tr>
      <w:tr w:rsidR="0032574A" w:rsidRPr="00881BE4" w:rsidTr="0032574A">
        <w:trPr>
          <w:trHeight w:val="355"/>
        </w:trPr>
        <w:tc>
          <w:tcPr>
            <w:tcW w:w="1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2574A" w:rsidRPr="00881BE4" w:rsidRDefault="0032574A" w:rsidP="001C657A">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12</w:t>
            </w:r>
          </w:p>
        </w:tc>
        <w:tc>
          <w:tcPr>
            <w:tcW w:w="1266"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宣传、舆论导向及其影响</w:t>
            </w:r>
          </w:p>
        </w:tc>
        <w:tc>
          <w:tcPr>
            <w:tcW w:w="396"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pPr>
              <w:jc w:val="center"/>
              <w:rPr>
                <w:rFonts w:ascii="Times New Roman" w:hAnsi="Times New Roman"/>
                <w:color w:val="000000"/>
                <w:szCs w:val="21"/>
              </w:rPr>
            </w:pPr>
            <w:r w:rsidRPr="00881BE4">
              <w:rPr>
                <w:rFonts w:ascii="Times New Roman" w:hAnsi="Times New Roman"/>
                <w:color w:val="000000"/>
                <w:szCs w:val="21"/>
              </w:rPr>
              <w:t xml:space="preserve">0.1071 </w:t>
            </w:r>
          </w:p>
        </w:tc>
        <w:tc>
          <w:tcPr>
            <w:tcW w:w="395"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rsidP="00A518E8">
            <w:pPr>
              <w:jc w:val="center"/>
              <w:rPr>
                <w:rFonts w:ascii="Times New Roman" w:hAnsi="Times New Roman"/>
                <w:color w:val="000000"/>
                <w:szCs w:val="21"/>
              </w:rPr>
            </w:pPr>
            <w:r w:rsidRPr="00881BE4">
              <w:rPr>
                <w:rFonts w:ascii="Times New Roman" w:hAnsi="Times New Roman"/>
                <w:color w:val="000000"/>
                <w:szCs w:val="21"/>
              </w:rPr>
              <w:t>0.0885</w:t>
            </w:r>
          </w:p>
        </w:tc>
        <w:tc>
          <w:tcPr>
            <w:tcW w:w="475"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rsidP="0032574A">
            <w:pPr>
              <w:jc w:val="center"/>
              <w:rPr>
                <w:rFonts w:ascii="Times New Roman" w:hAnsi="Times New Roman"/>
                <w:color w:val="000000"/>
                <w:szCs w:val="21"/>
              </w:rPr>
            </w:pPr>
            <w:r w:rsidRPr="00881BE4">
              <w:rPr>
                <w:rFonts w:ascii="Times New Roman" w:hAnsi="Times New Roman"/>
                <w:color w:val="000000"/>
                <w:szCs w:val="21"/>
              </w:rPr>
              <w:t>0.11</w:t>
            </w:r>
          </w:p>
        </w:tc>
        <w:tc>
          <w:tcPr>
            <w:tcW w:w="396"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rsidP="00A518E8">
            <w:pPr>
              <w:jc w:val="center"/>
              <w:rPr>
                <w:rFonts w:ascii="Times New Roman" w:hAnsi="Times New Roman"/>
                <w:color w:val="000000"/>
                <w:szCs w:val="21"/>
              </w:rPr>
            </w:pPr>
            <w:r w:rsidRPr="00881BE4">
              <w:rPr>
                <w:rFonts w:ascii="Times New Roman" w:hAnsi="Times New Roman"/>
                <w:color w:val="000000"/>
                <w:szCs w:val="21"/>
              </w:rPr>
              <w:t>0.1</w:t>
            </w:r>
          </w:p>
        </w:tc>
        <w:tc>
          <w:tcPr>
            <w:tcW w:w="395"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pPr>
              <w:jc w:val="right"/>
              <w:rPr>
                <w:rFonts w:ascii="Times New Roman" w:hAnsi="Times New Roman"/>
                <w:color w:val="000000"/>
                <w:sz w:val="22"/>
              </w:rPr>
            </w:pPr>
            <w:r w:rsidRPr="00881BE4">
              <w:rPr>
                <w:rFonts w:ascii="Times New Roman" w:hAnsi="Times New Roman"/>
                <w:color w:val="000000"/>
                <w:sz w:val="22"/>
              </w:rPr>
              <w:t xml:space="preserve">0.0118 </w:t>
            </w: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rsidP="00A518E8">
            <w:pPr>
              <w:jc w:val="right"/>
              <w:rPr>
                <w:rFonts w:ascii="Times New Roman" w:hAnsi="Times New Roman"/>
                <w:color w:val="000000"/>
                <w:szCs w:val="21"/>
              </w:rPr>
            </w:pPr>
            <w:r w:rsidRPr="00881BE4">
              <w:rPr>
                <w:rFonts w:ascii="Times New Roman" w:hAnsi="Times New Roman"/>
                <w:color w:val="000000"/>
                <w:szCs w:val="21"/>
              </w:rPr>
              <w:t xml:space="preserve">0.0089 </w:t>
            </w:r>
          </w:p>
        </w:tc>
        <w:tc>
          <w:tcPr>
            <w:tcW w:w="552"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微小风险</w:t>
            </w:r>
          </w:p>
        </w:tc>
        <w:tc>
          <w:tcPr>
            <w:tcW w:w="552" w:type="pct"/>
            <w:tcBorders>
              <w:top w:val="single" w:sz="4" w:space="0" w:color="auto"/>
              <w:left w:val="nil"/>
              <w:bottom w:val="single" w:sz="4" w:space="0" w:color="auto"/>
              <w:right w:val="single" w:sz="4" w:space="0" w:color="auto"/>
            </w:tcBorders>
            <w:shd w:val="clear" w:color="auto" w:fill="auto"/>
            <w:vAlign w:val="center"/>
            <w:hideMark/>
          </w:tcPr>
          <w:p w:rsidR="0032574A" w:rsidRPr="00881BE4" w:rsidRDefault="0032574A"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微小风险</w:t>
            </w:r>
          </w:p>
        </w:tc>
      </w:tr>
      <w:tr w:rsidR="00285956" w:rsidRPr="00881BE4" w:rsidTr="00285956">
        <w:trPr>
          <w:trHeight w:val="355"/>
        </w:trPr>
        <w:tc>
          <w:tcPr>
            <w:tcW w:w="144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85956" w:rsidRPr="00881BE4" w:rsidRDefault="00285956" w:rsidP="00112C39">
            <w:pPr>
              <w:widowControl/>
              <w:spacing w:line="360" w:lineRule="auto"/>
              <w:jc w:val="center"/>
              <w:rPr>
                <w:rFonts w:ascii="Times New Roman" w:hAnsi="Times New Roman"/>
                <w:kern w:val="0"/>
                <w:sz w:val="20"/>
                <w:szCs w:val="20"/>
              </w:rPr>
            </w:pPr>
            <w:r w:rsidRPr="00881BE4">
              <w:rPr>
                <w:rFonts w:ascii="Times New Roman" w:hAnsi="Times New Roman"/>
                <w:kern w:val="0"/>
                <w:sz w:val="20"/>
                <w:szCs w:val="20"/>
              </w:rPr>
              <w:t>合计</w:t>
            </w:r>
          </w:p>
        </w:tc>
        <w:tc>
          <w:tcPr>
            <w:tcW w:w="396" w:type="pct"/>
            <w:tcBorders>
              <w:top w:val="single" w:sz="4" w:space="0" w:color="auto"/>
              <w:left w:val="nil"/>
              <w:bottom w:val="single" w:sz="4" w:space="0" w:color="auto"/>
              <w:right w:val="single" w:sz="4" w:space="0" w:color="auto"/>
            </w:tcBorders>
            <w:shd w:val="clear" w:color="auto" w:fill="auto"/>
            <w:vAlign w:val="center"/>
            <w:hideMark/>
          </w:tcPr>
          <w:p w:rsidR="00285956" w:rsidRPr="00881BE4" w:rsidRDefault="00285956">
            <w:pPr>
              <w:jc w:val="center"/>
              <w:rPr>
                <w:rFonts w:ascii="Times New Roman" w:hAnsi="Times New Roman"/>
                <w:color w:val="000000"/>
                <w:szCs w:val="21"/>
              </w:rPr>
            </w:pPr>
          </w:p>
        </w:tc>
        <w:tc>
          <w:tcPr>
            <w:tcW w:w="395" w:type="pct"/>
            <w:tcBorders>
              <w:top w:val="single" w:sz="4" w:space="0" w:color="auto"/>
              <w:left w:val="nil"/>
              <w:bottom w:val="single" w:sz="4" w:space="0" w:color="auto"/>
              <w:right w:val="single" w:sz="4" w:space="0" w:color="auto"/>
            </w:tcBorders>
            <w:shd w:val="clear" w:color="auto" w:fill="auto"/>
            <w:vAlign w:val="center"/>
            <w:hideMark/>
          </w:tcPr>
          <w:p w:rsidR="00285956" w:rsidRPr="00881BE4" w:rsidRDefault="00285956" w:rsidP="007976B1">
            <w:pPr>
              <w:widowControl/>
              <w:spacing w:line="360" w:lineRule="auto"/>
              <w:jc w:val="center"/>
              <w:rPr>
                <w:rFonts w:ascii="Times New Roman" w:hAnsi="Times New Roman"/>
                <w:kern w:val="0"/>
                <w:sz w:val="20"/>
                <w:szCs w:val="20"/>
              </w:rPr>
            </w:pPr>
          </w:p>
        </w:tc>
        <w:tc>
          <w:tcPr>
            <w:tcW w:w="475" w:type="pct"/>
            <w:tcBorders>
              <w:top w:val="single" w:sz="4" w:space="0" w:color="auto"/>
              <w:left w:val="nil"/>
              <w:bottom w:val="single" w:sz="4" w:space="0" w:color="auto"/>
              <w:right w:val="single" w:sz="4" w:space="0" w:color="auto"/>
            </w:tcBorders>
            <w:shd w:val="clear" w:color="auto" w:fill="auto"/>
            <w:vAlign w:val="center"/>
            <w:hideMark/>
          </w:tcPr>
          <w:p w:rsidR="00285956" w:rsidRPr="00881BE4" w:rsidRDefault="00285956" w:rsidP="00112C39">
            <w:pPr>
              <w:widowControl/>
              <w:spacing w:line="360" w:lineRule="auto"/>
              <w:jc w:val="center"/>
              <w:rPr>
                <w:rFonts w:ascii="Times New Roman" w:hAnsi="Times New Roman"/>
                <w:kern w:val="0"/>
                <w:sz w:val="20"/>
                <w:szCs w:val="20"/>
              </w:rPr>
            </w:pPr>
          </w:p>
        </w:tc>
        <w:tc>
          <w:tcPr>
            <w:tcW w:w="396" w:type="pct"/>
            <w:tcBorders>
              <w:top w:val="single" w:sz="4" w:space="0" w:color="auto"/>
              <w:left w:val="nil"/>
              <w:bottom w:val="single" w:sz="4" w:space="0" w:color="auto"/>
              <w:right w:val="single" w:sz="4" w:space="0" w:color="auto"/>
            </w:tcBorders>
            <w:shd w:val="clear" w:color="auto" w:fill="auto"/>
            <w:vAlign w:val="center"/>
            <w:hideMark/>
          </w:tcPr>
          <w:p w:rsidR="00285956" w:rsidRPr="00881BE4" w:rsidRDefault="00285956" w:rsidP="00112C39">
            <w:pPr>
              <w:widowControl/>
              <w:spacing w:line="360" w:lineRule="auto"/>
              <w:jc w:val="center"/>
              <w:rPr>
                <w:rFonts w:ascii="Times New Roman" w:hAnsi="Times New Roman"/>
                <w:kern w:val="0"/>
                <w:sz w:val="20"/>
                <w:szCs w:val="20"/>
              </w:rPr>
            </w:pPr>
          </w:p>
        </w:tc>
        <w:tc>
          <w:tcPr>
            <w:tcW w:w="395" w:type="pct"/>
            <w:tcBorders>
              <w:top w:val="single" w:sz="4" w:space="0" w:color="auto"/>
              <w:left w:val="nil"/>
              <w:bottom w:val="single" w:sz="4" w:space="0" w:color="auto"/>
              <w:right w:val="single" w:sz="4" w:space="0" w:color="auto"/>
            </w:tcBorders>
            <w:shd w:val="clear" w:color="auto" w:fill="auto"/>
            <w:vAlign w:val="center"/>
            <w:hideMark/>
          </w:tcPr>
          <w:p w:rsidR="00285956" w:rsidRPr="00881BE4" w:rsidRDefault="00285956">
            <w:pPr>
              <w:jc w:val="right"/>
              <w:rPr>
                <w:rFonts w:ascii="Times New Roman" w:hAnsi="Times New Roman"/>
                <w:color w:val="000000"/>
                <w:sz w:val="22"/>
              </w:rPr>
            </w:pP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285956" w:rsidRPr="00881BE4" w:rsidRDefault="00285956" w:rsidP="00285956">
            <w:pPr>
              <w:jc w:val="center"/>
              <w:rPr>
                <w:rFonts w:ascii="Times New Roman" w:hAnsi="Times New Roman"/>
                <w:color w:val="000000"/>
                <w:sz w:val="22"/>
              </w:rPr>
            </w:pPr>
            <w:r w:rsidRPr="00881BE4">
              <w:rPr>
                <w:rFonts w:ascii="Times New Roman" w:hAnsi="Times New Roman"/>
                <w:color w:val="000000"/>
                <w:sz w:val="22"/>
              </w:rPr>
              <w:t>0.1195</w:t>
            </w:r>
          </w:p>
        </w:tc>
        <w:tc>
          <w:tcPr>
            <w:tcW w:w="552" w:type="pct"/>
            <w:tcBorders>
              <w:top w:val="single" w:sz="4" w:space="0" w:color="auto"/>
              <w:left w:val="nil"/>
              <w:bottom w:val="single" w:sz="4" w:space="0" w:color="auto"/>
              <w:right w:val="single" w:sz="4" w:space="0" w:color="auto"/>
            </w:tcBorders>
            <w:shd w:val="clear" w:color="auto" w:fill="auto"/>
            <w:vAlign w:val="center"/>
            <w:hideMark/>
          </w:tcPr>
          <w:p w:rsidR="00285956" w:rsidRPr="00881BE4" w:rsidRDefault="00285956" w:rsidP="00112C39">
            <w:pPr>
              <w:widowControl/>
              <w:spacing w:line="360" w:lineRule="auto"/>
              <w:jc w:val="center"/>
              <w:rPr>
                <w:rFonts w:ascii="Times New Roman" w:hAnsi="Times New Roman"/>
                <w:kern w:val="0"/>
                <w:sz w:val="20"/>
                <w:szCs w:val="20"/>
              </w:rPr>
            </w:pPr>
          </w:p>
        </w:tc>
        <w:tc>
          <w:tcPr>
            <w:tcW w:w="552" w:type="pct"/>
            <w:tcBorders>
              <w:top w:val="single" w:sz="4" w:space="0" w:color="auto"/>
              <w:left w:val="nil"/>
              <w:bottom w:val="single" w:sz="4" w:space="0" w:color="auto"/>
              <w:right w:val="single" w:sz="4" w:space="0" w:color="auto"/>
            </w:tcBorders>
            <w:shd w:val="clear" w:color="auto" w:fill="auto"/>
            <w:vAlign w:val="center"/>
            <w:hideMark/>
          </w:tcPr>
          <w:p w:rsidR="00285956" w:rsidRPr="00881BE4" w:rsidRDefault="00285956" w:rsidP="00112C39">
            <w:pPr>
              <w:widowControl/>
              <w:spacing w:line="360" w:lineRule="auto"/>
              <w:jc w:val="center"/>
              <w:rPr>
                <w:rFonts w:ascii="Times New Roman" w:hAnsi="Times New Roman"/>
                <w:kern w:val="0"/>
                <w:sz w:val="20"/>
                <w:szCs w:val="20"/>
              </w:rPr>
            </w:pPr>
          </w:p>
        </w:tc>
      </w:tr>
    </w:tbl>
    <w:p w:rsidR="00A518E8" w:rsidRPr="00881BE4" w:rsidRDefault="00A518E8" w:rsidP="00112C39">
      <w:pPr>
        <w:pStyle w:val="DTX-WZ"/>
        <w:spacing w:line="360" w:lineRule="auto"/>
        <w:ind w:firstLine="480"/>
      </w:pPr>
    </w:p>
    <w:p w:rsidR="008364B8" w:rsidRPr="00881BE4" w:rsidRDefault="008364B8" w:rsidP="00112C39">
      <w:pPr>
        <w:pStyle w:val="DTX-WZ"/>
        <w:spacing w:line="360" w:lineRule="auto"/>
        <w:ind w:firstLine="480"/>
      </w:pPr>
      <w:r w:rsidRPr="00881BE4">
        <w:t>根据表</w:t>
      </w:r>
      <w:r w:rsidR="00CE3748" w:rsidRPr="00881BE4">
        <w:t>7</w:t>
      </w:r>
      <w:r w:rsidRPr="00881BE4">
        <w:t>-</w:t>
      </w:r>
      <w:r w:rsidR="00A67062" w:rsidRPr="00881BE4">
        <w:t>1</w:t>
      </w:r>
      <w:r w:rsidRPr="00881BE4">
        <w:t>，重新计算项目的综合风险指数，得到</w:t>
      </w:r>
      <w:r w:rsidR="000F6153" w:rsidRPr="00881BE4">
        <w:t>落实措施后风险指数计算表，见</w:t>
      </w:r>
      <w:r w:rsidRPr="00881BE4">
        <w:lastRenderedPageBreak/>
        <w:t>表</w:t>
      </w:r>
      <w:r w:rsidR="00CE3748" w:rsidRPr="00881BE4">
        <w:t>7</w:t>
      </w:r>
      <w:r w:rsidRPr="00881BE4">
        <w:t>-</w:t>
      </w:r>
      <w:r w:rsidR="00A67062" w:rsidRPr="00881BE4">
        <w:t>2</w:t>
      </w:r>
      <w:r w:rsidRPr="00881BE4">
        <w:t>。</w:t>
      </w:r>
    </w:p>
    <w:p w:rsidR="00121746" w:rsidRPr="00B70A4D" w:rsidRDefault="00121746" w:rsidP="00B70A4D">
      <w:pPr>
        <w:pStyle w:val="DTX-HBT"/>
        <w:spacing w:line="360" w:lineRule="auto"/>
        <w:ind w:leftChars="0" w:left="0"/>
        <w:rPr>
          <w:kern w:val="0"/>
        </w:rPr>
      </w:pPr>
      <w:r w:rsidRPr="00B70A4D">
        <w:rPr>
          <w:kern w:val="0"/>
        </w:rPr>
        <w:t>表</w:t>
      </w:r>
      <w:r w:rsidR="00F2436B" w:rsidRPr="00B70A4D">
        <w:rPr>
          <w:kern w:val="0"/>
        </w:rPr>
        <w:t>7</w:t>
      </w:r>
      <w:r w:rsidR="00B70A4D">
        <w:rPr>
          <w:kern w:val="0"/>
        </w:rPr>
        <w:t>-</w:t>
      </w:r>
      <w:r w:rsidR="00B70A4D">
        <w:rPr>
          <w:rFonts w:hint="eastAsia"/>
          <w:kern w:val="0"/>
        </w:rPr>
        <w:t>2</w:t>
      </w:r>
      <w:r w:rsidR="001F6357" w:rsidRPr="00B70A4D">
        <w:rPr>
          <w:kern w:val="0"/>
        </w:rPr>
        <w:t xml:space="preserve">          </w:t>
      </w:r>
      <w:r w:rsidR="00B70A4D">
        <w:rPr>
          <w:rFonts w:hint="eastAsia"/>
          <w:kern w:val="0"/>
        </w:rPr>
        <w:t xml:space="preserve">    </w:t>
      </w:r>
      <w:r w:rsidRPr="00B70A4D">
        <w:rPr>
          <w:kern w:val="0"/>
        </w:rPr>
        <w:t>落实措施后风险指数计算表</w:t>
      </w:r>
    </w:p>
    <w:tbl>
      <w:tblPr>
        <w:tblW w:w="5000" w:type="pct"/>
        <w:jc w:val="center"/>
        <w:tblCellMar>
          <w:left w:w="28" w:type="dxa"/>
          <w:right w:w="28" w:type="dxa"/>
        </w:tblCellMar>
        <w:tblLook w:val="04A0" w:firstRow="1" w:lastRow="0" w:firstColumn="1" w:lastColumn="0" w:noHBand="0" w:noVBand="1"/>
      </w:tblPr>
      <w:tblGrid>
        <w:gridCol w:w="313"/>
        <w:gridCol w:w="2834"/>
        <w:gridCol w:w="992"/>
        <w:gridCol w:w="851"/>
        <w:gridCol w:w="708"/>
        <w:gridCol w:w="851"/>
        <w:gridCol w:w="709"/>
        <w:gridCol w:w="709"/>
        <w:gridCol w:w="989"/>
      </w:tblGrid>
      <w:tr w:rsidR="00A93738" w:rsidRPr="00881BE4" w:rsidTr="00F4493E">
        <w:trPr>
          <w:trHeight w:val="300"/>
          <w:tblHeader/>
          <w:jc w:val="center"/>
        </w:trPr>
        <w:tc>
          <w:tcPr>
            <w:tcW w:w="17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93738" w:rsidRPr="00881BE4" w:rsidRDefault="00A93738"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序号</w:t>
            </w:r>
          </w:p>
        </w:tc>
        <w:tc>
          <w:tcPr>
            <w:tcW w:w="15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3738" w:rsidRPr="00881BE4" w:rsidRDefault="00A93738"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风险因素（</w:t>
            </w:r>
            <w:r w:rsidRPr="00881BE4">
              <w:rPr>
                <w:rFonts w:ascii="Times New Roman" w:hAnsi="Times New Roman"/>
                <w:kern w:val="0"/>
                <w:szCs w:val="21"/>
              </w:rPr>
              <w:t>W</w:t>
            </w:r>
            <w:r w:rsidRPr="00881BE4">
              <w:rPr>
                <w:rFonts w:ascii="Times New Roman" w:hAnsi="Times New Roman"/>
                <w:kern w:val="0"/>
                <w:szCs w:val="21"/>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A93738" w:rsidRPr="00881BE4" w:rsidRDefault="00A93738"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权重</w:t>
            </w:r>
          </w:p>
        </w:tc>
        <w:tc>
          <w:tcPr>
            <w:tcW w:w="2137" w:type="pct"/>
            <w:gridSpan w:val="5"/>
            <w:tcBorders>
              <w:top w:val="single" w:sz="4" w:space="0" w:color="auto"/>
              <w:left w:val="nil"/>
              <w:bottom w:val="single" w:sz="4" w:space="0" w:color="auto"/>
              <w:right w:val="single" w:sz="4" w:space="0" w:color="auto"/>
            </w:tcBorders>
            <w:shd w:val="clear" w:color="auto" w:fill="auto"/>
            <w:vAlign w:val="center"/>
            <w:hideMark/>
          </w:tcPr>
          <w:p w:rsidR="00A93738" w:rsidRPr="00881BE4" w:rsidRDefault="00A93738"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风险指数（</w:t>
            </w:r>
            <w:r w:rsidRPr="00881BE4">
              <w:rPr>
                <w:rFonts w:ascii="Times New Roman" w:hAnsi="Times New Roman"/>
                <w:kern w:val="0"/>
                <w:szCs w:val="21"/>
              </w:rPr>
              <w:t>I*R</w:t>
            </w:r>
            <w:r w:rsidRPr="00881BE4">
              <w:rPr>
                <w:rFonts w:ascii="Times New Roman" w:hAnsi="Times New Roman"/>
                <w:kern w:val="0"/>
                <w:szCs w:val="21"/>
              </w:rPr>
              <w:t>）</w:t>
            </w:r>
          </w:p>
        </w:tc>
        <w:tc>
          <w:tcPr>
            <w:tcW w:w="552" w:type="pct"/>
            <w:tcBorders>
              <w:top w:val="single" w:sz="4" w:space="0" w:color="auto"/>
              <w:left w:val="nil"/>
              <w:bottom w:val="single" w:sz="4" w:space="0" w:color="auto"/>
              <w:right w:val="single" w:sz="4" w:space="0" w:color="auto"/>
            </w:tcBorders>
            <w:shd w:val="clear" w:color="auto" w:fill="auto"/>
            <w:vAlign w:val="center"/>
            <w:hideMark/>
          </w:tcPr>
          <w:p w:rsidR="00A93738" w:rsidRPr="00881BE4" w:rsidRDefault="00A93738"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风险程度</w:t>
            </w:r>
          </w:p>
        </w:tc>
      </w:tr>
      <w:tr w:rsidR="000F6153" w:rsidRPr="00881BE4" w:rsidTr="00F4493E">
        <w:trPr>
          <w:trHeight w:val="719"/>
          <w:tblHeader/>
          <w:jc w:val="center"/>
        </w:trPr>
        <w:tc>
          <w:tcPr>
            <w:tcW w:w="175" w:type="pct"/>
            <w:vMerge/>
            <w:tcBorders>
              <w:top w:val="single" w:sz="4" w:space="0" w:color="auto"/>
              <w:left w:val="single" w:sz="4" w:space="0" w:color="auto"/>
              <w:bottom w:val="single" w:sz="4" w:space="0" w:color="000000"/>
              <w:right w:val="single" w:sz="4" w:space="0" w:color="auto"/>
            </w:tcBorders>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1582" w:type="pct"/>
            <w:vMerge/>
            <w:tcBorders>
              <w:top w:val="single" w:sz="4" w:space="0" w:color="auto"/>
              <w:left w:val="single" w:sz="4" w:space="0" w:color="auto"/>
              <w:bottom w:val="single" w:sz="4" w:space="0" w:color="auto"/>
              <w:right w:val="single" w:sz="4" w:space="0" w:color="auto"/>
            </w:tcBorders>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554" w:type="pct"/>
            <w:tcBorders>
              <w:top w:val="nil"/>
              <w:left w:val="single" w:sz="4" w:space="0" w:color="auto"/>
              <w:bottom w:val="single" w:sz="4" w:space="0" w:color="auto"/>
              <w:right w:val="single" w:sz="4" w:space="0" w:color="auto"/>
            </w:tcBorders>
            <w:shd w:val="clear" w:color="auto" w:fill="auto"/>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w:t>
            </w:r>
            <w:r w:rsidRPr="00881BE4">
              <w:rPr>
                <w:rFonts w:ascii="Times New Roman" w:hAnsi="Times New Roman"/>
                <w:kern w:val="0"/>
                <w:szCs w:val="21"/>
              </w:rPr>
              <w:t>I</w:t>
            </w:r>
            <w:r w:rsidRPr="00881BE4">
              <w:rPr>
                <w:rFonts w:ascii="Times New Roman" w:hAnsi="Times New Roman"/>
                <w:kern w:val="0"/>
                <w:szCs w:val="21"/>
              </w:rPr>
              <w:t>）</w:t>
            </w:r>
          </w:p>
        </w:tc>
        <w:tc>
          <w:tcPr>
            <w:tcW w:w="475" w:type="pct"/>
            <w:tcBorders>
              <w:top w:val="single" w:sz="4" w:space="0" w:color="auto"/>
              <w:left w:val="nil"/>
              <w:bottom w:val="single" w:sz="4" w:space="0" w:color="auto"/>
              <w:right w:val="single" w:sz="4" w:space="0" w:color="auto"/>
            </w:tcBorders>
            <w:shd w:val="clear" w:color="auto" w:fill="auto"/>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微小</w:t>
            </w:r>
          </w:p>
        </w:tc>
        <w:tc>
          <w:tcPr>
            <w:tcW w:w="395" w:type="pct"/>
            <w:tcBorders>
              <w:top w:val="single" w:sz="4" w:space="0" w:color="auto"/>
              <w:left w:val="nil"/>
              <w:bottom w:val="single" w:sz="4" w:space="0" w:color="auto"/>
              <w:right w:val="single" w:sz="4" w:space="0" w:color="auto"/>
            </w:tcBorders>
            <w:shd w:val="clear" w:color="auto" w:fill="auto"/>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较小</w:t>
            </w:r>
          </w:p>
        </w:tc>
        <w:tc>
          <w:tcPr>
            <w:tcW w:w="475" w:type="pct"/>
            <w:tcBorders>
              <w:top w:val="single" w:sz="4" w:space="0" w:color="auto"/>
              <w:left w:val="nil"/>
              <w:bottom w:val="single" w:sz="4" w:space="0" w:color="auto"/>
              <w:right w:val="single" w:sz="4" w:space="0" w:color="auto"/>
            </w:tcBorders>
            <w:shd w:val="clear" w:color="auto" w:fill="auto"/>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一般</w:t>
            </w:r>
          </w:p>
        </w:tc>
        <w:tc>
          <w:tcPr>
            <w:tcW w:w="396" w:type="pct"/>
            <w:tcBorders>
              <w:top w:val="single" w:sz="4" w:space="0" w:color="auto"/>
              <w:left w:val="nil"/>
              <w:bottom w:val="single" w:sz="4" w:space="0" w:color="auto"/>
              <w:right w:val="single" w:sz="4" w:space="0" w:color="auto"/>
            </w:tcBorders>
            <w:shd w:val="clear" w:color="auto" w:fill="auto"/>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较大</w:t>
            </w:r>
          </w:p>
        </w:tc>
        <w:tc>
          <w:tcPr>
            <w:tcW w:w="396" w:type="pct"/>
            <w:tcBorders>
              <w:top w:val="single" w:sz="4" w:space="0" w:color="auto"/>
              <w:left w:val="nil"/>
              <w:bottom w:val="single" w:sz="4" w:space="0" w:color="auto"/>
              <w:right w:val="single" w:sz="4" w:space="0" w:color="auto"/>
            </w:tcBorders>
            <w:shd w:val="clear" w:color="auto" w:fill="auto"/>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重大</w:t>
            </w:r>
          </w:p>
        </w:tc>
        <w:tc>
          <w:tcPr>
            <w:tcW w:w="552" w:type="pct"/>
            <w:tcBorders>
              <w:top w:val="nil"/>
              <w:left w:val="single" w:sz="4" w:space="0" w:color="auto"/>
              <w:bottom w:val="single" w:sz="4" w:space="0" w:color="auto"/>
              <w:right w:val="single" w:sz="4" w:space="0" w:color="auto"/>
            </w:tcBorders>
            <w:shd w:val="clear" w:color="auto" w:fill="auto"/>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w:t>
            </w:r>
            <w:r w:rsidRPr="00881BE4">
              <w:rPr>
                <w:rFonts w:ascii="Times New Roman" w:hAnsi="Times New Roman"/>
                <w:kern w:val="0"/>
                <w:szCs w:val="21"/>
              </w:rPr>
              <w:t>R</w:t>
            </w:r>
            <w:r w:rsidRPr="00881BE4">
              <w:rPr>
                <w:rFonts w:ascii="Times New Roman" w:hAnsi="Times New Roman"/>
                <w:kern w:val="0"/>
                <w:szCs w:val="21"/>
              </w:rPr>
              <w:t>）</w:t>
            </w:r>
          </w:p>
        </w:tc>
      </w:tr>
      <w:tr w:rsidR="000F6153" w:rsidRPr="00881BE4" w:rsidTr="00F4493E">
        <w:trPr>
          <w:trHeight w:val="303"/>
          <w:jc w:val="center"/>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1</w:t>
            </w:r>
          </w:p>
        </w:tc>
        <w:tc>
          <w:tcPr>
            <w:tcW w:w="1582" w:type="pct"/>
            <w:tcBorders>
              <w:top w:val="nil"/>
              <w:left w:val="nil"/>
              <w:bottom w:val="single" w:sz="4" w:space="0" w:color="auto"/>
              <w:right w:val="nil"/>
            </w:tcBorders>
            <w:shd w:val="clear" w:color="auto" w:fill="auto"/>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建设征地拆迁补偿标准</w:t>
            </w:r>
          </w:p>
        </w:tc>
        <w:tc>
          <w:tcPr>
            <w:tcW w:w="554" w:type="pct"/>
            <w:tcBorders>
              <w:top w:val="nil"/>
              <w:left w:val="single" w:sz="4" w:space="0" w:color="auto"/>
              <w:bottom w:val="single" w:sz="4" w:space="0" w:color="auto"/>
              <w:right w:val="single" w:sz="4" w:space="0" w:color="auto"/>
            </w:tcBorders>
            <w:shd w:val="clear" w:color="auto" w:fill="auto"/>
            <w:noWrap/>
            <w:vAlign w:val="bottom"/>
            <w:hideMark/>
          </w:tcPr>
          <w:p w:rsidR="000F6153" w:rsidRPr="00881BE4" w:rsidRDefault="000F6153" w:rsidP="00C43696">
            <w:pPr>
              <w:pStyle w:val="DTX-BG"/>
              <w:spacing w:line="360" w:lineRule="auto"/>
              <w:rPr>
                <w:kern w:val="0"/>
              </w:rPr>
            </w:pPr>
            <w:r w:rsidRPr="00881BE4">
              <w:rPr>
                <w:kern w:val="0"/>
              </w:rPr>
              <w:t>0.25</w:t>
            </w:r>
          </w:p>
        </w:tc>
        <w:tc>
          <w:tcPr>
            <w:tcW w:w="475" w:type="pct"/>
            <w:tcBorders>
              <w:top w:val="single" w:sz="4" w:space="0" w:color="auto"/>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5" w:type="pct"/>
            <w:tcBorders>
              <w:top w:val="single" w:sz="4" w:space="0" w:color="auto"/>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475" w:type="pct"/>
            <w:tcBorders>
              <w:top w:val="single" w:sz="4" w:space="0" w:color="auto"/>
              <w:left w:val="nil"/>
              <w:bottom w:val="single" w:sz="4" w:space="0" w:color="auto"/>
              <w:right w:val="single" w:sz="4" w:space="0" w:color="auto"/>
            </w:tcBorders>
            <w:shd w:val="clear" w:color="auto" w:fill="auto"/>
            <w:noWrap/>
            <w:vAlign w:val="center"/>
            <w:hideMark/>
          </w:tcPr>
          <w:p w:rsidR="000F6153" w:rsidRPr="00881BE4" w:rsidRDefault="000F6153" w:rsidP="000F6153">
            <w:pPr>
              <w:jc w:val="center"/>
              <w:rPr>
                <w:rFonts w:ascii="Times New Roman" w:hAnsi="Times New Roman"/>
                <w:kern w:val="0"/>
                <w:szCs w:val="21"/>
              </w:rPr>
            </w:pPr>
            <w:r w:rsidRPr="00881BE4">
              <w:rPr>
                <w:rFonts w:ascii="Times New Roman" w:hAnsi="Times New Roman"/>
                <w:color w:val="000000"/>
                <w:sz w:val="22"/>
              </w:rPr>
              <w:t>0.1823</w:t>
            </w:r>
          </w:p>
        </w:tc>
        <w:tc>
          <w:tcPr>
            <w:tcW w:w="396" w:type="pct"/>
            <w:tcBorders>
              <w:top w:val="single" w:sz="4" w:space="0" w:color="auto"/>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6" w:type="pct"/>
            <w:tcBorders>
              <w:top w:val="single" w:sz="4" w:space="0" w:color="auto"/>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552"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pPr>
              <w:jc w:val="right"/>
              <w:rPr>
                <w:rFonts w:ascii="Times New Roman" w:hAnsi="Times New Roman"/>
                <w:color w:val="000000"/>
                <w:sz w:val="22"/>
              </w:rPr>
            </w:pPr>
            <w:r w:rsidRPr="00881BE4">
              <w:rPr>
                <w:rFonts w:ascii="Times New Roman" w:hAnsi="Times New Roman"/>
                <w:color w:val="000000"/>
                <w:sz w:val="22"/>
              </w:rPr>
              <w:t xml:space="preserve">0.0456 </w:t>
            </w:r>
          </w:p>
        </w:tc>
      </w:tr>
      <w:tr w:rsidR="000F6153" w:rsidRPr="00881BE4" w:rsidTr="00F4493E">
        <w:trPr>
          <w:trHeight w:val="794"/>
          <w:jc w:val="center"/>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2</w:t>
            </w:r>
          </w:p>
        </w:tc>
        <w:tc>
          <w:tcPr>
            <w:tcW w:w="1582" w:type="pct"/>
            <w:tcBorders>
              <w:top w:val="nil"/>
              <w:left w:val="nil"/>
              <w:bottom w:val="single" w:sz="4" w:space="0" w:color="auto"/>
              <w:right w:val="nil"/>
            </w:tcBorders>
            <w:shd w:val="clear" w:color="auto" w:fill="auto"/>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征地拆迁补偿及移民安置</w:t>
            </w:r>
          </w:p>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资金的落实</w:t>
            </w:r>
          </w:p>
        </w:tc>
        <w:tc>
          <w:tcPr>
            <w:tcW w:w="554" w:type="pct"/>
            <w:tcBorders>
              <w:top w:val="nil"/>
              <w:left w:val="single" w:sz="4" w:space="0" w:color="auto"/>
              <w:bottom w:val="single" w:sz="4" w:space="0" w:color="auto"/>
              <w:right w:val="single" w:sz="4" w:space="0" w:color="auto"/>
            </w:tcBorders>
            <w:shd w:val="clear" w:color="auto" w:fill="auto"/>
            <w:noWrap/>
            <w:vAlign w:val="bottom"/>
            <w:hideMark/>
          </w:tcPr>
          <w:p w:rsidR="000F6153" w:rsidRPr="00881BE4" w:rsidRDefault="000F6153" w:rsidP="00C43696">
            <w:pPr>
              <w:pStyle w:val="DTX-BG"/>
              <w:spacing w:line="360" w:lineRule="auto"/>
              <w:rPr>
                <w:kern w:val="0"/>
              </w:rPr>
            </w:pPr>
            <w:r w:rsidRPr="00881BE4">
              <w:rPr>
                <w:kern w:val="0"/>
              </w:rPr>
              <w:t>0.1</w:t>
            </w:r>
          </w:p>
        </w:tc>
        <w:tc>
          <w:tcPr>
            <w:tcW w:w="47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0F6153">
            <w:pPr>
              <w:jc w:val="center"/>
              <w:rPr>
                <w:rFonts w:ascii="Times New Roman" w:hAnsi="Times New Roman"/>
                <w:kern w:val="0"/>
                <w:szCs w:val="21"/>
              </w:rPr>
            </w:pPr>
            <w:r w:rsidRPr="00881BE4">
              <w:rPr>
                <w:rFonts w:ascii="Times New Roman" w:hAnsi="Times New Roman"/>
                <w:color w:val="000000"/>
                <w:sz w:val="22"/>
              </w:rPr>
              <w:t>0.1373</w:t>
            </w:r>
          </w:p>
        </w:tc>
        <w:tc>
          <w:tcPr>
            <w:tcW w:w="475" w:type="pct"/>
            <w:tcBorders>
              <w:top w:val="nil"/>
              <w:left w:val="nil"/>
              <w:bottom w:val="nil"/>
              <w:right w:val="nil"/>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6" w:type="pct"/>
            <w:tcBorders>
              <w:top w:val="nil"/>
              <w:left w:val="single" w:sz="4" w:space="0" w:color="auto"/>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6"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552"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pPr>
              <w:jc w:val="right"/>
              <w:rPr>
                <w:rFonts w:ascii="Times New Roman" w:hAnsi="Times New Roman"/>
                <w:color w:val="000000"/>
                <w:sz w:val="22"/>
              </w:rPr>
            </w:pPr>
            <w:r w:rsidRPr="00881BE4">
              <w:rPr>
                <w:rFonts w:ascii="Times New Roman" w:hAnsi="Times New Roman"/>
                <w:color w:val="000000"/>
                <w:sz w:val="22"/>
              </w:rPr>
              <w:t xml:space="preserve">0.0137 </w:t>
            </w:r>
          </w:p>
        </w:tc>
      </w:tr>
      <w:tr w:rsidR="000F6153" w:rsidRPr="00881BE4" w:rsidTr="00F4493E">
        <w:trPr>
          <w:trHeight w:val="319"/>
          <w:jc w:val="center"/>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3</w:t>
            </w:r>
          </w:p>
        </w:tc>
        <w:tc>
          <w:tcPr>
            <w:tcW w:w="1582" w:type="pct"/>
            <w:tcBorders>
              <w:top w:val="nil"/>
              <w:left w:val="nil"/>
              <w:bottom w:val="single" w:sz="4" w:space="0" w:color="auto"/>
              <w:right w:val="nil"/>
            </w:tcBorders>
            <w:shd w:val="clear" w:color="auto" w:fill="auto"/>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实物指标调查</w:t>
            </w:r>
          </w:p>
        </w:tc>
        <w:tc>
          <w:tcPr>
            <w:tcW w:w="554" w:type="pct"/>
            <w:tcBorders>
              <w:top w:val="nil"/>
              <w:left w:val="single" w:sz="4" w:space="0" w:color="auto"/>
              <w:bottom w:val="single" w:sz="4" w:space="0" w:color="auto"/>
              <w:right w:val="single" w:sz="4" w:space="0" w:color="auto"/>
            </w:tcBorders>
            <w:shd w:val="clear" w:color="auto" w:fill="auto"/>
            <w:noWrap/>
            <w:vAlign w:val="bottom"/>
            <w:hideMark/>
          </w:tcPr>
          <w:p w:rsidR="000F6153" w:rsidRPr="00881BE4" w:rsidRDefault="000F6153" w:rsidP="00C43696">
            <w:pPr>
              <w:pStyle w:val="DTX-BG"/>
              <w:spacing w:line="360" w:lineRule="auto"/>
              <w:rPr>
                <w:kern w:val="0"/>
              </w:rPr>
            </w:pPr>
            <w:r w:rsidRPr="00881BE4">
              <w:rPr>
                <w:kern w:val="0"/>
              </w:rPr>
              <w:t>0.1</w:t>
            </w:r>
          </w:p>
        </w:tc>
        <w:tc>
          <w:tcPr>
            <w:tcW w:w="47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0F6153">
            <w:pPr>
              <w:jc w:val="center"/>
              <w:rPr>
                <w:rFonts w:ascii="Times New Roman" w:hAnsi="Times New Roman"/>
                <w:kern w:val="0"/>
                <w:szCs w:val="21"/>
              </w:rPr>
            </w:pPr>
            <w:r w:rsidRPr="00881BE4">
              <w:rPr>
                <w:rFonts w:ascii="Times New Roman" w:hAnsi="Times New Roman"/>
                <w:color w:val="000000"/>
                <w:sz w:val="22"/>
              </w:rPr>
              <w:t>0.1486</w:t>
            </w:r>
          </w:p>
        </w:tc>
        <w:tc>
          <w:tcPr>
            <w:tcW w:w="475" w:type="pct"/>
            <w:tcBorders>
              <w:top w:val="single" w:sz="4" w:space="0" w:color="auto"/>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6"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6"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552"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pPr>
              <w:jc w:val="right"/>
              <w:rPr>
                <w:rFonts w:ascii="Times New Roman" w:hAnsi="Times New Roman"/>
                <w:color w:val="000000"/>
                <w:sz w:val="22"/>
              </w:rPr>
            </w:pPr>
            <w:r w:rsidRPr="00881BE4">
              <w:rPr>
                <w:rFonts w:ascii="Times New Roman" w:hAnsi="Times New Roman"/>
                <w:color w:val="000000"/>
                <w:sz w:val="22"/>
              </w:rPr>
              <w:t xml:space="preserve">0.0149 </w:t>
            </w:r>
          </w:p>
        </w:tc>
      </w:tr>
      <w:tr w:rsidR="000F6153" w:rsidRPr="00881BE4" w:rsidTr="00F4493E">
        <w:trPr>
          <w:trHeight w:val="550"/>
          <w:jc w:val="center"/>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4</w:t>
            </w:r>
          </w:p>
        </w:tc>
        <w:tc>
          <w:tcPr>
            <w:tcW w:w="1582" w:type="pct"/>
            <w:tcBorders>
              <w:top w:val="nil"/>
              <w:left w:val="nil"/>
              <w:bottom w:val="single" w:sz="4" w:space="0" w:color="auto"/>
              <w:right w:val="nil"/>
            </w:tcBorders>
            <w:shd w:val="clear" w:color="auto" w:fill="auto"/>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移民安置方式及移民生产、</w:t>
            </w:r>
          </w:p>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生活恢复</w:t>
            </w:r>
          </w:p>
        </w:tc>
        <w:tc>
          <w:tcPr>
            <w:tcW w:w="554" w:type="pct"/>
            <w:tcBorders>
              <w:top w:val="nil"/>
              <w:left w:val="single" w:sz="4" w:space="0" w:color="auto"/>
              <w:bottom w:val="single" w:sz="4" w:space="0" w:color="auto"/>
              <w:right w:val="single" w:sz="4" w:space="0" w:color="auto"/>
            </w:tcBorders>
            <w:shd w:val="clear" w:color="auto" w:fill="auto"/>
            <w:noWrap/>
            <w:vAlign w:val="bottom"/>
            <w:hideMark/>
          </w:tcPr>
          <w:p w:rsidR="000F6153" w:rsidRPr="00881BE4" w:rsidRDefault="000F6153" w:rsidP="00C43696">
            <w:pPr>
              <w:pStyle w:val="DTX-BG"/>
              <w:spacing w:line="360" w:lineRule="auto"/>
              <w:rPr>
                <w:kern w:val="0"/>
              </w:rPr>
            </w:pPr>
            <w:r w:rsidRPr="00881BE4">
              <w:rPr>
                <w:kern w:val="0"/>
              </w:rPr>
              <w:t>0.1</w:t>
            </w:r>
          </w:p>
        </w:tc>
        <w:tc>
          <w:tcPr>
            <w:tcW w:w="47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0F6153">
            <w:pPr>
              <w:jc w:val="center"/>
              <w:rPr>
                <w:rFonts w:ascii="Times New Roman" w:hAnsi="Times New Roman"/>
                <w:kern w:val="0"/>
                <w:szCs w:val="21"/>
              </w:rPr>
            </w:pPr>
            <w:r w:rsidRPr="00881BE4">
              <w:rPr>
                <w:rFonts w:ascii="Times New Roman" w:hAnsi="Times New Roman"/>
                <w:color w:val="000000"/>
                <w:sz w:val="22"/>
              </w:rPr>
              <w:t>0.0963</w:t>
            </w:r>
          </w:p>
        </w:tc>
        <w:tc>
          <w:tcPr>
            <w:tcW w:w="475" w:type="pct"/>
            <w:tcBorders>
              <w:top w:val="nil"/>
              <w:left w:val="nil"/>
              <w:bottom w:val="nil"/>
              <w:right w:val="nil"/>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6" w:type="pct"/>
            <w:tcBorders>
              <w:top w:val="nil"/>
              <w:left w:val="single" w:sz="4" w:space="0" w:color="auto"/>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6"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552"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pPr>
              <w:jc w:val="right"/>
              <w:rPr>
                <w:rFonts w:ascii="Times New Roman" w:hAnsi="Times New Roman"/>
                <w:color w:val="000000"/>
                <w:sz w:val="22"/>
              </w:rPr>
            </w:pPr>
            <w:r w:rsidRPr="00881BE4">
              <w:rPr>
                <w:rFonts w:ascii="Times New Roman" w:hAnsi="Times New Roman"/>
                <w:color w:val="000000"/>
                <w:sz w:val="22"/>
              </w:rPr>
              <w:t xml:space="preserve">0.0096 </w:t>
            </w:r>
          </w:p>
        </w:tc>
      </w:tr>
      <w:tr w:rsidR="000F6153" w:rsidRPr="00881BE4" w:rsidTr="00F4493E">
        <w:trPr>
          <w:trHeight w:val="402"/>
          <w:jc w:val="center"/>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5</w:t>
            </w:r>
          </w:p>
        </w:tc>
        <w:tc>
          <w:tcPr>
            <w:tcW w:w="1582" w:type="pct"/>
            <w:tcBorders>
              <w:top w:val="nil"/>
              <w:left w:val="nil"/>
              <w:bottom w:val="single" w:sz="4" w:space="0" w:color="auto"/>
              <w:right w:val="nil"/>
            </w:tcBorders>
            <w:shd w:val="clear" w:color="auto" w:fill="auto"/>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安置点的选择与建设</w:t>
            </w:r>
          </w:p>
        </w:tc>
        <w:tc>
          <w:tcPr>
            <w:tcW w:w="554" w:type="pct"/>
            <w:tcBorders>
              <w:top w:val="nil"/>
              <w:left w:val="single" w:sz="4" w:space="0" w:color="auto"/>
              <w:bottom w:val="single" w:sz="4" w:space="0" w:color="auto"/>
              <w:right w:val="single" w:sz="4" w:space="0" w:color="auto"/>
            </w:tcBorders>
            <w:shd w:val="clear" w:color="auto" w:fill="auto"/>
            <w:noWrap/>
            <w:vAlign w:val="bottom"/>
            <w:hideMark/>
          </w:tcPr>
          <w:p w:rsidR="000F6153" w:rsidRPr="00881BE4" w:rsidRDefault="000F6153" w:rsidP="00C43696">
            <w:pPr>
              <w:pStyle w:val="DTX-BG"/>
              <w:spacing w:line="360" w:lineRule="auto"/>
              <w:rPr>
                <w:kern w:val="0"/>
              </w:rPr>
            </w:pPr>
            <w:r w:rsidRPr="00881BE4">
              <w:rPr>
                <w:kern w:val="0"/>
              </w:rPr>
              <w:t>0.22</w:t>
            </w:r>
          </w:p>
        </w:tc>
        <w:tc>
          <w:tcPr>
            <w:tcW w:w="47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0F6153">
            <w:pPr>
              <w:jc w:val="center"/>
              <w:rPr>
                <w:rFonts w:ascii="Times New Roman" w:hAnsi="Times New Roman"/>
                <w:kern w:val="0"/>
                <w:szCs w:val="21"/>
              </w:rPr>
            </w:pPr>
            <w:r w:rsidRPr="00881BE4">
              <w:rPr>
                <w:rFonts w:ascii="Times New Roman" w:hAnsi="Times New Roman"/>
                <w:color w:val="000000"/>
                <w:sz w:val="22"/>
              </w:rPr>
              <w:t>0.1402</w:t>
            </w:r>
          </w:p>
        </w:tc>
        <w:tc>
          <w:tcPr>
            <w:tcW w:w="475" w:type="pct"/>
            <w:tcBorders>
              <w:top w:val="single" w:sz="4" w:space="0" w:color="auto"/>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6"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6"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552"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pPr>
              <w:jc w:val="right"/>
              <w:rPr>
                <w:rFonts w:ascii="Times New Roman" w:hAnsi="Times New Roman"/>
                <w:color w:val="000000"/>
                <w:sz w:val="22"/>
              </w:rPr>
            </w:pPr>
            <w:r w:rsidRPr="00881BE4">
              <w:rPr>
                <w:rFonts w:ascii="Times New Roman" w:hAnsi="Times New Roman"/>
                <w:color w:val="000000"/>
                <w:sz w:val="22"/>
              </w:rPr>
              <w:t xml:space="preserve">0.0308 </w:t>
            </w:r>
          </w:p>
        </w:tc>
      </w:tr>
      <w:tr w:rsidR="000F6153" w:rsidRPr="00881BE4" w:rsidTr="00F4493E">
        <w:trPr>
          <w:trHeight w:val="436"/>
          <w:jc w:val="center"/>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6</w:t>
            </w:r>
          </w:p>
        </w:tc>
        <w:tc>
          <w:tcPr>
            <w:tcW w:w="1582" w:type="pct"/>
            <w:tcBorders>
              <w:top w:val="nil"/>
              <w:left w:val="nil"/>
              <w:bottom w:val="single" w:sz="4" w:space="0" w:color="auto"/>
              <w:right w:val="nil"/>
            </w:tcBorders>
            <w:shd w:val="clear" w:color="auto" w:fill="auto"/>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信息公开与公众参与</w:t>
            </w:r>
          </w:p>
        </w:tc>
        <w:tc>
          <w:tcPr>
            <w:tcW w:w="554" w:type="pct"/>
            <w:tcBorders>
              <w:top w:val="nil"/>
              <w:left w:val="single" w:sz="4" w:space="0" w:color="auto"/>
              <w:bottom w:val="single" w:sz="4" w:space="0" w:color="auto"/>
              <w:right w:val="single" w:sz="4" w:space="0" w:color="auto"/>
            </w:tcBorders>
            <w:shd w:val="clear" w:color="auto" w:fill="auto"/>
            <w:noWrap/>
            <w:vAlign w:val="bottom"/>
            <w:hideMark/>
          </w:tcPr>
          <w:p w:rsidR="000F6153" w:rsidRPr="00881BE4" w:rsidRDefault="000F6153" w:rsidP="00C43696">
            <w:pPr>
              <w:pStyle w:val="DTX-BG"/>
              <w:spacing w:line="360" w:lineRule="auto"/>
              <w:rPr>
                <w:kern w:val="0"/>
              </w:rPr>
            </w:pPr>
            <w:r w:rsidRPr="00881BE4">
              <w:rPr>
                <w:kern w:val="0"/>
              </w:rPr>
              <w:t>0.03</w:t>
            </w:r>
          </w:p>
        </w:tc>
        <w:tc>
          <w:tcPr>
            <w:tcW w:w="47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pPr>
              <w:jc w:val="right"/>
              <w:rPr>
                <w:rFonts w:ascii="Times New Roman" w:hAnsi="Times New Roman"/>
                <w:color w:val="000000"/>
                <w:sz w:val="22"/>
              </w:rPr>
            </w:pPr>
            <w:r w:rsidRPr="00881BE4">
              <w:rPr>
                <w:rFonts w:ascii="Times New Roman" w:hAnsi="Times New Roman"/>
                <w:color w:val="000000"/>
                <w:sz w:val="22"/>
              </w:rPr>
              <w:t xml:space="preserve">0.0384 </w:t>
            </w:r>
          </w:p>
        </w:tc>
        <w:tc>
          <w:tcPr>
            <w:tcW w:w="39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47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6"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6"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552"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pPr>
              <w:jc w:val="right"/>
              <w:rPr>
                <w:rFonts w:ascii="Times New Roman" w:hAnsi="Times New Roman"/>
                <w:color w:val="000000"/>
                <w:sz w:val="22"/>
              </w:rPr>
            </w:pPr>
            <w:r w:rsidRPr="00881BE4">
              <w:rPr>
                <w:rFonts w:ascii="Times New Roman" w:hAnsi="Times New Roman"/>
                <w:color w:val="000000"/>
                <w:sz w:val="22"/>
              </w:rPr>
              <w:t xml:space="preserve">0.0012 </w:t>
            </w:r>
          </w:p>
        </w:tc>
      </w:tr>
      <w:tr w:rsidR="000F6153" w:rsidRPr="00881BE4" w:rsidTr="00F4493E">
        <w:trPr>
          <w:trHeight w:val="362"/>
          <w:jc w:val="center"/>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7</w:t>
            </w:r>
          </w:p>
        </w:tc>
        <w:tc>
          <w:tcPr>
            <w:tcW w:w="1582" w:type="pct"/>
            <w:tcBorders>
              <w:top w:val="nil"/>
              <w:left w:val="nil"/>
              <w:bottom w:val="single" w:sz="4" w:space="0" w:color="auto"/>
              <w:right w:val="nil"/>
            </w:tcBorders>
            <w:shd w:val="clear" w:color="auto" w:fill="auto"/>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大气污染物排放</w:t>
            </w:r>
          </w:p>
        </w:tc>
        <w:tc>
          <w:tcPr>
            <w:tcW w:w="554" w:type="pct"/>
            <w:tcBorders>
              <w:top w:val="nil"/>
              <w:left w:val="single" w:sz="4" w:space="0" w:color="auto"/>
              <w:bottom w:val="single" w:sz="4" w:space="0" w:color="auto"/>
              <w:right w:val="single" w:sz="4" w:space="0" w:color="auto"/>
            </w:tcBorders>
            <w:shd w:val="clear" w:color="auto" w:fill="auto"/>
            <w:noWrap/>
            <w:vAlign w:val="bottom"/>
            <w:hideMark/>
          </w:tcPr>
          <w:p w:rsidR="000F6153" w:rsidRPr="00881BE4" w:rsidRDefault="000F6153" w:rsidP="00C43696">
            <w:pPr>
              <w:pStyle w:val="DTX-BG"/>
              <w:spacing w:line="360" w:lineRule="auto"/>
              <w:rPr>
                <w:kern w:val="0"/>
              </w:rPr>
            </w:pPr>
            <w:r w:rsidRPr="00881BE4">
              <w:rPr>
                <w:kern w:val="0"/>
              </w:rPr>
              <w:t>0.05</w:t>
            </w:r>
          </w:p>
        </w:tc>
        <w:tc>
          <w:tcPr>
            <w:tcW w:w="475" w:type="pct"/>
            <w:tcBorders>
              <w:top w:val="single" w:sz="4" w:space="0" w:color="auto"/>
              <w:left w:val="nil"/>
              <w:bottom w:val="single" w:sz="4" w:space="0" w:color="auto"/>
              <w:right w:val="single" w:sz="4" w:space="0" w:color="auto"/>
            </w:tcBorders>
            <w:shd w:val="clear" w:color="auto" w:fill="auto"/>
            <w:noWrap/>
            <w:vAlign w:val="center"/>
            <w:hideMark/>
          </w:tcPr>
          <w:p w:rsidR="000F6153" w:rsidRPr="00881BE4" w:rsidRDefault="000F6153">
            <w:pPr>
              <w:jc w:val="right"/>
              <w:rPr>
                <w:rFonts w:ascii="Times New Roman" w:hAnsi="Times New Roman"/>
                <w:color w:val="000000"/>
                <w:sz w:val="22"/>
              </w:rPr>
            </w:pPr>
            <w:r w:rsidRPr="00881BE4">
              <w:rPr>
                <w:rFonts w:ascii="Times New Roman" w:hAnsi="Times New Roman"/>
                <w:color w:val="000000"/>
                <w:sz w:val="22"/>
              </w:rPr>
              <w:t xml:space="preserve">0.0275 </w:t>
            </w:r>
          </w:p>
        </w:tc>
        <w:tc>
          <w:tcPr>
            <w:tcW w:w="39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47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6"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6"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552"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pPr>
              <w:jc w:val="right"/>
              <w:rPr>
                <w:rFonts w:ascii="Times New Roman" w:hAnsi="Times New Roman"/>
                <w:color w:val="000000"/>
                <w:sz w:val="22"/>
              </w:rPr>
            </w:pPr>
            <w:r w:rsidRPr="00881BE4">
              <w:rPr>
                <w:rFonts w:ascii="Times New Roman" w:hAnsi="Times New Roman"/>
                <w:color w:val="000000"/>
                <w:sz w:val="22"/>
              </w:rPr>
              <w:t xml:space="preserve">0.0014 </w:t>
            </w:r>
          </w:p>
        </w:tc>
      </w:tr>
      <w:tr w:rsidR="000F6153" w:rsidRPr="00881BE4" w:rsidTr="00F4493E">
        <w:trPr>
          <w:trHeight w:val="328"/>
          <w:jc w:val="center"/>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8</w:t>
            </w:r>
          </w:p>
        </w:tc>
        <w:tc>
          <w:tcPr>
            <w:tcW w:w="1582" w:type="pct"/>
            <w:tcBorders>
              <w:top w:val="nil"/>
              <w:left w:val="nil"/>
              <w:bottom w:val="single" w:sz="4" w:space="0" w:color="auto"/>
              <w:right w:val="nil"/>
            </w:tcBorders>
            <w:shd w:val="clear" w:color="auto" w:fill="auto"/>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水体污染物排放</w:t>
            </w:r>
          </w:p>
        </w:tc>
        <w:tc>
          <w:tcPr>
            <w:tcW w:w="554" w:type="pct"/>
            <w:tcBorders>
              <w:top w:val="nil"/>
              <w:left w:val="single" w:sz="4" w:space="0" w:color="auto"/>
              <w:bottom w:val="single" w:sz="4" w:space="0" w:color="auto"/>
              <w:right w:val="single" w:sz="4" w:space="0" w:color="auto"/>
            </w:tcBorders>
            <w:shd w:val="clear" w:color="auto" w:fill="auto"/>
            <w:noWrap/>
            <w:vAlign w:val="bottom"/>
            <w:hideMark/>
          </w:tcPr>
          <w:p w:rsidR="000F6153" w:rsidRPr="00881BE4" w:rsidRDefault="000F6153" w:rsidP="00C43696">
            <w:pPr>
              <w:pStyle w:val="DTX-BG"/>
              <w:spacing w:line="360" w:lineRule="auto"/>
              <w:rPr>
                <w:kern w:val="0"/>
              </w:rPr>
            </w:pPr>
            <w:r w:rsidRPr="00881BE4">
              <w:rPr>
                <w:kern w:val="0"/>
              </w:rPr>
              <w:t>0.03</w:t>
            </w:r>
          </w:p>
        </w:tc>
        <w:tc>
          <w:tcPr>
            <w:tcW w:w="47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pPr>
              <w:jc w:val="right"/>
              <w:rPr>
                <w:rFonts w:ascii="Times New Roman" w:hAnsi="Times New Roman"/>
                <w:color w:val="000000"/>
                <w:sz w:val="22"/>
              </w:rPr>
            </w:pPr>
            <w:r w:rsidRPr="00881BE4">
              <w:rPr>
                <w:rFonts w:ascii="Times New Roman" w:hAnsi="Times New Roman"/>
                <w:color w:val="000000"/>
                <w:sz w:val="22"/>
              </w:rPr>
              <w:t xml:space="preserve">0.0160 </w:t>
            </w:r>
          </w:p>
        </w:tc>
        <w:tc>
          <w:tcPr>
            <w:tcW w:w="39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47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6"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6"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552"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pPr>
              <w:jc w:val="right"/>
              <w:rPr>
                <w:rFonts w:ascii="Times New Roman" w:hAnsi="Times New Roman"/>
                <w:color w:val="000000"/>
                <w:sz w:val="22"/>
              </w:rPr>
            </w:pPr>
            <w:r w:rsidRPr="00881BE4">
              <w:rPr>
                <w:rFonts w:ascii="Times New Roman" w:hAnsi="Times New Roman"/>
                <w:color w:val="000000"/>
                <w:sz w:val="22"/>
              </w:rPr>
              <w:t xml:space="preserve">0.0010 </w:t>
            </w:r>
          </w:p>
        </w:tc>
      </w:tr>
      <w:tr w:rsidR="000F6153" w:rsidRPr="00881BE4" w:rsidTr="00F4493E">
        <w:trPr>
          <w:trHeight w:val="315"/>
          <w:jc w:val="center"/>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9</w:t>
            </w:r>
          </w:p>
        </w:tc>
        <w:tc>
          <w:tcPr>
            <w:tcW w:w="1582" w:type="pct"/>
            <w:tcBorders>
              <w:top w:val="nil"/>
              <w:left w:val="nil"/>
              <w:bottom w:val="single" w:sz="4" w:space="0" w:color="auto"/>
              <w:right w:val="nil"/>
            </w:tcBorders>
            <w:shd w:val="clear" w:color="auto" w:fill="auto"/>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噪声影响</w:t>
            </w:r>
          </w:p>
        </w:tc>
        <w:tc>
          <w:tcPr>
            <w:tcW w:w="554" w:type="pct"/>
            <w:tcBorders>
              <w:top w:val="nil"/>
              <w:left w:val="single" w:sz="4" w:space="0" w:color="auto"/>
              <w:bottom w:val="single" w:sz="4" w:space="0" w:color="auto"/>
              <w:right w:val="single" w:sz="4" w:space="0" w:color="auto"/>
            </w:tcBorders>
            <w:shd w:val="clear" w:color="auto" w:fill="auto"/>
            <w:noWrap/>
            <w:vAlign w:val="bottom"/>
            <w:hideMark/>
          </w:tcPr>
          <w:p w:rsidR="000F6153" w:rsidRPr="00881BE4" w:rsidRDefault="000F6153" w:rsidP="00C43696">
            <w:pPr>
              <w:pStyle w:val="DTX-BG"/>
              <w:spacing w:line="360" w:lineRule="auto"/>
              <w:rPr>
                <w:kern w:val="0"/>
              </w:rPr>
            </w:pPr>
            <w:r w:rsidRPr="00881BE4">
              <w:rPr>
                <w:kern w:val="0"/>
              </w:rPr>
              <w:t>0.03</w:t>
            </w:r>
          </w:p>
        </w:tc>
        <w:tc>
          <w:tcPr>
            <w:tcW w:w="47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pPr>
              <w:jc w:val="right"/>
              <w:rPr>
                <w:rFonts w:ascii="Times New Roman" w:hAnsi="Times New Roman"/>
                <w:color w:val="000000"/>
                <w:sz w:val="22"/>
              </w:rPr>
            </w:pPr>
            <w:r w:rsidRPr="00881BE4">
              <w:rPr>
                <w:rFonts w:ascii="Times New Roman" w:hAnsi="Times New Roman"/>
                <w:color w:val="000000"/>
                <w:sz w:val="22"/>
              </w:rPr>
              <w:t xml:space="preserve">0.0171 </w:t>
            </w:r>
          </w:p>
        </w:tc>
        <w:tc>
          <w:tcPr>
            <w:tcW w:w="39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47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6"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6"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552"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pPr>
              <w:jc w:val="right"/>
              <w:rPr>
                <w:rFonts w:ascii="Times New Roman" w:hAnsi="Times New Roman"/>
                <w:color w:val="000000"/>
                <w:sz w:val="22"/>
              </w:rPr>
            </w:pPr>
            <w:r w:rsidRPr="00881BE4">
              <w:rPr>
                <w:rFonts w:ascii="Times New Roman" w:hAnsi="Times New Roman"/>
                <w:color w:val="000000"/>
                <w:sz w:val="22"/>
              </w:rPr>
              <w:t xml:space="preserve">0.0005 </w:t>
            </w:r>
          </w:p>
        </w:tc>
      </w:tr>
      <w:tr w:rsidR="000F6153" w:rsidRPr="00881BE4" w:rsidTr="00F4493E">
        <w:trPr>
          <w:trHeight w:val="315"/>
          <w:jc w:val="center"/>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rsidR="000F6153" w:rsidRPr="00881BE4" w:rsidRDefault="000F6153" w:rsidP="000F6153">
            <w:pPr>
              <w:widowControl/>
              <w:spacing w:line="360" w:lineRule="auto"/>
              <w:jc w:val="center"/>
              <w:rPr>
                <w:rFonts w:ascii="Times New Roman" w:hAnsi="Times New Roman"/>
                <w:kern w:val="0"/>
                <w:szCs w:val="21"/>
              </w:rPr>
            </w:pPr>
            <w:r w:rsidRPr="00881BE4">
              <w:rPr>
                <w:rFonts w:ascii="Times New Roman" w:hAnsi="Times New Roman"/>
                <w:kern w:val="0"/>
                <w:szCs w:val="21"/>
              </w:rPr>
              <w:t>10</w:t>
            </w:r>
          </w:p>
        </w:tc>
        <w:tc>
          <w:tcPr>
            <w:tcW w:w="1582" w:type="pct"/>
            <w:tcBorders>
              <w:top w:val="nil"/>
              <w:left w:val="nil"/>
              <w:bottom w:val="single" w:sz="4" w:space="0" w:color="auto"/>
              <w:right w:val="nil"/>
            </w:tcBorders>
            <w:shd w:val="clear" w:color="auto" w:fill="auto"/>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水土流失</w:t>
            </w:r>
          </w:p>
        </w:tc>
        <w:tc>
          <w:tcPr>
            <w:tcW w:w="554" w:type="pct"/>
            <w:tcBorders>
              <w:top w:val="nil"/>
              <w:left w:val="single" w:sz="4" w:space="0" w:color="auto"/>
              <w:bottom w:val="single" w:sz="4" w:space="0" w:color="auto"/>
              <w:right w:val="single" w:sz="4" w:space="0" w:color="auto"/>
            </w:tcBorders>
            <w:shd w:val="clear" w:color="auto" w:fill="auto"/>
            <w:noWrap/>
            <w:vAlign w:val="bottom"/>
            <w:hideMark/>
          </w:tcPr>
          <w:p w:rsidR="000F6153" w:rsidRPr="00881BE4" w:rsidRDefault="000F6153" w:rsidP="00C43696">
            <w:pPr>
              <w:pStyle w:val="DTX-BG"/>
              <w:spacing w:line="360" w:lineRule="auto"/>
              <w:rPr>
                <w:kern w:val="0"/>
              </w:rPr>
            </w:pPr>
            <w:r w:rsidRPr="00881BE4">
              <w:rPr>
                <w:kern w:val="0"/>
              </w:rPr>
              <w:t>0.02</w:t>
            </w:r>
          </w:p>
        </w:tc>
        <w:tc>
          <w:tcPr>
            <w:tcW w:w="47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pPr>
              <w:jc w:val="right"/>
              <w:rPr>
                <w:rFonts w:ascii="Times New Roman" w:hAnsi="Times New Roman"/>
                <w:color w:val="000000"/>
                <w:sz w:val="22"/>
              </w:rPr>
            </w:pPr>
            <w:r w:rsidRPr="00881BE4">
              <w:rPr>
                <w:rFonts w:ascii="Times New Roman" w:hAnsi="Times New Roman"/>
                <w:color w:val="000000"/>
                <w:sz w:val="22"/>
              </w:rPr>
              <w:t xml:space="preserve">0.0115 </w:t>
            </w:r>
          </w:p>
        </w:tc>
        <w:tc>
          <w:tcPr>
            <w:tcW w:w="39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47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6"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6"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552"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pPr>
              <w:jc w:val="right"/>
              <w:rPr>
                <w:rFonts w:ascii="Times New Roman" w:hAnsi="Times New Roman"/>
                <w:color w:val="000000"/>
                <w:sz w:val="22"/>
              </w:rPr>
            </w:pPr>
            <w:r w:rsidRPr="00881BE4">
              <w:rPr>
                <w:rFonts w:ascii="Times New Roman" w:hAnsi="Times New Roman"/>
                <w:color w:val="000000"/>
                <w:sz w:val="22"/>
              </w:rPr>
              <w:t xml:space="preserve">0.0002 </w:t>
            </w:r>
          </w:p>
        </w:tc>
      </w:tr>
      <w:tr w:rsidR="000F6153" w:rsidRPr="00881BE4" w:rsidTr="00F4493E">
        <w:trPr>
          <w:trHeight w:val="349"/>
          <w:jc w:val="center"/>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rsidR="000F6153" w:rsidRPr="00881BE4" w:rsidRDefault="000F6153" w:rsidP="000F6153">
            <w:pPr>
              <w:widowControl/>
              <w:spacing w:line="360" w:lineRule="auto"/>
              <w:jc w:val="center"/>
              <w:rPr>
                <w:rFonts w:ascii="Times New Roman" w:hAnsi="Times New Roman"/>
                <w:kern w:val="0"/>
                <w:szCs w:val="21"/>
              </w:rPr>
            </w:pPr>
            <w:r w:rsidRPr="00881BE4">
              <w:rPr>
                <w:rFonts w:ascii="Times New Roman" w:hAnsi="Times New Roman"/>
                <w:kern w:val="0"/>
                <w:szCs w:val="21"/>
              </w:rPr>
              <w:t>11</w:t>
            </w:r>
          </w:p>
        </w:tc>
        <w:tc>
          <w:tcPr>
            <w:tcW w:w="1582" w:type="pct"/>
            <w:tcBorders>
              <w:top w:val="nil"/>
              <w:left w:val="nil"/>
              <w:bottom w:val="single" w:sz="4" w:space="0" w:color="auto"/>
              <w:right w:val="nil"/>
            </w:tcBorders>
            <w:shd w:val="clear" w:color="auto" w:fill="auto"/>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社会治安和公共安全</w:t>
            </w:r>
          </w:p>
        </w:tc>
        <w:tc>
          <w:tcPr>
            <w:tcW w:w="554" w:type="pct"/>
            <w:tcBorders>
              <w:top w:val="nil"/>
              <w:left w:val="single" w:sz="4" w:space="0" w:color="auto"/>
              <w:bottom w:val="single" w:sz="4" w:space="0" w:color="auto"/>
              <w:right w:val="single" w:sz="4" w:space="0" w:color="auto"/>
            </w:tcBorders>
            <w:shd w:val="clear" w:color="auto" w:fill="auto"/>
            <w:noWrap/>
            <w:vAlign w:val="bottom"/>
            <w:hideMark/>
          </w:tcPr>
          <w:p w:rsidR="000F6153" w:rsidRPr="00881BE4" w:rsidRDefault="000F6153" w:rsidP="00C43696">
            <w:pPr>
              <w:pStyle w:val="DTX-BG"/>
              <w:spacing w:line="360" w:lineRule="auto"/>
              <w:rPr>
                <w:kern w:val="0"/>
              </w:rPr>
            </w:pPr>
            <w:r w:rsidRPr="00881BE4">
              <w:rPr>
                <w:kern w:val="0"/>
              </w:rPr>
              <w:t>0.03</w:t>
            </w:r>
          </w:p>
        </w:tc>
        <w:tc>
          <w:tcPr>
            <w:tcW w:w="47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pPr>
              <w:jc w:val="right"/>
              <w:rPr>
                <w:rFonts w:ascii="Times New Roman" w:hAnsi="Times New Roman"/>
                <w:color w:val="000000"/>
                <w:sz w:val="22"/>
              </w:rPr>
            </w:pPr>
            <w:r w:rsidRPr="00881BE4">
              <w:rPr>
                <w:rFonts w:ascii="Times New Roman" w:hAnsi="Times New Roman"/>
                <w:color w:val="000000"/>
                <w:sz w:val="22"/>
              </w:rPr>
              <w:t xml:space="preserve">0.0181 </w:t>
            </w:r>
          </w:p>
        </w:tc>
        <w:tc>
          <w:tcPr>
            <w:tcW w:w="39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47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6"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6"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552"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pPr>
              <w:jc w:val="right"/>
              <w:rPr>
                <w:rFonts w:ascii="Times New Roman" w:hAnsi="Times New Roman"/>
                <w:color w:val="000000"/>
                <w:sz w:val="22"/>
              </w:rPr>
            </w:pPr>
            <w:r w:rsidRPr="00881BE4">
              <w:rPr>
                <w:rFonts w:ascii="Times New Roman" w:hAnsi="Times New Roman"/>
                <w:color w:val="000000"/>
                <w:sz w:val="22"/>
              </w:rPr>
              <w:t xml:space="preserve">0.0005 </w:t>
            </w:r>
          </w:p>
        </w:tc>
      </w:tr>
      <w:tr w:rsidR="000F6153" w:rsidRPr="00881BE4" w:rsidTr="00F4493E">
        <w:trPr>
          <w:trHeight w:val="296"/>
          <w:jc w:val="center"/>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rsidR="000F6153" w:rsidRPr="00881BE4" w:rsidRDefault="000F6153" w:rsidP="000F6153">
            <w:pPr>
              <w:widowControl/>
              <w:spacing w:line="360" w:lineRule="auto"/>
              <w:jc w:val="center"/>
              <w:rPr>
                <w:rFonts w:ascii="Times New Roman" w:hAnsi="Times New Roman"/>
                <w:kern w:val="0"/>
                <w:szCs w:val="21"/>
              </w:rPr>
            </w:pPr>
            <w:r w:rsidRPr="00881BE4">
              <w:rPr>
                <w:rFonts w:ascii="Times New Roman" w:hAnsi="Times New Roman"/>
                <w:kern w:val="0"/>
                <w:szCs w:val="21"/>
              </w:rPr>
              <w:t>12</w:t>
            </w:r>
          </w:p>
        </w:tc>
        <w:tc>
          <w:tcPr>
            <w:tcW w:w="1582" w:type="pct"/>
            <w:tcBorders>
              <w:top w:val="nil"/>
              <w:left w:val="nil"/>
              <w:bottom w:val="single" w:sz="4" w:space="0" w:color="auto"/>
              <w:right w:val="nil"/>
            </w:tcBorders>
            <w:shd w:val="clear" w:color="000000" w:fill="FFFFFF"/>
            <w:vAlign w:val="center"/>
            <w:hideMark/>
          </w:tcPr>
          <w:p w:rsidR="000F6153"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宣传、舆论导向及其影响</w:t>
            </w:r>
          </w:p>
        </w:tc>
        <w:tc>
          <w:tcPr>
            <w:tcW w:w="554" w:type="pct"/>
            <w:tcBorders>
              <w:top w:val="nil"/>
              <w:left w:val="single" w:sz="4" w:space="0" w:color="auto"/>
              <w:bottom w:val="single" w:sz="4" w:space="0" w:color="auto"/>
              <w:right w:val="single" w:sz="4" w:space="0" w:color="auto"/>
            </w:tcBorders>
            <w:shd w:val="clear" w:color="auto" w:fill="auto"/>
            <w:noWrap/>
            <w:vAlign w:val="bottom"/>
            <w:hideMark/>
          </w:tcPr>
          <w:p w:rsidR="000F6153" w:rsidRPr="00881BE4" w:rsidRDefault="000F6153" w:rsidP="00C43696">
            <w:pPr>
              <w:pStyle w:val="DTX-BG"/>
              <w:spacing w:line="360" w:lineRule="auto"/>
              <w:rPr>
                <w:kern w:val="0"/>
              </w:rPr>
            </w:pPr>
            <w:r w:rsidRPr="00881BE4">
              <w:rPr>
                <w:kern w:val="0"/>
              </w:rPr>
              <w:t>0.01</w:t>
            </w:r>
          </w:p>
        </w:tc>
        <w:tc>
          <w:tcPr>
            <w:tcW w:w="47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pPr>
              <w:jc w:val="right"/>
              <w:rPr>
                <w:rFonts w:ascii="Times New Roman" w:hAnsi="Times New Roman"/>
                <w:color w:val="000000"/>
                <w:sz w:val="22"/>
              </w:rPr>
            </w:pPr>
            <w:r w:rsidRPr="00881BE4">
              <w:rPr>
                <w:rFonts w:ascii="Times New Roman" w:hAnsi="Times New Roman"/>
                <w:color w:val="000000"/>
                <w:sz w:val="22"/>
              </w:rPr>
              <w:t xml:space="preserve">0.0089 </w:t>
            </w:r>
          </w:p>
        </w:tc>
        <w:tc>
          <w:tcPr>
            <w:tcW w:w="39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475"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6"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396"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rsidP="00112C39">
            <w:pPr>
              <w:widowControl/>
              <w:spacing w:line="360" w:lineRule="auto"/>
              <w:jc w:val="center"/>
              <w:rPr>
                <w:rFonts w:ascii="Times New Roman" w:hAnsi="Times New Roman"/>
                <w:kern w:val="0"/>
                <w:szCs w:val="21"/>
              </w:rPr>
            </w:pPr>
          </w:p>
        </w:tc>
        <w:tc>
          <w:tcPr>
            <w:tcW w:w="552" w:type="pct"/>
            <w:tcBorders>
              <w:top w:val="nil"/>
              <w:left w:val="nil"/>
              <w:bottom w:val="single" w:sz="4" w:space="0" w:color="auto"/>
              <w:right w:val="single" w:sz="4" w:space="0" w:color="auto"/>
            </w:tcBorders>
            <w:shd w:val="clear" w:color="auto" w:fill="auto"/>
            <w:noWrap/>
            <w:vAlign w:val="center"/>
            <w:hideMark/>
          </w:tcPr>
          <w:p w:rsidR="000F6153" w:rsidRPr="00881BE4" w:rsidRDefault="000F6153">
            <w:pPr>
              <w:jc w:val="right"/>
              <w:rPr>
                <w:rFonts w:ascii="Times New Roman" w:hAnsi="Times New Roman"/>
                <w:color w:val="000000"/>
                <w:sz w:val="22"/>
              </w:rPr>
            </w:pPr>
            <w:r w:rsidRPr="00881BE4">
              <w:rPr>
                <w:rFonts w:ascii="Times New Roman" w:hAnsi="Times New Roman"/>
                <w:color w:val="000000"/>
                <w:sz w:val="22"/>
              </w:rPr>
              <w:t xml:space="preserve">0.0001 </w:t>
            </w:r>
          </w:p>
        </w:tc>
      </w:tr>
      <w:tr w:rsidR="00A93738" w:rsidRPr="00881BE4" w:rsidTr="00F4493E">
        <w:trPr>
          <w:trHeight w:val="300"/>
          <w:jc w:val="center"/>
        </w:trPr>
        <w:tc>
          <w:tcPr>
            <w:tcW w:w="175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3738" w:rsidRPr="00881BE4" w:rsidRDefault="00A93738"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合计</w:t>
            </w:r>
          </w:p>
        </w:tc>
        <w:tc>
          <w:tcPr>
            <w:tcW w:w="554" w:type="pct"/>
            <w:tcBorders>
              <w:top w:val="nil"/>
              <w:left w:val="nil"/>
              <w:bottom w:val="single" w:sz="4" w:space="0" w:color="auto"/>
              <w:right w:val="single" w:sz="4" w:space="0" w:color="auto"/>
            </w:tcBorders>
            <w:shd w:val="clear" w:color="auto" w:fill="auto"/>
            <w:noWrap/>
            <w:vAlign w:val="center"/>
            <w:hideMark/>
          </w:tcPr>
          <w:p w:rsidR="00A93738" w:rsidRPr="00881BE4" w:rsidRDefault="00A93738"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1</w:t>
            </w:r>
          </w:p>
        </w:tc>
        <w:tc>
          <w:tcPr>
            <w:tcW w:w="475" w:type="pct"/>
            <w:tcBorders>
              <w:top w:val="nil"/>
              <w:left w:val="nil"/>
              <w:bottom w:val="single" w:sz="4" w:space="0" w:color="auto"/>
              <w:right w:val="single" w:sz="4" w:space="0" w:color="auto"/>
            </w:tcBorders>
            <w:shd w:val="clear" w:color="auto" w:fill="auto"/>
            <w:vAlign w:val="center"/>
            <w:hideMark/>
          </w:tcPr>
          <w:p w:rsidR="00A93738" w:rsidRPr="00881BE4" w:rsidRDefault="00A93738" w:rsidP="00112C39">
            <w:pPr>
              <w:widowControl/>
              <w:spacing w:line="360" w:lineRule="auto"/>
              <w:jc w:val="center"/>
              <w:rPr>
                <w:rFonts w:ascii="Times New Roman" w:hAnsi="Times New Roman"/>
                <w:kern w:val="0"/>
                <w:szCs w:val="21"/>
              </w:rPr>
            </w:pPr>
          </w:p>
        </w:tc>
        <w:tc>
          <w:tcPr>
            <w:tcW w:w="395" w:type="pct"/>
            <w:tcBorders>
              <w:top w:val="nil"/>
              <w:left w:val="nil"/>
              <w:bottom w:val="single" w:sz="4" w:space="0" w:color="auto"/>
              <w:right w:val="single" w:sz="4" w:space="0" w:color="auto"/>
            </w:tcBorders>
            <w:shd w:val="clear" w:color="auto" w:fill="auto"/>
            <w:vAlign w:val="center"/>
            <w:hideMark/>
          </w:tcPr>
          <w:p w:rsidR="00A93738" w:rsidRPr="00881BE4" w:rsidRDefault="00A93738" w:rsidP="00112C39">
            <w:pPr>
              <w:widowControl/>
              <w:spacing w:line="360" w:lineRule="auto"/>
              <w:jc w:val="center"/>
              <w:rPr>
                <w:rFonts w:ascii="Times New Roman" w:hAnsi="Times New Roman"/>
                <w:kern w:val="0"/>
                <w:szCs w:val="21"/>
              </w:rPr>
            </w:pPr>
          </w:p>
        </w:tc>
        <w:tc>
          <w:tcPr>
            <w:tcW w:w="475" w:type="pct"/>
            <w:tcBorders>
              <w:top w:val="nil"/>
              <w:left w:val="nil"/>
              <w:bottom w:val="single" w:sz="4" w:space="0" w:color="auto"/>
              <w:right w:val="single" w:sz="4" w:space="0" w:color="auto"/>
            </w:tcBorders>
            <w:shd w:val="clear" w:color="auto" w:fill="auto"/>
            <w:vAlign w:val="center"/>
            <w:hideMark/>
          </w:tcPr>
          <w:p w:rsidR="00A93738" w:rsidRPr="00881BE4" w:rsidRDefault="00A93738" w:rsidP="00112C39">
            <w:pPr>
              <w:widowControl/>
              <w:spacing w:line="360" w:lineRule="auto"/>
              <w:jc w:val="center"/>
              <w:rPr>
                <w:rFonts w:ascii="Times New Roman" w:hAnsi="Times New Roman"/>
                <w:kern w:val="0"/>
                <w:szCs w:val="21"/>
              </w:rPr>
            </w:pPr>
          </w:p>
        </w:tc>
        <w:tc>
          <w:tcPr>
            <w:tcW w:w="396" w:type="pct"/>
            <w:tcBorders>
              <w:top w:val="nil"/>
              <w:left w:val="nil"/>
              <w:bottom w:val="single" w:sz="4" w:space="0" w:color="auto"/>
              <w:right w:val="single" w:sz="4" w:space="0" w:color="auto"/>
            </w:tcBorders>
            <w:shd w:val="clear" w:color="auto" w:fill="auto"/>
            <w:vAlign w:val="center"/>
            <w:hideMark/>
          </w:tcPr>
          <w:p w:rsidR="00A93738" w:rsidRPr="00881BE4" w:rsidRDefault="00A93738" w:rsidP="00112C39">
            <w:pPr>
              <w:widowControl/>
              <w:spacing w:line="360" w:lineRule="auto"/>
              <w:jc w:val="center"/>
              <w:rPr>
                <w:rFonts w:ascii="Times New Roman" w:hAnsi="Times New Roman"/>
                <w:kern w:val="0"/>
                <w:szCs w:val="21"/>
              </w:rPr>
            </w:pPr>
          </w:p>
        </w:tc>
        <w:tc>
          <w:tcPr>
            <w:tcW w:w="396" w:type="pct"/>
            <w:tcBorders>
              <w:top w:val="nil"/>
              <w:left w:val="nil"/>
              <w:bottom w:val="single" w:sz="4" w:space="0" w:color="auto"/>
              <w:right w:val="single" w:sz="4" w:space="0" w:color="auto"/>
            </w:tcBorders>
            <w:shd w:val="clear" w:color="auto" w:fill="auto"/>
            <w:vAlign w:val="center"/>
            <w:hideMark/>
          </w:tcPr>
          <w:p w:rsidR="00A93738" w:rsidRPr="00881BE4" w:rsidRDefault="00A93738" w:rsidP="00112C39">
            <w:pPr>
              <w:widowControl/>
              <w:spacing w:line="360" w:lineRule="auto"/>
              <w:jc w:val="center"/>
              <w:rPr>
                <w:rFonts w:ascii="Times New Roman" w:hAnsi="Times New Roman"/>
                <w:kern w:val="0"/>
                <w:szCs w:val="21"/>
              </w:rPr>
            </w:pPr>
          </w:p>
        </w:tc>
        <w:tc>
          <w:tcPr>
            <w:tcW w:w="552" w:type="pct"/>
            <w:tcBorders>
              <w:top w:val="nil"/>
              <w:left w:val="nil"/>
              <w:bottom w:val="single" w:sz="4" w:space="0" w:color="auto"/>
              <w:right w:val="single" w:sz="4" w:space="0" w:color="auto"/>
            </w:tcBorders>
            <w:shd w:val="clear" w:color="auto" w:fill="auto"/>
            <w:noWrap/>
            <w:vAlign w:val="center"/>
            <w:hideMark/>
          </w:tcPr>
          <w:p w:rsidR="00A93738" w:rsidRPr="00881BE4" w:rsidRDefault="000F6153" w:rsidP="00112C39">
            <w:pPr>
              <w:widowControl/>
              <w:spacing w:line="360" w:lineRule="auto"/>
              <w:jc w:val="center"/>
              <w:rPr>
                <w:rFonts w:ascii="Times New Roman" w:hAnsi="Times New Roman"/>
                <w:kern w:val="0"/>
                <w:szCs w:val="21"/>
              </w:rPr>
            </w:pPr>
            <w:r w:rsidRPr="00881BE4">
              <w:rPr>
                <w:rFonts w:ascii="Times New Roman" w:hAnsi="Times New Roman"/>
                <w:kern w:val="0"/>
                <w:szCs w:val="21"/>
              </w:rPr>
              <w:t>0.1195</w:t>
            </w:r>
          </w:p>
        </w:tc>
      </w:tr>
    </w:tbl>
    <w:p w:rsidR="00F32F3B" w:rsidRPr="00881BE4" w:rsidRDefault="00F32F3B" w:rsidP="00F32F3B">
      <w:pPr>
        <w:pStyle w:val="DTX-WZ"/>
        <w:spacing w:line="360" w:lineRule="auto"/>
        <w:ind w:firstLine="480"/>
      </w:pPr>
      <w:r w:rsidRPr="00881BE4">
        <w:t>根据表</w:t>
      </w:r>
      <w:r w:rsidRPr="00881BE4">
        <w:t>7-2</w:t>
      </w:r>
      <w:r w:rsidRPr="00881BE4">
        <w:t>可知，通过采取风险防范措施，本项目综合风险指数为</w:t>
      </w:r>
      <w:r w:rsidRPr="00881BE4">
        <w:t>0.1195</w:t>
      </w:r>
      <w:r w:rsidRPr="00881BE4">
        <w:t>，相较于项目整体初始预警风险指数</w:t>
      </w:r>
      <w:r w:rsidRPr="00881BE4">
        <w:t>0.2489</w:t>
      </w:r>
      <w:r w:rsidRPr="00881BE4">
        <w:t>降低了</w:t>
      </w:r>
      <w:r w:rsidRPr="00881BE4">
        <w:t>51.98%</w:t>
      </w:r>
      <w:r w:rsidRPr="00881BE4">
        <w:t>左右。可见，通过</w:t>
      </w:r>
      <w:r w:rsidR="004D355A">
        <w:t>采取风险防范措施，本项目社会稳定风险有所降低，项目整体风险水平</w:t>
      </w:r>
      <w:r w:rsidRPr="00881BE4">
        <w:t>低，风险水平可以接受。</w:t>
      </w:r>
    </w:p>
    <w:p w:rsidR="00A518E8" w:rsidRPr="00F32F3B" w:rsidRDefault="00A518E8" w:rsidP="00A518E8">
      <w:pPr>
        <w:pStyle w:val="DTX-01"/>
        <w:spacing w:line="360" w:lineRule="auto"/>
        <w:outlineLvl w:val="9"/>
      </w:pPr>
    </w:p>
    <w:p w:rsidR="00A518E8" w:rsidRPr="00881BE4" w:rsidRDefault="00A518E8" w:rsidP="00A518E8">
      <w:pPr>
        <w:pStyle w:val="DTX-01"/>
        <w:spacing w:line="360" w:lineRule="auto"/>
        <w:outlineLvl w:val="9"/>
      </w:pPr>
    </w:p>
    <w:p w:rsidR="00A518E8" w:rsidRPr="00881BE4" w:rsidRDefault="00A518E8" w:rsidP="00A518E8">
      <w:pPr>
        <w:pStyle w:val="DTX-01"/>
        <w:spacing w:line="360" w:lineRule="auto"/>
        <w:outlineLvl w:val="9"/>
      </w:pPr>
    </w:p>
    <w:p w:rsidR="00A518E8" w:rsidRPr="00881BE4" w:rsidRDefault="00A518E8" w:rsidP="00A518E8">
      <w:pPr>
        <w:pStyle w:val="DTX-01"/>
        <w:spacing w:line="360" w:lineRule="auto"/>
        <w:outlineLvl w:val="9"/>
      </w:pPr>
    </w:p>
    <w:p w:rsidR="00A518E8" w:rsidRPr="00881BE4" w:rsidRDefault="00A518E8" w:rsidP="00A518E8">
      <w:pPr>
        <w:pStyle w:val="DTX-01"/>
        <w:spacing w:line="360" w:lineRule="auto"/>
        <w:outlineLvl w:val="9"/>
      </w:pPr>
    </w:p>
    <w:p w:rsidR="00A518E8" w:rsidRPr="00881BE4" w:rsidRDefault="00A518E8" w:rsidP="00A518E8">
      <w:pPr>
        <w:pStyle w:val="DTX-01"/>
        <w:spacing w:line="360" w:lineRule="auto"/>
        <w:outlineLvl w:val="9"/>
      </w:pPr>
    </w:p>
    <w:p w:rsidR="00E73C42" w:rsidRPr="00881BE4" w:rsidRDefault="00B70A4D" w:rsidP="00112C39">
      <w:pPr>
        <w:pStyle w:val="DTX-01"/>
        <w:spacing w:line="360" w:lineRule="auto"/>
      </w:pPr>
      <w:r>
        <w:br w:type="page"/>
      </w:r>
      <w:bookmarkStart w:id="155" w:name="_Toc33443670"/>
      <w:r w:rsidR="00E73C42" w:rsidRPr="00881BE4">
        <w:lastRenderedPageBreak/>
        <w:t>8</w:t>
      </w:r>
      <w:r w:rsidR="00B55E83" w:rsidRPr="00881BE4">
        <w:t xml:space="preserve"> </w:t>
      </w:r>
      <w:r w:rsidR="00E73C42" w:rsidRPr="00881BE4">
        <w:t xml:space="preserve"> </w:t>
      </w:r>
      <w:r w:rsidR="00E73C42" w:rsidRPr="00881BE4">
        <w:t>风险分析结论</w:t>
      </w:r>
      <w:bookmarkEnd w:id="155"/>
    </w:p>
    <w:p w:rsidR="007C1EAD" w:rsidRPr="00881BE4" w:rsidRDefault="007C1EAD" w:rsidP="00112C39">
      <w:pPr>
        <w:pStyle w:val="DTX-WZ"/>
        <w:spacing w:line="360" w:lineRule="auto"/>
        <w:ind w:firstLine="480"/>
      </w:pPr>
      <w:r w:rsidRPr="00881BE4">
        <w:t>开展重点建设项目社会稳定风险分析，对于促进项目科学民族决策，预防和化解社会矛盾，构建社会主义和谐社会，具有重要意义。根据《国家发展改革委关于印发国家发展改革委重大固定资产投资项目社会稳定风险评估暂行办法的通知》（发改投资</w:t>
      </w:r>
      <w:r w:rsidR="00BE17B3">
        <w:t>〔</w:t>
      </w:r>
      <w:r w:rsidRPr="00881BE4">
        <w:t>2012</w:t>
      </w:r>
      <w:r w:rsidR="00BE17B3">
        <w:t>〕</w:t>
      </w:r>
      <w:r w:rsidRPr="00881BE4">
        <w:t>2492</w:t>
      </w:r>
      <w:r w:rsidRPr="00881BE4">
        <w:t>号）、</w:t>
      </w:r>
      <w:r w:rsidR="0011412F" w:rsidRPr="00881BE4">
        <w:t>《国家发展改革委办公厅关于</w:t>
      </w:r>
      <w:r w:rsidR="0011412F">
        <w:rPr>
          <w:rFonts w:hint="eastAsia"/>
        </w:rPr>
        <w:t>印发</w:t>
      </w:r>
      <w:r w:rsidR="0011412F">
        <w:t>重大固定资产投资项目</w:t>
      </w:r>
      <w:r w:rsidR="0011412F" w:rsidRPr="00881BE4">
        <w:t>社会稳定风险分析篇章和评估报告编制大纲（</w:t>
      </w:r>
      <w:r w:rsidR="0011412F">
        <w:rPr>
          <w:rFonts w:hint="eastAsia"/>
        </w:rPr>
        <w:t>试行</w:t>
      </w:r>
      <w:r w:rsidR="0011412F" w:rsidRPr="00881BE4">
        <w:t>）意见的通知》（发改办投资</w:t>
      </w:r>
      <w:r w:rsidR="0011412F">
        <w:t>〔</w:t>
      </w:r>
      <w:r w:rsidR="0011412F" w:rsidRPr="00881BE4">
        <w:t>201</w:t>
      </w:r>
      <w:r w:rsidR="0011412F">
        <w:rPr>
          <w:rFonts w:hint="eastAsia"/>
        </w:rPr>
        <w:t>3</w:t>
      </w:r>
      <w:r w:rsidR="0011412F">
        <w:t>〕</w:t>
      </w:r>
      <w:r w:rsidR="0011412F">
        <w:rPr>
          <w:rFonts w:hint="eastAsia"/>
        </w:rPr>
        <w:t>428</w:t>
      </w:r>
      <w:r w:rsidR="0011412F" w:rsidRPr="00881BE4">
        <w:t>号）</w:t>
      </w:r>
      <w:r w:rsidRPr="00881BE4">
        <w:t>等文件的规定和要求，由</w:t>
      </w:r>
      <w:r w:rsidR="00AB4B12" w:rsidRPr="00881BE4">
        <w:t>业主</w:t>
      </w:r>
      <w:r w:rsidRPr="00881BE4">
        <w:t>和</w:t>
      </w:r>
      <w:r w:rsidR="002114EF" w:rsidRPr="00881BE4">
        <w:t>吉林市水利水电勘测设计研究院</w:t>
      </w:r>
      <w:r w:rsidRPr="00881BE4">
        <w:t>等共同组成了</w:t>
      </w:r>
      <w:r w:rsidR="00BE17B3">
        <w:t>吉林省永吉县四间水库工程</w:t>
      </w:r>
      <w:r w:rsidRPr="00881BE4">
        <w:t>社会稳定风险分析</w:t>
      </w:r>
      <w:r w:rsidR="00F73958">
        <w:rPr>
          <w:rFonts w:hint="eastAsia"/>
        </w:rPr>
        <w:t>工作组</w:t>
      </w:r>
      <w:r w:rsidRPr="00881BE4">
        <w:t>，综合运用实地观察、文献法、访谈法、问卷调查法、核对表法和专家调查法等，对</w:t>
      </w:r>
      <w:r w:rsidR="00BE17B3">
        <w:t>吉林省永吉县四间水库工程</w:t>
      </w:r>
      <w:r w:rsidRPr="00881BE4">
        <w:t>开展社会稳定风险分析。</w:t>
      </w:r>
    </w:p>
    <w:p w:rsidR="007C1EAD" w:rsidRPr="00881BE4" w:rsidRDefault="00F32727" w:rsidP="00112C39">
      <w:pPr>
        <w:pStyle w:val="DTX-WZ"/>
        <w:spacing w:line="360" w:lineRule="auto"/>
        <w:ind w:firstLine="480"/>
      </w:pPr>
      <w:r w:rsidRPr="00881BE4">
        <w:t>a</w:t>
      </w:r>
      <w:r w:rsidR="007C1EAD" w:rsidRPr="00881BE4">
        <w:t>）在对</w:t>
      </w:r>
      <w:r w:rsidR="00BE17B3">
        <w:t>吉林省永吉县四间水库工程</w:t>
      </w:r>
      <w:r w:rsidR="007C1EAD" w:rsidRPr="00881BE4">
        <w:t>社会风险因素进行预识别、深入的社会调查以及专家打分法的基础上，基于各利益相关者的诉求，识别</w:t>
      </w:r>
      <w:r w:rsidR="00BE17B3">
        <w:t>吉林省永吉县四间水库工程</w:t>
      </w:r>
      <w:r w:rsidR="007C1EAD" w:rsidRPr="00881BE4">
        <w:t>社会稳定风险因素主要有</w:t>
      </w:r>
      <w:r w:rsidR="007C1EAD" w:rsidRPr="00881BE4">
        <w:t>4</w:t>
      </w:r>
      <w:r w:rsidR="007C1EAD" w:rsidRPr="00881BE4">
        <w:t>大类共</w:t>
      </w:r>
      <w:r w:rsidR="007C1EAD" w:rsidRPr="00881BE4">
        <w:t>1</w:t>
      </w:r>
      <w:r w:rsidR="00285956" w:rsidRPr="00881BE4">
        <w:t>2</w:t>
      </w:r>
      <w:r w:rsidR="007C1EAD" w:rsidRPr="00881BE4">
        <w:t>小项。其中政策风险包括建设征地拆迁补偿标准，征地拆迁补偿及移民安置资金的落实</w:t>
      </w:r>
      <w:r w:rsidR="007C1EAD" w:rsidRPr="00881BE4">
        <w:t>2</w:t>
      </w:r>
      <w:r w:rsidR="007C1EAD" w:rsidRPr="00881BE4">
        <w:t>个方面；规划设计风险包括</w:t>
      </w:r>
      <w:r w:rsidR="007C1EAD" w:rsidRPr="00881BE4">
        <w:t>“</w:t>
      </w:r>
      <w:r w:rsidR="007C1EAD" w:rsidRPr="00881BE4">
        <w:t>实物指标调查，移民安置方式及移民生产、生活恢复，安置点的选择与建设，信息公开与公众参与等</w:t>
      </w:r>
      <w:r w:rsidR="00A80364" w:rsidRPr="00881BE4">
        <w:t>4</w:t>
      </w:r>
      <w:r w:rsidR="00AB4B12" w:rsidRPr="00881BE4">
        <w:t>个方面；生态环境风险包括</w:t>
      </w:r>
      <w:r w:rsidR="007C1EAD" w:rsidRPr="00881BE4">
        <w:t>大气污染物排放、水体污染物排放、噪声影响及水土流失</w:t>
      </w:r>
      <w:r w:rsidR="00285956" w:rsidRPr="00881BE4">
        <w:t>4</w:t>
      </w:r>
      <w:r w:rsidR="007C1EAD" w:rsidRPr="00881BE4">
        <w:t>个方面；经济社会关系风险包括社会治安和公共安全，宣传、舆论导向及其影响等</w:t>
      </w:r>
      <w:r w:rsidR="00A80364" w:rsidRPr="00881BE4">
        <w:t>2</w:t>
      </w:r>
      <w:r w:rsidR="007C1EAD" w:rsidRPr="00881BE4">
        <w:t>个方面。</w:t>
      </w:r>
    </w:p>
    <w:p w:rsidR="007C1EAD" w:rsidRPr="00873544" w:rsidRDefault="00F32727" w:rsidP="00112C39">
      <w:pPr>
        <w:pStyle w:val="DTX-WZ"/>
        <w:spacing w:line="360" w:lineRule="auto"/>
        <w:ind w:firstLine="480"/>
      </w:pPr>
      <w:r w:rsidRPr="00873544">
        <w:t>b</w:t>
      </w:r>
      <w:r w:rsidR="007C1EAD" w:rsidRPr="00873544">
        <w:t>）通过对</w:t>
      </w:r>
      <w:r w:rsidR="002B73DD" w:rsidRPr="00873544">
        <w:t>四间河</w:t>
      </w:r>
      <w:r w:rsidR="00145A5F" w:rsidRPr="00873544">
        <w:t>水利</w:t>
      </w:r>
      <w:r w:rsidR="007C1EAD" w:rsidRPr="00873544">
        <w:t>枢纽社会稳定风险分析，本项目没有重大风险</w:t>
      </w:r>
      <w:r w:rsidR="00873544" w:rsidRPr="00873544">
        <w:t>和较大风险</w:t>
      </w:r>
      <w:r w:rsidR="007C1EAD" w:rsidRPr="00873544">
        <w:t>，</w:t>
      </w:r>
      <w:r w:rsidR="003A7E13" w:rsidRPr="00873544">
        <w:t>风险程度为</w:t>
      </w:r>
      <w:r w:rsidR="003A7E13" w:rsidRPr="00873544">
        <w:t>“</w:t>
      </w:r>
      <w:r w:rsidR="00734FA6" w:rsidRPr="00873544">
        <w:rPr>
          <w:rFonts w:hint="eastAsia"/>
        </w:rPr>
        <w:t>一般</w:t>
      </w:r>
      <w:r w:rsidR="00734FA6" w:rsidRPr="00873544">
        <w:t>风险</w:t>
      </w:r>
      <w:r w:rsidR="003A7E13" w:rsidRPr="00873544">
        <w:t>”</w:t>
      </w:r>
      <w:r w:rsidR="003A7E13" w:rsidRPr="00873544">
        <w:t>的是</w:t>
      </w:r>
      <w:r w:rsidR="003A7E13" w:rsidRPr="00873544">
        <w:t>“</w:t>
      </w:r>
      <w:r w:rsidR="003A7E13" w:rsidRPr="00873544">
        <w:t>建设征地拆迁补偿标准</w:t>
      </w:r>
      <w:r w:rsidR="003A7E13" w:rsidRPr="00873544">
        <w:t>”</w:t>
      </w:r>
      <w:r w:rsidR="003A7E13" w:rsidRPr="00873544">
        <w:t>、</w:t>
      </w:r>
      <w:r w:rsidR="00873544" w:rsidRPr="00873544">
        <w:t xml:space="preserve"> </w:t>
      </w:r>
      <w:r w:rsidR="00873544" w:rsidRPr="00873544">
        <w:t>风险程度为</w:t>
      </w:r>
      <w:r w:rsidR="00873544" w:rsidRPr="00873544">
        <w:t>“</w:t>
      </w:r>
      <w:r w:rsidR="00873544" w:rsidRPr="00873544">
        <w:rPr>
          <w:rFonts w:hint="eastAsia"/>
        </w:rPr>
        <w:t>较小</w:t>
      </w:r>
      <w:r w:rsidR="00873544" w:rsidRPr="00873544">
        <w:t>风险</w:t>
      </w:r>
      <w:r w:rsidR="00873544" w:rsidRPr="00873544">
        <w:t>”</w:t>
      </w:r>
      <w:r w:rsidR="00873544" w:rsidRPr="00873544">
        <w:t>的是</w:t>
      </w:r>
      <w:r w:rsidR="003A7E13" w:rsidRPr="00873544">
        <w:t>“</w:t>
      </w:r>
      <w:r w:rsidR="003A7E13" w:rsidRPr="00873544">
        <w:t>实物指标调查</w:t>
      </w:r>
      <w:r w:rsidR="003A7E13" w:rsidRPr="00873544">
        <w:t>”</w:t>
      </w:r>
      <w:r w:rsidR="003A7E13" w:rsidRPr="00873544">
        <w:t>，</w:t>
      </w:r>
      <w:r w:rsidR="003A7E13" w:rsidRPr="00873544">
        <w:t xml:space="preserve"> </w:t>
      </w:r>
      <w:r w:rsidR="00B14293" w:rsidRPr="00873544">
        <w:t>“</w:t>
      </w:r>
      <w:r w:rsidR="00145A5F" w:rsidRPr="00873544">
        <w:t>安置点的选择与建设</w:t>
      </w:r>
      <w:r w:rsidR="00B14293" w:rsidRPr="00873544">
        <w:t>”</w:t>
      </w:r>
      <w:r w:rsidR="00B14293" w:rsidRPr="00873544">
        <w:t>、</w:t>
      </w:r>
      <w:r w:rsidR="00B14293" w:rsidRPr="00873544">
        <w:t>“</w:t>
      </w:r>
      <w:r w:rsidR="00B14293" w:rsidRPr="00873544">
        <w:t>征地拆迁补偿及移民安置资金落实</w:t>
      </w:r>
      <w:r w:rsidR="00B14293" w:rsidRPr="00873544">
        <w:t>”</w:t>
      </w:r>
      <w:r w:rsidR="00B14293" w:rsidRPr="00873544">
        <w:t>、</w:t>
      </w:r>
      <w:r w:rsidR="00B14293" w:rsidRPr="00873544">
        <w:t xml:space="preserve"> “</w:t>
      </w:r>
      <w:r w:rsidR="00B14293" w:rsidRPr="00873544">
        <w:t>移民安置方式及移民生产、生活恢复</w:t>
      </w:r>
      <w:r w:rsidR="00B14293" w:rsidRPr="00873544">
        <w:t>”</w:t>
      </w:r>
      <w:r w:rsidR="00B14293" w:rsidRPr="00873544">
        <w:t>；</w:t>
      </w:r>
      <w:r w:rsidR="00873544" w:rsidRPr="00873544">
        <w:t xml:space="preserve"> </w:t>
      </w:r>
      <w:r w:rsidR="00873544" w:rsidRPr="00873544">
        <w:t>风险程度为</w:t>
      </w:r>
      <w:r w:rsidR="00873544" w:rsidRPr="00873544">
        <w:t>“</w:t>
      </w:r>
      <w:r w:rsidR="00873544">
        <w:rPr>
          <w:rFonts w:hint="eastAsia"/>
        </w:rPr>
        <w:t>微</w:t>
      </w:r>
      <w:r w:rsidR="00873544" w:rsidRPr="00873544">
        <w:rPr>
          <w:rFonts w:hint="eastAsia"/>
        </w:rPr>
        <w:t>小</w:t>
      </w:r>
      <w:r w:rsidR="00873544" w:rsidRPr="00873544">
        <w:t>风险</w:t>
      </w:r>
      <w:r w:rsidR="00873544" w:rsidRPr="00873544">
        <w:t>”</w:t>
      </w:r>
      <w:r w:rsidR="00873544" w:rsidRPr="00873544">
        <w:t>的是</w:t>
      </w:r>
      <w:r w:rsidR="00B14293" w:rsidRPr="00873544">
        <w:t>“</w:t>
      </w:r>
      <w:r w:rsidR="00B14293" w:rsidRPr="00873544">
        <w:t>信息公开与公众参与</w:t>
      </w:r>
      <w:r w:rsidR="00B14293" w:rsidRPr="00873544">
        <w:t>”</w:t>
      </w:r>
      <w:r w:rsidR="00B14293" w:rsidRPr="00873544">
        <w:t>、</w:t>
      </w:r>
      <w:r w:rsidR="00A558A8" w:rsidRPr="00873544">
        <w:t xml:space="preserve"> “</w:t>
      </w:r>
      <w:r w:rsidR="00A558A8" w:rsidRPr="00873544">
        <w:t>水体污染排放</w:t>
      </w:r>
      <w:r w:rsidR="00A558A8" w:rsidRPr="00873544">
        <w:t>”</w:t>
      </w:r>
      <w:r w:rsidR="00A558A8" w:rsidRPr="00873544">
        <w:t>、</w:t>
      </w:r>
      <w:r w:rsidR="00B14293" w:rsidRPr="00873544">
        <w:t>“</w:t>
      </w:r>
      <w:r w:rsidR="00B14293" w:rsidRPr="00873544">
        <w:t>大气污染物排放</w:t>
      </w:r>
      <w:r w:rsidR="00B14293" w:rsidRPr="00873544">
        <w:t>”</w:t>
      </w:r>
      <w:r w:rsidR="00873544" w:rsidRPr="00873544">
        <w:rPr>
          <w:rFonts w:hint="eastAsia"/>
        </w:rPr>
        <w:t>、</w:t>
      </w:r>
      <w:r w:rsidR="00873544" w:rsidRPr="00873544">
        <w:t xml:space="preserve"> “</w:t>
      </w:r>
      <w:r w:rsidR="00873544" w:rsidRPr="00873544">
        <w:t>噪声影响</w:t>
      </w:r>
      <w:r w:rsidR="00873544" w:rsidRPr="00873544">
        <w:t>”</w:t>
      </w:r>
      <w:r w:rsidR="00873544" w:rsidRPr="00873544">
        <w:rPr>
          <w:rFonts w:hint="eastAsia"/>
        </w:rPr>
        <w:t>及</w:t>
      </w:r>
      <w:r w:rsidR="00873544" w:rsidRPr="00873544">
        <w:t>“</w:t>
      </w:r>
      <w:r w:rsidR="00873544" w:rsidRPr="00873544">
        <w:t>水土流失</w:t>
      </w:r>
      <w:r w:rsidR="00873544" w:rsidRPr="00873544">
        <w:t>”</w:t>
      </w:r>
      <w:r w:rsidR="00B14293" w:rsidRPr="00873544">
        <w:t>；</w:t>
      </w:r>
      <w:r w:rsidR="00873544" w:rsidRPr="00873544">
        <w:t>综上所述</w:t>
      </w:r>
      <w:r w:rsidR="00873544" w:rsidRPr="00873544">
        <w:rPr>
          <w:rFonts w:hint="eastAsia"/>
        </w:rPr>
        <w:t>，</w:t>
      </w:r>
      <w:r w:rsidR="00B14293" w:rsidRPr="00873544">
        <w:t xml:space="preserve"> </w:t>
      </w:r>
      <w:r w:rsidR="006972F9" w:rsidRPr="00873544">
        <w:t>“</w:t>
      </w:r>
      <w:r w:rsidR="007C1EAD" w:rsidRPr="00873544">
        <w:t>建设征地拆迁补偿标准</w:t>
      </w:r>
      <w:r w:rsidR="006972F9" w:rsidRPr="00873544">
        <w:t>”</w:t>
      </w:r>
      <w:r w:rsidR="00B14293" w:rsidRPr="00873544">
        <w:t>、</w:t>
      </w:r>
      <w:r w:rsidR="00A558A8" w:rsidRPr="00873544">
        <w:t xml:space="preserve"> </w:t>
      </w:r>
      <w:r w:rsidR="00B14293" w:rsidRPr="00873544">
        <w:t>“</w:t>
      </w:r>
      <w:r w:rsidR="00B14293" w:rsidRPr="00873544">
        <w:t>征地拆迁补偿及移民安置资金落实</w:t>
      </w:r>
      <w:r w:rsidR="00B14293" w:rsidRPr="00873544">
        <w:t>”</w:t>
      </w:r>
      <w:r w:rsidR="00B14293" w:rsidRPr="00873544">
        <w:t>、</w:t>
      </w:r>
      <w:r w:rsidR="00B14293" w:rsidRPr="00873544">
        <w:t xml:space="preserve"> “</w:t>
      </w:r>
      <w:r w:rsidR="00B14293" w:rsidRPr="00873544">
        <w:t>移民安置方式及移民生产、生活恢复</w:t>
      </w:r>
      <w:r w:rsidR="00B14293" w:rsidRPr="00873544">
        <w:t>”</w:t>
      </w:r>
      <w:r w:rsidR="00B14293" w:rsidRPr="00873544">
        <w:t>以及</w:t>
      </w:r>
      <w:r w:rsidR="00B14293" w:rsidRPr="00873544">
        <w:t>“</w:t>
      </w:r>
      <w:r w:rsidR="00B14293" w:rsidRPr="00873544">
        <w:t>实物指标调查</w:t>
      </w:r>
      <w:r w:rsidR="00B14293" w:rsidRPr="00873544">
        <w:t>”</w:t>
      </w:r>
      <w:r w:rsidR="006972F9" w:rsidRPr="00873544">
        <w:t>“</w:t>
      </w:r>
      <w:r w:rsidR="00145A5F" w:rsidRPr="00873544">
        <w:t>安置点的选择与建设</w:t>
      </w:r>
      <w:r w:rsidR="006972F9" w:rsidRPr="00873544">
        <w:t>”</w:t>
      </w:r>
      <w:r w:rsidR="007C1EAD" w:rsidRPr="00873544">
        <w:t>是本项目的主要及关键风险因素。</w:t>
      </w:r>
    </w:p>
    <w:p w:rsidR="007C1EAD" w:rsidRPr="00881BE4" w:rsidRDefault="00F32727" w:rsidP="00112C39">
      <w:pPr>
        <w:pStyle w:val="DTX-WZ"/>
        <w:spacing w:line="360" w:lineRule="auto"/>
        <w:ind w:firstLine="480"/>
      </w:pPr>
      <w:r w:rsidRPr="00881BE4">
        <w:t>c</w:t>
      </w:r>
      <w:r w:rsidR="007C1EAD" w:rsidRPr="00881BE4">
        <w:t>）本项目初始预警风险值为</w:t>
      </w:r>
      <w:r w:rsidR="00A558A8" w:rsidRPr="00881BE4">
        <w:t>0.2</w:t>
      </w:r>
      <w:r w:rsidR="003A7E13" w:rsidRPr="00881BE4">
        <w:t>489</w:t>
      </w:r>
      <w:r w:rsidR="007C1EAD" w:rsidRPr="00881BE4">
        <w:t>，根据项目初始预警风险等级评判参考标准，本项目初始风险等级为</w:t>
      </w:r>
      <w:r w:rsidR="00A558A8" w:rsidRPr="00881BE4">
        <w:t>低级</w:t>
      </w:r>
      <w:r w:rsidR="007C1EAD" w:rsidRPr="00881BE4">
        <w:t>，</w:t>
      </w:r>
      <w:r w:rsidR="00A558A8" w:rsidRPr="00881BE4">
        <w:t>即</w:t>
      </w:r>
      <w:r w:rsidR="00A558A8" w:rsidRPr="00881BE4">
        <w:rPr>
          <w:szCs w:val="21"/>
        </w:rPr>
        <w:t>多数群众理解支持，</w:t>
      </w:r>
      <w:r w:rsidR="00A558A8" w:rsidRPr="00881BE4">
        <w:rPr>
          <w:szCs w:val="21"/>
        </w:rPr>
        <w:t xml:space="preserve"> </w:t>
      </w:r>
      <w:r w:rsidR="00A558A8" w:rsidRPr="00881BE4">
        <w:rPr>
          <w:szCs w:val="21"/>
        </w:rPr>
        <w:t>但少部分群众对项目建设实施有意见。</w:t>
      </w:r>
      <w:r w:rsidR="007C1EAD" w:rsidRPr="00881BE4">
        <w:t>因此本项目在实施过程中存在一些可能引发群体性事件的风险因素，必须引起</w:t>
      </w:r>
      <w:r w:rsidR="007C1EAD" w:rsidRPr="00881BE4">
        <w:lastRenderedPageBreak/>
        <w:t>足够重视，结合研究提出更为全面的预防、化解项目单因素风险的措施，提出项目预防、化解初始预警风险的综合措施，使本项目风险等级进一步降低，减少项目实施可能造成的社会稳定风险。</w:t>
      </w:r>
    </w:p>
    <w:p w:rsidR="007C1EAD" w:rsidRPr="00881BE4" w:rsidRDefault="00F32727" w:rsidP="00112C39">
      <w:pPr>
        <w:pStyle w:val="DTX-WZ"/>
        <w:spacing w:line="360" w:lineRule="auto"/>
        <w:ind w:firstLine="480"/>
      </w:pPr>
      <w:r w:rsidRPr="00881BE4">
        <w:t>d</w:t>
      </w:r>
      <w:r w:rsidR="007C1EAD" w:rsidRPr="00881BE4">
        <w:t>）根据</w:t>
      </w:r>
      <w:r w:rsidR="00BE17B3">
        <w:t>吉林省永吉县四间水库工程</w:t>
      </w:r>
      <w:r w:rsidR="007C1EAD" w:rsidRPr="00881BE4">
        <w:t>的主要风险源及风险因素识别、估计和评价的结果，针对可能发生的社会稳定风险，基于项目全过程建设中的相关规划、项目区的社会经济发展的实际、政策和措施等，从政策风险、规划设计风险、生态环境风险及经济社会关系风险四个维度提出了具体的化解或防范社会稳定风险的措施。同时，为进一步规避</w:t>
      </w:r>
      <w:r w:rsidR="002B73DD" w:rsidRPr="00881BE4">
        <w:t>四间河</w:t>
      </w:r>
      <w:r w:rsidR="00C86DEF" w:rsidRPr="00881BE4">
        <w:t>水利</w:t>
      </w:r>
      <w:r w:rsidR="007C1EAD" w:rsidRPr="00881BE4">
        <w:t>枢纽建设可能引发的社会稳定风险，提出了</w:t>
      </w:r>
      <w:r w:rsidR="002B73DD" w:rsidRPr="00881BE4">
        <w:t>四间河</w:t>
      </w:r>
      <w:r w:rsidR="00C86DEF" w:rsidRPr="00881BE4">
        <w:t>水利</w:t>
      </w:r>
      <w:r w:rsidR="007C1EAD" w:rsidRPr="00881BE4">
        <w:t>枢纽社会稳定风险的综合防范措施，主要包括运行社会稳定风险预警机制、成立</w:t>
      </w:r>
      <w:r w:rsidR="00BE17B3">
        <w:t>吉林省永吉县四间水库工程</w:t>
      </w:r>
      <w:r w:rsidR="007C1EAD" w:rsidRPr="00881BE4">
        <w:t>维护社会稳定工作领导小组、建立健全监测评估机制、建立健全资金管理机制以及完善公众参与机制等。在制定系列防范措施的同时，通过专家咨询对</w:t>
      </w:r>
      <w:r w:rsidR="00BE17B3">
        <w:t>吉林省永吉县四间水库工程</w:t>
      </w:r>
      <w:r w:rsidR="007C1EAD" w:rsidRPr="00881BE4">
        <w:t>社会稳定风险防范措施的有效性和可行性的分析，认为报告提出的风险防范措施可以有效的预防或降低</w:t>
      </w:r>
      <w:r w:rsidR="00BE17B3">
        <w:t>吉林省永吉县四间水库工程</w:t>
      </w:r>
      <w:r w:rsidR="007C1EAD" w:rsidRPr="00881BE4">
        <w:t>建设带来的社会稳定风险。</w:t>
      </w:r>
    </w:p>
    <w:p w:rsidR="007C1EAD" w:rsidRPr="00881BE4" w:rsidRDefault="00F32727" w:rsidP="00112C39">
      <w:pPr>
        <w:pStyle w:val="DTX-WZ"/>
        <w:spacing w:line="360" w:lineRule="auto"/>
        <w:ind w:firstLine="480"/>
      </w:pPr>
      <w:r w:rsidRPr="00881BE4">
        <w:t>e</w:t>
      </w:r>
      <w:r w:rsidR="007C1EAD" w:rsidRPr="00881BE4">
        <w:t>）根据专家咨询及计算分析认为，通过采取风险防范措施，</w:t>
      </w:r>
      <w:r w:rsidR="00BE17B3">
        <w:t>吉林省永吉县四间水库工程</w:t>
      </w:r>
      <w:r w:rsidR="007C1EAD" w:rsidRPr="00881BE4">
        <w:t>综合风险指数为</w:t>
      </w:r>
      <w:r w:rsidR="00A558A8" w:rsidRPr="00881BE4">
        <w:t>0.1195</w:t>
      </w:r>
      <w:r w:rsidR="007C1EAD" w:rsidRPr="00881BE4">
        <w:t>，相较于项目整体初始预警风险指数</w:t>
      </w:r>
      <w:r w:rsidR="007C1EAD" w:rsidRPr="00881BE4">
        <w:t>0.</w:t>
      </w:r>
      <w:r w:rsidR="00A558A8" w:rsidRPr="00881BE4">
        <w:t>2</w:t>
      </w:r>
      <w:r w:rsidR="003A7E13" w:rsidRPr="00881BE4">
        <w:t>489</w:t>
      </w:r>
      <w:r w:rsidR="007C1EAD" w:rsidRPr="00881BE4">
        <w:t>降低了</w:t>
      </w:r>
      <w:r w:rsidR="003A7E13" w:rsidRPr="00881BE4">
        <w:t>51.98</w:t>
      </w:r>
      <w:r w:rsidR="007C1EAD" w:rsidRPr="00881BE4">
        <w:t>%</w:t>
      </w:r>
      <w:r w:rsidR="007C1EAD" w:rsidRPr="00881BE4">
        <w:t>左右。可见，通过</w:t>
      </w:r>
      <w:r w:rsidR="004D355A">
        <w:t>采取风险防范措施，本项目社会稳定风险有所降低，项目整体风险水平</w:t>
      </w:r>
      <w:r w:rsidR="007C1EAD" w:rsidRPr="00881BE4">
        <w:t>低，风险水平可以接受。</w:t>
      </w:r>
    </w:p>
    <w:p w:rsidR="00C442B9" w:rsidRPr="00881BE4" w:rsidRDefault="00F32727" w:rsidP="00112C39">
      <w:pPr>
        <w:pStyle w:val="DTX-WZ"/>
        <w:spacing w:line="360" w:lineRule="auto"/>
        <w:ind w:firstLine="480"/>
      </w:pPr>
      <w:r w:rsidRPr="00881BE4">
        <w:t>f</w:t>
      </w:r>
      <w:r w:rsidR="007C1EAD" w:rsidRPr="00881BE4">
        <w:t>）风险防范措施的及时、有效执行对于规避和防范</w:t>
      </w:r>
      <w:r w:rsidR="002B73DD" w:rsidRPr="00881BE4">
        <w:t>四间河</w:t>
      </w:r>
      <w:r w:rsidR="00C86DEF" w:rsidRPr="00881BE4">
        <w:t>水利</w:t>
      </w:r>
      <w:r w:rsidR="007C1EAD" w:rsidRPr="00881BE4">
        <w:t>枢纽社会稳定风险具有十分重要的意义。因此，在工程建设过程中，要严格执行本次风险分析提出的风险防范措施；各级部门要严格履行各自的责任与义务，将风险防范措施落到实处；业主、地方政府及其他有关单位做好资金配套工作，保证风险防范措施的有效运行；同时，要做好相关监督管理工作，对风险防范措施的可行性、有效性等进行评估，并根据实际情况进行适当调整。此外，相关单位要积极探索规避和防范社会稳定风险的新举措，切实维护</w:t>
      </w:r>
      <w:r w:rsidR="00BE17B3">
        <w:t>吉林省永吉县四间水库工程</w:t>
      </w:r>
      <w:r w:rsidR="007C1EAD" w:rsidRPr="00881BE4">
        <w:t>项目区的社会稳定和谐。</w:t>
      </w:r>
    </w:p>
    <w:p w:rsidR="00094427" w:rsidRPr="00881BE4" w:rsidRDefault="00094427" w:rsidP="00112C39">
      <w:pPr>
        <w:pStyle w:val="DTX-WZ"/>
        <w:spacing w:line="360" w:lineRule="auto"/>
        <w:ind w:firstLine="480"/>
      </w:pPr>
    </w:p>
    <w:p w:rsidR="00D92AA5" w:rsidRPr="00881BE4" w:rsidRDefault="00B70A4D" w:rsidP="00D92AA5">
      <w:pPr>
        <w:pStyle w:val="BS-BT"/>
        <w:outlineLvl w:val="0"/>
      </w:pPr>
      <w:bookmarkStart w:id="156" w:name="_Toc12974066"/>
      <w:r>
        <w:br w:type="page"/>
      </w:r>
      <w:bookmarkStart w:id="157" w:name="_Toc33443671"/>
      <w:r w:rsidR="00D92AA5" w:rsidRPr="00881BE4">
        <w:lastRenderedPageBreak/>
        <w:t>附文</w:t>
      </w:r>
      <w:r w:rsidR="00D92AA5" w:rsidRPr="00881BE4">
        <w:t>1</w:t>
      </w:r>
      <w:bookmarkEnd w:id="156"/>
      <w:bookmarkEnd w:id="157"/>
      <w:r w:rsidR="00D92AA5" w:rsidRPr="00881BE4">
        <w:t xml:space="preserve"> </w:t>
      </w:r>
    </w:p>
    <w:p w:rsidR="00D92AA5" w:rsidRPr="00881BE4" w:rsidRDefault="00D111DD" w:rsidP="00D92AA5">
      <w:pPr>
        <w:pStyle w:val="af"/>
        <w:spacing w:line="360" w:lineRule="auto"/>
        <w:ind w:firstLineChars="0" w:firstLine="0"/>
        <w:jc w:val="center"/>
        <w:rPr>
          <w:rFonts w:ascii="Times New Roman" w:hAnsi="Times New Roman"/>
        </w:rPr>
      </w:pPr>
      <w:r>
        <w:rPr>
          <w:rFonts w:ascii="Times New Roman" w:hAnsi="Times New Roman"/>
        </w:rPr>
        <w:pict>
          <v:shape id="_x0000_i1027" type="#_x0000_t75" style="width:440.35pt;height:622.9pt">
            <v:imagedata r:id="rId13" o:title="101"/>
          </v:shape>
        </w:pict>
      </w:r>
    </w:p>
    <w:p w:rsidR="00D92AA5" w:rsidRPr="00881BE4" w:rsidRDefault="00D92AA5" w:rsidP="00D92AA5">
      <w:pPr>
        <w:pStyle w:val="af"/>
        <w:spacing w:line="360" w:lineRule="auto"/>
        <w:ind w:firstLine="480"/>
        <w:rPr>
          <w:rFonts w:ascii="Times New Roman" w:hAnsi="Times New Roman"/>
        </w:rPr>
      </w:pPr>
    </w:p>
    <w:p w:rsidR="00D92AA5" w:rsidRPr="00881BE4" w:rsidRDefault="00D111DD" w:rsidP="004F2601">
      <w:pPr>
        <w:pStyle w:val="af"/>
        <w:spacing w:line="360" w:lineRule="auto"/>
        <w:ind w:firstLine="480"/>
        <w:rPr>
          <w:rFonts w:ascii="Times New Roman" w:hAnsi="Times New Roman"/>
        </w:rPr>
      </w:pPr>
      <w:r>
        <w:rPr>
          <w:rFonts w:ascii="Times New Roman" w:hAnsi="Times New Roman"/>
        </w:rPr>
        <w:lastRenderedPageBreak/>
        <w:pict>
          <v:shape id="_x0000_i1028" type="#_x0000_t75" style="width:426.15pt;height:606.15pt">
            <v:imagedata r:id="rId14" o:title="102"/>
          </v:shape>
        </w:pict>
      </w:r>
    </w:p>
    <w:p w:rsidR="00D92AA5" w:rsidRPr="00881BE4" w:rsidRDefault="00D92AA5" w:rsidP="00D92AA5">
      <w:pPr>
        <w:pStyle w:val="af"/>
        <w:spacing w:line="360" w:lineRule="auto"/>
        <w:ind w:firstLine="480"/>
        <w:rPr>
          <w:rFonts w:ascii="Times New Roman" w:hAnsi="Times New Roman"/>
        </w:rPr>
      </w:pPr>
    </w:p>
    <w:p w:rsidR="00D92AA5" w:rsidRPr="00881BE4" w:rsidRDefault="00D92AA5" w:rsidP="00D92AA5">
      <w:pPr>
        <w:pStyle w:val="af"/>
        <w:spacing w:line="360" w:lineRule="auto"/>
        <w:ind w:firstLineChars="0" w:firstLine="0"/>
        <w:jc w:val="center"/>
        <w:rPr>
          <w:rFonts w:ascii="Times New Roman" w:hAnsi="Times New Roman"/>
        </w:rPr>
      </w:pPr>
    </w:p>
    <w:p w:rsidR="00D92AA5" w:rsidRPr="00881BE4" w:rsidRDefault="00D92AA5" w:rsidP="00D92AA5">
      <w:pPr>
        <w:pStyle w:val="af"/>
        <w:spacing w:line="360" w:lineRule="auto"/>
        <w:ind w:firstLine="480"/>
        <w:rPr>
          <w:rFonts w:ascii="Times New Roman" w:hAnsi="Times New Roman"/>
        </w:rPr>
      </w:pPr>
    </w:p>
    <w:p w:rsidR="00D92AA5" w:rsidRPr="00881BE4" w:rsidRDefault="00D92AA5" w:rsidP="00D92AA5">
      <w:pPr>
        <w:rPr>
          <w:rFonts w:ascii="Times New Roman" w:hAnsi="Times New Roman"/>
        </w:rPr>
      </w:pPr>
      <w:r w:rsidRPr="00881BE4">
        <w:rPr>
          <w:rFonts w:ascii="Times New Roman" w:hAnsi="Times New Roman"/>
        </w:rPr>
        <w:br w:type="page"/>
      </w:r>
    </w:p>
    <w:p w:rsidR="00D92AA5" w:rsidRPr="00881BE4" w:rsidRDefault="00D92AA5" w:rsidP="00D92AA5">
      <w:pPr>
        <w:pStyle w:val="BS-BT"/>
        <w:outlineLvl w:val="0"/>
      </w:pPr>
      <w:bookmarkStart w:id="158" w:name="_Toc12974067"/>
      <w:bookmarkStart w:id="159" w:name="_Toc33443672"/>
      <w:r w:rsidRPr="00881BE4">
        <w:t>附文</w:t>
      </w:r>
      <w:r w:rsidRPr="00881BE4">
        <w:t>2</w:t>
      </w:r>
      <w:bookmarkEnd w:id="158"/>
      <w:bookmarkEnd w:id="159"/>
    </w:p>
    <w:p w:rsidR="00D92AA5" w:rsidRPr="00881BE4" w:rsidRDefault="00D111DD" w:rsidP="00D92AA5">
      <w:pPr>
        <w:pStyle w:val="af"/>
        <w:spacing w:line="360" w:lineRule="auto"/>
        <w:ind w:firstLineChars="0" w:firstLine="0"/>
        <w:jc w:val="center"/>
        <w:rPr>
          <w:rFonts w:ascii="Times New Roman" w:hAnsi="Times New Roman"/>
        </w:rPr>
      </w:pPr>
      <w:r>
        <w:rPr>
          <w:rFonts w:ascii="Times New Roman" w:hAnsi="Times New Roman"/>
        </w:rPr>
        <w:pict>
          <v:shape id="_x0000_i1029" type="#_x0000_t75" style="width:429.5pt;height:611.15pt">
            <v:imagedata r:id="rId15" o:title="103"/>
          </v:shape>
        </w:pict>
      </w:r>
    </w:p>
    <w:p w:rsidR="00D92AA5" w:rsidRDefault="00D92AA5" w:rsidP="00D92AA5">
      <w:pPr>
        <w:pStyle w:val="af"/>
        <w:spacing w:line="360" w:lineRule="auto"/>
        <w:ind w:firstLine="480"/>
        <w:rPr>
          <w:rFonts w:ascii="Times New Roman" w:hAnsi="Times New Roman"/>
        </w:rPr>
      </w:pPr>
    </w:p>
    <w:p w:rsidR="004F2601" w:rsidRPr="00881BE4" w:rsidRDefault="00D111DD" w:rsidP="004F2601">
      <w:pPr>
        <w:pStyle w:val="af"/>
        <w:spacing w:line="360" w:lineRule="auto"/>
        <w:ind w:firstLine="480"/>
        <w:rPr>
          <w:rFonts w:ascii="Times New Roman" w:hAnsi="Times New Roman"/>
        </w:rPr>
      </w:pPr>
      <w:r>
        <w:rPr>
          <w:rFonts w:ascii="Times New Roman" w:hAnsi="Times New Roman"/>
        </w:rPr>
        <w:lastRenderedPageBreak/>
        <w:pict>
          <v:shape id="_x0000_i1030" type="#_x0000_t75" style="width:417.75pt;height:595.25pt">
            <v:imagedata r:id="rId16" o:title="104"/>
          </v:shape>
        </w:pict>
      </w:r>
    </w:p>
    <w:p w:rsidR="00D92AA5" w:rsidRPr="00881BE4" w:rsidRDefault="00D92AA5" w:rsidP="00D92AA5">
      <w:pPr>
        <w:rPr>
          <w:rFonts w:ascii="Times New Roman" w:hAnsi="Times New Roman"/>
        </w:rPr>
      </w:pPr>
      <w:r w:rsidRPr="00881BE4">
        <w:rPr>
          <w:rFonts w:ascii="Times New Roman" w:hAnsi="Times New Roman"/>
        </w:rPr>
        <w:br w:type="page"/>
      </w:r>
    </w:p>
    <w:p w:rsidR="00D92AA5" w:rsidRPr="00881BE4" w:rsidRDefault="00D92AA5" w:rsidP="00D92AA5">
      <w:pPr>
        <w:pStyle w:val="BS-BT"/>
        <w:outlineLvl w:val="0"/>
      </w:pPr>
      <w:bookmarkStart w:id="160" w:name="_Toc12974068"/>
      <w:bookmarkStart w:id="161" w:name="_Toc33443673"/>
      <w:r w:rsidRPr="00881BE4">
        <w:t>附文</w:t>
      </w:r>
      <w:r w:rsidRPr="00881BE4">
        <w:t>3</w:t>
      </w:r>
      <w:bookmarkEnd w:id="160"/>
      <w:bookmarkEnd w:id="161"/>
    </w:p>
    <w:p w:rsidR="00D92AA5" w:rsidRDefault="00D111DD" w:rsidP="00D92AA5">
      <w:pPr>
        <w:pStyle w:val="af"/>
        <w:spacing w:line="360" w:lineRule="auto"/>
        <w:ind w:firstLineChars="0" w:firstLine="0"/>
        <w:jc w:val="center"/>
        <w:rPr>
          <w:rFonts w:ascii="Times New Roman" w:hAnsi="Times New Roman"/>
        </w:rPr>
      </w:pPr>
      <w:r>
        <w:rPr>
          <w:rFonts w:ascii="Times New Roman" w:hAnsi="Times New Roman"/>
        </w:rPr>
        <w:pict>
          <v:shape id="_x0000_i1031" type="#_x0000_t75" style="width:437.85pt;height:623.7pt">
            <v:imagedata r:id="rId17" o:title="105"/>
          </v:shape>
        </w:pict>
      </w:r>
    </w:p>
    <w:p w:rsidR="004F2601" w:rsidRDefault="00D111DD" w:rsidP="00D92AA5">
      <w:pPr>
        <w:pStyle w:val="af"/>
        <w:spacing w:line="360" w:lineRule="auto"/>
        <w:ind w:firstLineChars="0" w:firstLine="0"/>
        <w:jc w:val="center"/>
        <w:rPr>
          <w:rFonts w:ascii="Times New Roman" w:hAnsi="Times New Roman"/>
        </w:rPr>
      </w:pPr>
      <w:r>
        <w:rPr>
          <w:rFonts w:ascii="Times New Roman" w:hAnsi="Times New Roman"/>
        </w:rPr>
        <w:lastRenderedPageBreak/>
        <w:pict>
          <v:shape id="_x0000_i1032" type="#_x0000_t75" style="width:457.1pt;height:652.2pt">
            <v:imagedata r:id="rId18" o:title="106"/>
          </v:shape>
        </w:pict>
      </w:r>
    </w:p>
    <w:p w:rsidR="004F2601" w:rsidRPr="00881BE4" w:rsidRDefault="00D111DD" w:rsidP="00D92AA5">
      <w:pPr>
        <w:pStyle w:val="af"/>
        <w:spacing w:line="360" w:lineRule="auto"/>
        <w:ind w:firstLineChars="0" w:firstLine="0"/>
        <w:jc w:val="center"/>
        <w:rPr>
          <w:rFonts w:ascii="Times New Roman" w:hAnsi="Times New Roman"/>
        </w:rPr>
      </w:pPr>
      <w:r>
        <w:rPr>
          <w:rFonts w:ascii="Times New Roman" w:hAnsi="Times New Roman"/>
        </w:rPr>
        <w:lastRenderedPageBreak/>
        <w:pict>
          <v:shape id="_x0000_i1033" type="#_x0000_t75" style="width:430.35pt;height:612pt">
            <v:imagedata r:id="rId19" o:title="107"/>
          </v:shape>
        </w:pict>
      </w:r>
    </w:p>
    <w:p w:rsidR="00D92AA5" w:rsidRPr="00881BE4" w:rsidRDefault="00D92AA5" w:rsidP="00D92AA5">
      <w:pPr>
        <w:pStyle w:val="1"/>
        <w:rPr>
          <w:rFonts w:ascii="Times New Roman" w:hAnsi="Times New Roman"/>
          <w:b w:val="0"/>
          <w:sz w:val="28"/>
          <w:szCs w:val="28"/>
        </w:rPr>
      </w:pPr>
      <w:r w:rsidRPr="00881BE4">
        <w:rPr>
          <w:rFonts w:ascii="Times New Roman" w:hAnsi="Times New Roman"/>
        </w:rPr>
        <w:br w:type="page"/>
      </w:r>
      <w:bookmarkStart w:id="162" w:name="_Toc12974069"/>
      <w:bookmarkStart w:id="163" w:name="_Toc33443674"/>
      <w:r w:rsidRPr="00881BE4">
        <w:rPr>
          <w:rFonts w:ascii="Times New Roman" w:hAnsi="Times New Roman"/>
          <w:sz w:val="28"/>
          <w:szCs w:val="28"/>
        </w:rPr>
        <w:lastRenderedPageBreak/>
        <w:t>附文</w:t>
      </w:r>
      <w:r w:rsidRPr="00881BE4">
        <w:rPr>
          <w:rFonts w:ascii="Times New Roman" w:hAnsi="Times New Roman"/>
          <w:sz w:val="28"/>
          <w:szCs w:val="28"/>
        </w:rPr>
        <w:t>4</w:t>
      </w:r>
      <w:bookmarkEnd w:id="162"/>
      <w:bookmarkEnd w:id="163"/>
    </w:p>
    <w:p w:rsidR="00D92AA5" w:rsidRPr="00881BE4" w:rsidRDefault="00D111DD" w:rsidP="00D92AA5">
      <w:pPr>
        <w:pStyle w:val="af"/>
        <w:spacing w:line="360" w:lineRule="auto"/>
        <w:ind w:firstLineChars="0" w:firstLine="0"/>
        <w:rPr>
          <w:rFonts w:ascii="Times New Roman" w:hAnsi="Times New Roman"/>
          <w:b/>
        </w:rPr>
      </w:pPr>
      <w:r>
        <w:rPr>
          <w:rFonts w:ascii="Times New Roman" w:hAnsi="Times New Roman"/>
          <w:b/>
          <w:noProof/>
        </w:rPr>
        <w:pict>
          <v:shape id="_x0000_i1034" type="#_x0000_t75" style="width:419.45pt;height:596.95pt">
            <v:imagedata r:id="rId20" o:title="108"/>
          </v:shape>
        </w:pict>
      </w:r>
    </w:p>
    <w:p w:rsidR="00D92AA5" w:rsidRPr="00881BE4" w:rsidRDefault="00D92AA5" w:rsidP="00D92AA5">
      <w:pPr>
        <w:widowControl/>
        <w:rPr>
          <w:rFonts w:ascii="Times New Roman" w:hAnsi="Times New Roman"/>
          <w:b/>
          <w:sz w:val="24"/>
        </w:rPr>
      </w:pPr>
      <w:r w:rsidRPr="00881BE4">
        <w:rPr>
          <w:rFonts w:ascii="Times New Roman" w:hAnsi="Times New Roman"/>
          <w:b/>
        </w:rPr>
        <w:br w:type="page"/>
      </w:r>
    </w:p>
    <w:p w:rsidR="00D92AA5" w:rsidRPr="00881BE4" w:rsidRDefault="00D92AA5" w:rsidP="00D92AA5">
      <w:pPr>
        <w:pStyle w:val="af"/>
        <w:spacing w:line="360" w:lineRule="auto"/>
        <w:ind w:firstLineChars="0" w:firstLine="0"/>
        <w:outlineLvl w:val="0"/>
        <w:rPr>
          <w:rFonts w:ascii="Times New Roman" w:hAnsi="Times New Roman"/>
          <w:b/>
        </w:rPr>
      </w:pPr>
      <w:bookmarkStart w:id="164" w:name="_Toc12974070"/>
      <w:bookmarkStart w:id="165" w:name="_Toc33443675"/>
      <w:r w:rsidRPr="00881BE4">
        <w:rPr>
          <w:rFonts w:ascii="Times New Roman" w:hAnsi="Times New Roman"/>
          <w:b/>
        </w:rPr>
        <w:t>附文</w:t>
      </w:r>
      <w:r w:rsidRPr="00881BE4">
        <w:rPr>
          <w:rFonts w:ascii="Times New Roman" w:hAnsi="Times New Roman"/>
          <w:b/>
        </w:rPr>
        <w:t>5</w:t>
      </w:r>
      <w:bookmarkEnd w:id="164"/>
      <w:bookmarkEnd w:id="165"/>
    </w:p>
    <w:p w:rsidR="00D92AA5" w:rsidRDefault="00D111DD" w:rsidP="00D92AA5">
      <w:pPr>
        <w:pStyle w:val="af"/>
        <w:spacing w:line="360" w:lineRule="auto"/>
        <w:ind w:firstLineChars="0" w:firstLine="0"/>
        <w:rPr>
          <w:rFonts w:ascii="Times New Roman" w:hAnsi="Times New Roman"/>
        </w:rPr>
      </w:pPr>
      <w:r>
        <w:rPr>
          <w:rFonts w:ascii="Times New Roman" w:hAnsi="Times New Roman"/>
        </w:rPr>
        <w:pict>
          <v:shape id="_x0000_i1035" type="#_x0000_t75" style="width:447.9pt;height:636.3pt">
            <v:imagedata r:id="rId21" o:title="109"/>
          </v:shape>
        </w:pict>
      </w:r>
    </w:p>
    <w:p w:rsidR="00D92AA5" w:rsidRPr="00881BE4" w:rsidRDefault="00D92AA5" w:rsidP="00D92AA5">
      <w:pPr>
        <w:rPr>
          <w:rFonts w:ascii="Times New Roman" w:hAnsi="Times New Roman"/>
          <w:b/>
        </w:rPr>
      </w:pPr>
      <w:r w:rsidRPr="00881BE4">
        <w:rPr>
          <w:rFonts w:ascii="Times New Roman" w:hAnsi="Times New Roman"/>
          <w:b/>
        </w:rPr>
        <w:br w:type="page"/>
      </w:r>
    </w:p>
    <w:p w:rsidR="00D92AA5" w:rsidRPr="00881BE4" w:rsidRDefault="00D92AA5" w:rsidP="00D92AA5">
      <w:pPr>
        <w:pStyle w:val="BS-BT"/>
        <w:spacing w:line="360" w:lineRule="auto"/>
        <w:outlineLvl w:val="0"/>
      </w:pPr>
      <w:bookmarkStart w:id="166" w:name="_Toc12974071"/>
      <w:bookmarkStart w:id="167" w:name="_Toc33443676"/>
      <w:r w:rsidRPr="00881BE4">
        <w:t>附文</w:t>
      </w:r>
      <w:r w:rsidRPr="00881BE4">
        <w:t>6</w:t>
      </w:r>
      <w:bookmarkEnd w:id="166"/>
      <w:bookmarkEnd w:id="167"/>
    </w:p>
    <w:p w:rsidR="00D92AA5" w:rsidRDefault="00D111DD" w:rsidP="00D92AA5">
      <w:pPr>
        <w:pStyle w:val="BS-BT"/>
        <w:spacing w:line="360" w:lineRule="auto"/>
      </w:pPr>
      <w:r>
        <w:pict>
          <v:shape id="_x0000_i1036" type="#_x0000_t75" style="width:435.35pt;height:616.2pt">
            <v:imagedata r:id="rId22" o:title="110"/>
          </v:shape>
        </w:pict>
      </w:r>
    </w:p>
    <w:p w:rsidR="004F2601" w:rsidRDefault="004F2601" w:rsidP="00D92AA5">
      <w:pPr>
        <w:pStyle w:val="BS-BT"/>
        <w:spacing w:line="360" w:lineRule="auto"/>
      </w:pPr>
    </w:p>
    <w:p w:rsidR="004F2601" w:rsidRPr="00881BE4" w:rsidRDefault="00D111DD" w:rsidP="00D92AA5">
      <w:pPr>
        <w:pStyle w:val="BS-BT"/>
        <w:spacing w:line="360" w:lineRule="auto"/>
      </w:pPr>
      <w:r>
        <w:lastRenderedPageBreak/>
        <w:pict>
          <v:shape id="_x0000_i1037" type="#_x0000_t75" style="width:429.5pt;height:610.35pt">
            <v:imagedata r:id="rId23" o:title="111"/>
          </v:shape>
        </w:pict>
      </w:r>
    </w:p>
    <w:p w:rsidR="00D92AA5" w:rsidRPr="00881BE4" w:rsidRDefault="00D92AA5" w:rsidP="00D92AA5">
      <w:pPr>
        <w:rPr>
          <w:rFonts w:ascii="Times New Roman" w:hAnsi="Times New Roman"/>
        </w:rPr>
      </w:pPr>
      <w:r w:rsidRPr="00881BE4">
        <w:rPr>
          <w:rFonts w:ascii="Times New Roman" w:hAnsi="Times New Roman"/>
        </w:rPr>
        <w:br w:type="page"/>
      </w:r>
    </w:p>
    <w:p w:rsidR="00D92AA5" w:rsidRPr="00881BE4" w:rsidRDefault="00D92AA5" w:rsidP="00D92AA5">
      <w:pPr>
        <w:pStyle w:val="BS-BT"/>
        <w:spacing w:line="360" w:lineRule="auto"/>
        <w:outlineLvl w:val="0"/>
      </w:pPr>
      <w:bookmarkStart w:id="168" w:name="_Toc12974072"/>
      <w:bookmarkStart w:id="169" w:name="_Toc33443677"/>
      <w:r w:rsidRPr="00881BE4">
        <w:t>附文</w:t>
      </w:r>
      <w:r w:rsidRPr="00881BE4">
        <w:t>7</w:t>
      </w:r>
      <w:bookmarkEnd w:id="168"/>
      <w:bookmarkEnd w:id="169"/>
    </w:p>
    <w:p w:rsidR="00D92AA5" w:rsidRPr="00881BE4" w:rsidRDefault="00D111DD" w:rsidP="00D92AA5">
      <w:pPr>
        <w:pStyle w:val="BS-BT"/>
        <w:spacing w:line="360" w:lineRule="auto"/>
      </w:pPr>
      <w:r>
        <w:pict>
          <v:shape id="_x0000_i1038" type="#_x0000_t75" style="width:441.2pt;height:627.05pt">
            <v:imagedata r:id="rId24" o:title="112"/>
          </v:shape>
        </w:pict>
      </w:r>
    </w:p>
    <w:p w:rsidR="00D92AA5" w:rsidRPr="00881BE4" w:rsidRDefault="00D92AA5" w:rsidP="00D92AA5">
      <w:pPr>
        <w:pStyle w:val="af"/>
        <w:spacing w:line="360" w:lineRule="auto"/>
        <w:ind w:firstLine="480"/>
        <w:rPr>
          <w:rFonts w:ascii="Times New Roman" w:hAnsi="Times New Roman"/>
        </w:rPr>
      </w:pPr>
    </w:p>
    <w:p w:rsidR="00D92AA5" w:rsidRPr="00881BE4" w:rsidRDefault="00D111DD" w:rsidP="00D92AA5">
      <w:pPr>
        <w:rPr>
          <w:rFonts w:ascii="Times New Roman" w:hAnsi="Times New Roman"/>
        </w:rPr>
      </w:pPr>
      <w:r>
        <w:rPr>
          <w:rFonts w:ascii="Times New Roman" w:hAnsi="Times New Roman"/>
        </w:rPr>
        <w:pict>
          <v:shape id="_x0000_i1039" type="#_x0000_t75" style="width:459.65pt;height:654.7pt">
            <v:imagedata r:id="rId25" o:title="113"/>
          </v:shape>
        </w:pict>
      </w:r>
    </w:p>
    <w:p w:rsidR="00D92AA5" w:rsidRPr="00881BE4" w:rsidRDefault="00D92AA5" w:rsidP="00D92AA5">
      <w:pPr>
        <w:pStyle w:val="BS-BT"/>
        <w:outlineLvl w:val="0"/>
      </w:pPr>
      <w:bookmarkStart w:id="170" w:name="_Toc12974073"/>
      <w:bookmarkStart w:id="171" w:name="_Toc33443678"/>
      <w:r w:rsidRPr="00881BE4">
        <w:lastRenderedPageBreak/>
        <w:t>附文</w:t>
      </w:r>
      <w:r w:rsidRPr="00881BE4">
        <w:t>8</w:t>
      </w:r>
      <w:bookmarkEnd w:id="170"/>
      <w:bookmarkEnd w:id="171"/>
    </w:p>
    <w:p w:rsidR="00D92AA5" w:rsidRDefault="00D111DD" w:rsidP="00D92AA5">
      <w:pPr>
        <w:pStyle w:val="BS-BT"/>
        <w:spacing w:line="360" w:lineRule="auto"/>
      </w:pPr>
      <w:r>
        <w:pict>
          <v:shape id="_x0000_i1040" type="#_x0000_t75" style="width:450.4pt;height:638.8pt">
            <v:imagedata r:id="rId26" o:title="114"/>
          </v:shape>
        </w:pict>
      </w:r>
    </w:p>
    <w:p w:rsidR="00FE6AE8" w:rsidRDefault="00FE6AE8" w:rsidP="00FE6AE8">
      <w:pPr>
        <w:pStyle w:val="BS-BT"/>
        <w:outlineLvl w:val="0"/>
      </w:pPr>
      <w:bookmarkStart w:id="172" w:name="_Toc33443679"/>
      <w:r>
        <w:rPr>
          <w:rFonts w:hint="eastAsia"/>
        </w:rPr>
        <w:lastRenderedPageBreak/>
        <w:t>附表</w:t>
      </w:r>
      <w:r>
        <w:rPr>
          <w:rFonts w:hint="eastAsia"/>
        </w:rPr>
        <w:t xml:space="preserve">1.  </w:t>
      </w:r>
      <w:r>
        <w:rPr>
          <w:rFonts w:hint="eastAsia"/>
        </w:rPr>
        <w:t>永吉县四间水库工程社会稳定风险分析风险调查问卷（群众）</w:t>
      </w:r>
      <w:bookmarkEnd w:id="172"/>
    </w:p>
    <w:p w:rsidR="00AD401E" w:rsidRDefault="00D111DD" w:rsidP="00D92AA5">
      <w:pPr>
        <w:pStyle w:val="BS-BT"/>
        <w:spacing w:line="360" w:lineRule="auto"/>
      </w:pPr>
      <w:r>
        <w:pict>
          <v:shape id="_x0000_i1041" type="#_x0000_t75" style="width:444.55pt;height:656.35pt;mso-left-percent:-10001;mso-top-percent:-10001;mso-position-horizontal:absolute;mso-position-horizontal-relative:char;mso-position-vertical:absolute;mso-position-vertical-relative:line;mso-left-percent:-10001;mso-top-percent:-10001">
            <v:imagedata r:id="rId27" o:title="6fba46c40b96f14e185e39ef732dbd0"/>
          </v:shape>
        </w:pict>
      </w:r>
    </w:p>
    <w:p w:rsidR="00FE6AE8" w:rsidRDefault="00D111DD" w:rsidP="00D92AA5">
      <w:pPr>
        <w:pStyle w:val="BS-BT"/>
        <w:spacing w:line="360" w:lineRule="auto"/>
      </w:pPr>
      <w:r>
        <w:lastRenderedPageBreak/>
        <w:pict>
          <v:shape id="_x0000_i1042" type="#_x0000_t75" style="width:448.75pt;height:658.9pt;mso-left-percent:-10001;mso-top-percent:-10001;mso-position-horizontal:absolute;mso-position-horizontal-relative:char;mso-position-vertical:absolute;mso-position-vertical-relative:line;mso-left-percent:-10001;mso-top-percent:-10001">
            <v:imagedata r:id="rId28" o:title="039f1a6726ed301c40386c13db14730"/>
          </v:shape>
        </w:pict>
      </w:r>
    </w:p>
    <w:p w:rsidR="00AD401E" w:rsidRDefault="00AD401E" w:rsidP="00AD401E">
      <w:pPr>
        <w:pStyle w:val="BS-BT"/>
        <w:outlineLvl w:val="0"/>
      </w:pPr>
      <w:bookmarkStart w:id="173" w:name="_Toc33443680"/>
      <w:r>
        <w:rPr>
          <w:rFonts w:hint="eastAsia"/>
        </w:rPr>
        <w:lastRenderedPageBreak/>
        <w:t>附表</w:t>
      </w:r>
      <w:r>
        <w:rPr>
          <w:rFonts w:hint="eastAsia"/>
        </w:rPr>
        <w:t xml:space="preserve">2.  </w:t>
      </w:r>
      <w:r>
        <w:rPr>
          <w:rFonts w:hint="eastAsia"/>
        </w:rPr>
        <w:t>永吉县四间水库工程社会稳定风险分析单位意见表</w:t>
      </w:r>
      <w:bookmarkEnd w:id="173"/>
    </w:p>
    <w:p w:rsidR="00AD401E" w:rsidRPr="00881BE4" w:rsidRDefault="00D111DD" w:rsidP="00D92AA5">
      <w:pPr>
        <w:pStyle w:val="BS-BT"/>
        <w:spacing w:line="360" w:lineRule="auto"/>
      </w:pPr>
      <w:r>
        <w:pict>
          <v:shape id="_x0000_i1043" type="#_x0000_t75" style="width:476.35pt;height:656.35pt">
            <v:imagedata r:id="rId29" o:title="移民服务中心"/>
          </v:shape>
        </w:pict>
      </w:r>
    </w:p>
    <w:sectPr w:rsidR="00AD401E" w:rsidRPr="00881BE4" w:rsidSect="00F41344">
      <w:headerReference w:type="default" r:id="rId30"/>
      <w:pgSz w:w="11906" w:h="16838" w:code="9"/>
      <w:pgMar w:top="1588" w:right="1503" w:bottom="1588" w:left="1503" w:header="1021" w:footer="1134" w:gutter="0"/>
      <w:cols w:space="425"/>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06D4D" w:rsidRDefault="00E06D4D" w:rsidP="0089499D">
      <w:r>
        <w:separator/>
      </w:r>
    </w:p>
  </w:endnote>
  <w:endnote w:type="continuationSeparator" w:id="0">
    <w:p w:rsidR="00E06D4D" w:rsidRDefault="00E06D4D" w:rsidP="008949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方正魏碑简体">
    <w:altName w:val="Arial Unicode MS"/>
    <w:charset w:val="86"/>
    <w:family w:val="auto"/>
    <w:pitch w:val="variable"/>
    <w:sig w:usb0="00000000"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55A" w:rsidRDefault="004D355A">
    <w:pPr>
      <w:pStyle w:val="a8"/>
      <w:jc w:val="center"/>
    </w:pPr>
    <w:r>
      <w:fldChar w:fldCharType="begin"/>
    </w:r>
    <w:r>
      <w:instrText>PAGE   \* MERGEFORMAT</w:instrText>
    </w:r>
    <w:r>
      <w:fldChar w:fldCharType="separate"/>
    </w:r>
    <w:r w:rsidR="00D111DD" w:rsidRPr="00D111DD">
      <w:rPr>
        <w:noProof/>
        <w:lang w:val="zh-CN"/>
      </w:rPr>
      <w:t>62</w:t>
    </w:r>
    <w:r>
      <w:fldChar w:fldCharType="end"/>
    </w:r>
  </w:p>
  <w:p w:rsidR="004D355A" w:rsidRDefault="004D355A">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06D4D" w:rsidRDefault="00E06D4D" w:rsidP="0089499D">
      <w:r>
        <w:separator/>
      </w:r>
    </w:p>
  </w:footnote>
  <w:footnote w:type="continuationSeparator" w:id="0">
    <w:p w:rsidR="00E06D4D" w:rsidRDefault="00E06D4D" w:rsidP="0089499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55A" w:rsidRPr="00FE0CA3" w:rsidRDefault="004D355A" w:rsidP="00566344">
    <w:pPr>
      <w:pStyle w:val="a7"/>
      <w:pBdr>
        <w:bottom w:val="thinThickSmallGap" w:sz="24" w:space="0" w:color="auto"/>
      </w:pBdr>
      <w:jc w:val="left"/>
      <w:rPr>
        <w:rFonts w:ascii="Times New Roman" w:hAnsi="Times New Roman"/>
      </w:rPr>
    </w:pPr>
    <w:r>
      <w:rPr>
        <w:rFonts w:ascii="Times New Roman" w:eastAsia="方正魏碑简体" w:hint="eastAsia"/>
        <w:sz w:val="21"/>
      </w:rPr>
      <w:t>吉林省永吉县四间水库工程</w:t>
    </w:r>
    <w:r w:rsidRPr="00FE0CA3">
      <w:rPr>
        <w:rFonts w:ascii="Times New Roman" w:eastAsia="方正魏碑简体" w:hAnsi="Times New Roman"/>
        <w:sz w:val="21"/>
      </w:rPr>
      <w:t xml:space="preserve">                         </w:t>
    </w:r>
    <w:r>
      <w:rPr>
        <w:rFonts w:ascii="Times New Roman" w:eastAsia="方正魏碑简体" w:hAnsi="Times New Roman" w:hint="eastAsia"/>
        <w:sz w:val="21"/>
      </w:rPr>
      <w:t xml:space="preserve">   </w:t>
    </w:r>
    <w:r w:rsidRPr="00FE0CA3">
      <w:rPr>
        <w:rFonts w:ascii="Times New Roman" w:eastAsia="方正魏碑简体" w:hAnsi="Times New Roman"/>
        <w:sz w:val="21"/>
      </w:rPr>
      <w:t xml:space="preserve">     </w:t>
    </w:r>
    <w:r>
      <w:rPr>
        <w:rFonts w:ascii="Times New Roman" w:eastAsia="方正魏碑简体" w:hAnsi="Times New Roman" w:hint="eastAsia"/>
        <w:sz w:val="21"/>
      </w:rPr>
      <w:t xml:space="preserve">           </w:t>
    </w:r>
    <w:r w:rsidRPr="00FE0CA3">
      <w:rPr>
        <w:rFonts w:ascii="Times New Roman" w:eastAsia="方正魏碑简体"/>
        <w:sz w:val="21"/>
      </w:rPr>
      <w:t>社会稳定风险分析</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C0F48"/>
    <w:multiLevelType w:val="hybridMultilevel"/>
    <w:tmpl w:val="E72C3FD8"/>
    <w:lvl w:ilvl="0" w:tplc="643E1B94">
      <w:start w:val="1"/>
      <w:numFmt w:val="decimal"/>
      <w:lvlText w:val="(%1)"/>
      <w:lvlJc w:val="left"/>
      <w:pPr>
        <w:ind w:left="1260" w:hanging="42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1">
    <w:nsid w:val="176236C9"/>
    <w:multiLevelType w:val="hybridMultilevel"/>
    <w:tmpl w:val="B9882DEA"/>
    <w:lvl w:ilvl="0" w:tplc="360828EE">
      <w:start w:val="1"/>
      <w:numFmt w:val="decimal"/>
      <w:lvlText w:val="%1）"/>
      <w:lvlJc w:val="left"/>
      <w:pPr>
        <w:ind w:left="786"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
    <w:nsid w:val="1AE87A9C"/>
    <w:multiLevelType w:val="hybridMultilevel"/>
    <w:tmpl w:val="52922AAE"/>
    <w:lvl w:ilvl="0" w:tplc="810AE6DE">
      <w:start w:val="3"/>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
    <w:nsid w:val="27395DD4"/>
    <w:multiLevelType w:val="hybridMultilevel"/>
    <w:tmpl w:val="82B02570"/>
    <w:lvl w:ilvl="0" w:tplc="DD8CE09C">
      <w:start w:val="1"/>
      <w:numFmt w:val="decimal"/>
      <w:lvlText w:val="%1、"/>
      <w:lvlJc w:val="left"/>
      <w:pPr>
        <w:ind w:left="1290" w:hanging="81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
    <w:nsid w:val="308F0876"/>
    <w:multiLevelType w:val="hybridMultilevel"/>
    <w:tmpl w:val="6A92BCB2"/>
    <w:lvl w:ilvl="0" w:tplc="0409000B">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5">
    <w:nsid w:val="369815BF"/>
    <w:multiLevelType w:val="hybridMultilevel"/>
    <w:tmpl w:val="FF5AD8FC"/>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6F2D738C"/>
    <w:multiLevelType w:val="multilevel"/>
    <w:tmpl w:val="434E6AE6"/>
    <w:lvl w:ilvl="0">
      <w:start w:val="1"/>
      <w:numFmt w:val="decimal"/>
      <w:pStyle w:val="a"/>
      <w:lvlText w:val="%1"/>
      <w:lvlJc w:val="left"/>
      <w:pPr>
        <w:tabs>
          <w:tab w:val="num" w:pos="0"/>
        </w:tabs>
        <w:ind w:left="0" w:firstLine="0"/>
      </w:pPr>
      <w:rPr>
        <w:rFonts w:hint="eastAsia"/>
      </w:rPr>
    </w:lvl>
    <w:lvl w:ilvl="1">
      <w:start w:val="1"/>
      <w:numFmt w:val="decimal"/>
      <w:pStyle w:val="a0"/>
      <w:lvlText w:val="%1.%2"/>
      <w:lvlJc w:val="left"/>
      <w:pPr>
        <w:tabs>
          <w:tab w:val="num" w:pos="0"/>
        </w:tabs>
        <w:ind w:left="0" w:firstLine="0"/>
      </w:pPr>
      <w:rPr>
        <w:rFonts w:hint="eastAsia"/>
      </w:rPr>
    </w:lvl>
    <w:lvl w:ilvl="2">
      <w:start w:val="1"/>
      <w:numFmt w:val="decimal"/>
      <w:pStyle w:val="a1"/>
      <w:lvlText w:val="%1.%2.%3"/>
      <w:lvlJc w:val="left"/>
      <w:pPr>
        <w:tabs>
          <w:tab w:val="num" w:pos="-420"/>
        </w:tabs>
        <w:ind w:left="-845" w:firstLine="425"/>
      </w:pPr>
      <w:rPr>
        <w:rFonts w:hint="eastAsia"/>
      </w:rPr>
    </w:lvl>
    <w:lvl w:ilvl="3">
      <w:start w:val="1"/>
      <w:numFmt w:val="decimal"/>
      <w:pStyle w:val="a2"/>
      <w:lvlText w:val="%1.%2.%3.%4"/>
      <w:lvlJc w:val="left"/>
      <w:pPr>
        <w:tabs>
          <w:tab w:val="num" w:pos="0"/>
        </w:tabs>
        <w:ind w:left="-425" w:firstLine="425"/>
      </w:pPr>
      <w:rPr>
        <w:rFonts w:hint="eastAsia"/>
      </w:rPr>
    </w:lvl>
    <w:lvl w:ilvl="4">
      <w:start w:val="1"/>
      <w:numFmt w:val="decimal"/>
      <w:lvlText w:val="%1.%2.%3.%4.%5"/>
      <w:lvlJc w:val="left"/>
      <w:pPr>
        <w:tabs>
          <w:tab w:val="num" w:pos="2716"/>
        </w:tabs>
        <w:ind w:left="2126" w:hanging="850"/>
      </w:pPr>
      <w:rPr>
        <w:rFonts w:hint="eastAsia"/>
      </w:rPr>
    </w:lvl>
    <w:lvl w:ilvl="5">
      <w:start w:val="1"/>
      <w:numFmt w:val="decimal"/>
      <w:lvlText w:val="%1.%2.%3.%4.%5.%6"/>
      <w:lvlJc w:val="left"/>
      <w:pPr>
        <w:tabs>
          <w:tab w:val="num" w:pos="3141"/>
        </w:tabs>
        <w:ind w:left="2835" w:hanging="1134"/>
      </w:pPr>
      <w:rPr>
        <w:rFonts w:hint="eastAsia"/>
      </w:rPr>
    </w:lvl>
    <w:lvl w:ilvl="6">
      <w:start w:val="1"/>
      <w:numFmt w:val="decimal"/>
      <w:lvlText w:val="%1.%2.%3.%4.%5.%6.%7"/>
      <w:lvlJc w:val="left"/>
      <w:pPr>
        <w:tabs>
          <w:tab w:val="num" w:pos="3926"/>
        </w:tabs>
        <w:ind w:left="3402" w:hanging="1276"/>
      </w:pPr>
      <w:rPr>
        <w:rFonts w:hint="eastAsia"/>
      </w:rPr>
    </w:lvl>
    <w:lvl w:ilvl="7">
      <w:start w:val="1"/>
      <w:numFmt w:val="decimal"/>
      <w:lvlText w:val="%1.%2.%3.%4.%5.%6.%7.%8"/>
      <w:lvlJc w:val="left"/>
      <w:pPr>
        <w:tabs>
          <w:tab w:val="num" w:pos="4711"/>
        </w:tabs>
        <w:ind w:left="3969" w:hanging="1418"/>
      </w:pPr>
      <w:rPr>
        <w:rFonts w:hint="eastAsia"/>
      </w:rPr>
    </w:lvl>
    <w:lvl w:ilvl="8">
      <w:start w:val="1"/>
      <w:numFmt w:val="decimal"/>
      <w:lvlText w:val="%1.%2.%3.%4.%5.%6.%7.%8.%9"/>
      <w:lvlJc w:val="left"/>
      <w:pPr>
        <w:tabs>
          <w:tab w:val="num" w:pos="5137"/>
        </w:tabs>
        <w:ind w:left="4677" w:hanging="1700"/>
      </w:pPr>
      <w:rPr>
        <w:rFonts w:hint="eastAsia"/>
      </w:rPr>
    </w:lvl>
  </w:abstractNum>
  <w:abstractNum w:abstractNumId="7">
    <w:nsid w:val="71854270"/>
    <w:multiLevelType w:val="hybridMultilevel"/>
    <w:tmpl w:val="61BA9906"/>
    <w:lvl w:ilvl="0" w:tplc="32ECF6CA">
      <w:start w:val="1"/>
      <w:numFmt w:val="decimal"/>
      <w:lvlText w:val="%1、"/>
      <w:lvlJc w:val="left"/>
      <w:pPr>
        <w:ind w:left="1320" w:hanging="84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8">
    <w:nsid w:val="7FAD53F5"/>
    <w:multiLevelType w:val="hybridMultilevel"/>
    <w:tmpl w:val="38F2EB8C"/>
    <w:lvl w:ilvl="0" w:tplc="643E1B94">
      <w:start w:val="1"/>
      <w:numFmt w:val="decimal"/>
      <w:lvlText w:val="(%1)"/>
      <w:lvlJc w:val="left"/>
      <w:pPr>
        <w:ind w:left="900" w:hanging="4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abstractNumId w:val="4"/>
  </w:num>
  <w:num w:numId="2">
    <w:abstractNumId w:val="3"/>
  </w:num>
  <w:num w:numId="3">
    <w:abstractNumId w:val="5"/>
  </w:num>
  <w:num w:numId="4">
    <w:abstractNumId w:val="7"/>
  </w:num>
  <w:num w:numId="5">
    <w:abstractNumId w:val="8"/>
  </w:num>
  <w:num w:numId="6">
    <w:abstractNumId w:val="0"/>
  </w:num>
  <w:num w:numId="7">
    <w:abstractNumId w:val="6"/>
  </w:num>
  <w:num w:numId="8">
    <w:abstractNumId w:val="2"/>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proofState w:grammar="clean"/>
  <w:doNotTrackMoves/>
  <w:defaultTabStop w:val="420"/>
  <w:drawingGridHorizontalSpacing w:val="105"/>
  <w:drawingGridVerticalSpacing w:val="156"/>
  <w:displayHorizontalDrawingGridEvery w:val="0"/>
  <w:displayVerticalDrawingGridEvery w:val="2"/>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9499D"/>
    <w:rsid w:val="00002370"/>
    <w:rsid w:val="00004B5D"/>
    <w:rsid w:val="000107B4"/>
    <w:rsid w:val="0001081A"/>
    <w:rsid w:val="00011138"/>
    <w:rsid w:val="00011DED"/>
    <w:rsid w:val="00012D47"/>
    <w:rsid w:val="00014080"/>
    <w:rsid w:val="000150E5"/>
    <w:rsid w:val="00016ACC"/>
    <w:rsid w:val="00024D19"/>
    <w:rsid w:val="000277C9"/>
    <w:rsid w:val="00045AA5"/>
    <w:rsid w:val="00056C92"/>
    <w:rsid w:val="00062F4F"/>
    <w:rsid w:val="0006617A"/>
    <w:rsid w:val="0006713C"/>
    <w:rsid w:val="000861A5"/>
    <w:rsid w:val="00094427"/>
    <w:rsid w:val="00095DE9"/>
    <w:rsid w:val="000966FB"/>
    <w:rsid w:val="000973D1"/>
    <w:rsid w:val="000A0AE6"/>
    <w:rsid w:val="000A464B"/>
    <w:rsid w:val="000A77BB"/>
    <w:rsid w:val="000B078E"/>
    <w:rsid w:val="000B19BA"/>
    <w:rsid w:val="000B2A06"/>
    <w:rsid w:val="000C4CD0"/>
    <w:rsid w:val="000C6511"/>
    <w:rsid w:val="000D1190"/>
    <w:rsid w:val="000E277C"/>
    <w:rsid w:val="000F2A52"/>
    <w:rsid w:val="000F6153"/>
    <w:rsid w:val="000F7ACF"/>
    <w:rsid w:val="001010EC"/>
    <w:rsid w:val="00103F64"/>
    <w:rsid w:val="0010558C"/>
    <w:rsid w:val="00112134"/>
    <w:rsid w:val="001122F8"/>
    <w:rsid w:val="00112C39"/>
    <w:rsid w:val="0011412F"/>
    <w:rsid w:val="00115559"/>
    <w:rsid w:val="00121746"/>
    <w:rsid w:val="00127660"/>
    <w:rsid w:val="00130C2D"/>
    <w:rsid w:val="00137354"/>
    <w:rsid w:val="00143305"/>
    <w:rsid w:val="00145A5F"/>
    <w:rsid w:val="0014739F"/>
    <w:rsid w:val="00154154"/>
    <w:rsid w:val="001612EA"/>
    <w:rsid w:val="00164081"/>
    <w:rsid w:val="00167371"/>
    <w:rsid w:val="00183528"/>
    <w:rsid w:val="0018750F"/>
    <w:rsid w:val="00191799"/>
    <w:rsid w:val="001955AC"/>
    <w:rsid w:val="00195DD9"/>
    <w:rsid w:val="00195E1D"/>
    <w:rsid w:val="001A07B3"/>
    <w:rsid w:val="001A332B"/>
    <w:rsid w:val="001B14A5"/>
    <w:rsid w:val="001B5F89"/>
    <w:rsid w:val="001C081B"/>
    <w:rsid w:val="001C1FF8"/>
    <w:rsid w:val="001C5955"/>
    <w:rsid w:val="001C657A"/>
    <w:rsid w:val="001C6F7B"/>
    <w:rsid w:val="001D2476"/>
    <w:rsid w:val="001D47D6"/>
    <w:rsid w:val="001E2A25"/>
    <w:rsid w:val="001E2D3C"/>
    <w:rsid w:val="001E78D6"/>
    <w:rsid w:val="001F3535"/>
    <w:rsid w:val="001F36B5"/>
    <w:rsid w:val="001F6357"/>
    <w:rsid w:val="00203281"/>
    <w:rsid w:val="0020659D"/>
    <w:rsid w:val="00207457"/>
    <w:rsid w:val="00207B6A"/>
    <w:rsid w:val="002100CA"/>
    <w:rsid w:val="002114EF"/>
    <w:rsid w:val="00231C88"/>
    <w:rsid w:val="00232CC0"/>
    <w:rsid w:val="002358B8"/>
    <w:rsid w:val="00244307"/>
    <w:rsid w:val="0024476E"/>
    <w:rsid w:val="00257C7D"/>
    <w:rsid w:val="00257E3F"/>
    <w:rsid w:val="00260D48"/>
    <w:rsid w:val="002739F6"/>
    <w:rsid w:val="00285956"/>
    <w:rsid w:val="00291412"/>
    <w:rsid w:val="00293ECC"/>
    <w:rsid w:val="002A43A6"/>
    <w:rsid w:val="002A5EEC"/>
    <w:rsid w:val="002B0C95"/>
    <w:rsid w:val="002B5D7E"/>
    <w:rsid w:val="002B67AB"/>
    <w:rsid w:val="002B73DD"/>
    <w:rsid w:val="002B75A1"/>
    <w:rsid w:val="002C100A"/>
    <w:rsid w:val="002D31D2"/>
    <w:rsid w:val="002D4C04"/>
    <w:rsid w:val="002D79BD"/>
    <w:rsid w:val="002E1D3D"/>
    <w:rsid w:val="002E54AF"/>
    <w:rsid w:val="002E739A"/>
    <w:rsid w:val="002F244A"/>
    <w:rsid w:val="002F4770"/>
    <w:rsid w:val="00301996"/>
    <w:rsid w:val="00302476"/>
    <w:rsid w:val="00302878"/>
    <w:rsid w:val="00304C34"/>
    <w:rsid w:val="00307495"/>
    <w:rsid w:val="0031073B"/>
    <w:rsid w:val="00311FEF"/>
    <w:rsid w:val="003124AC"/>
    <w:rsid w:val="00316A57"/>
    <w:rsid w:val="00316C7D"/>
    <w:rsid w:val="0032160F"/>
    <w:rsid w:val="0032574A"/>
    <w:rsid w:val="00326ADC"/>
    <w:rsid w:val="00330713"/>
    <w:rsid w:val="00331E5A"/>
    <w:rsid w:val="00360AC8"/>
    <w:rsid w:val="00366240"/>
    <w:rsid w:val="00367E60"/>
    <w:rsid w:val="0037205E"/>
    <w:rsid w:val="00383829"/>
    <w:rsid w:val="00386178"/>
    <w:rsid w:val="00391D75"/>
    <w:rsid w:val="003920E7"/>
    <w:rsid w:val="00393168"/>
    <w:rsid w:val="003A2EA3"/>
    <w:rsid w:val="003A37AC"/>
    <w:rsid w:val="003A5127"/>
    <w:rsid w:val="003A7E13"/>
    <w:rsid w:val="003C46E3"/>
    <w:rsid w:val="003C5CA4"/>
    <w:rsid w:val="003D1183"/>
    <w:rsid w:val="003D1AD6"/>
    <w:rsid w:val="003D732E"/>
    <w:rsid w:val="003E1823"/>
    <w:rsid w:val="003E6E86"/>
    <w:rsid w:val="003F634E"/>
    <w:rsid w:val="00404F8A"/>
    <w:rsid w:val="00404F93"/>
    <w:rsid w:val="00413130"/>
    <w:rsid w:val="00413C89"/>
    <w:rsid w:val="00416010"/>
    <w:rsid w:val="00424332"/>
    <w:rsid w:val="004246B1"/>
    <w:rsid w:val="0042590B"/>
    <w:rsid w:val="004326C2"/>
    <w:rsid w:val="004331E6"/>
    <w:rsid w:val="00441300"/>
    <w:rsid w:val="00442484"/>
    <w:rsid w:val="00455B21"/>
    <w:rsid w:val="00460290"/>
    <w:rsid w:val="00463A20"/>
    <w:rsid w:val="00466E81"/>
    <w:rsid w:val="00473B94"/>
    <w:rsid w:val="00474C53"/>
    <w:rsid w:val="00474EE5"/>
    <w:rsid w:val="00496BD0"/>
    <w:rsid w:val="004A5146"/>
    <w:rsid w:val="004A7B7F"/>
    <w:rsid w:val="004B0C45"/>
    <w:rsid w:val="004B5A7B"/>
    <w:rsid w:val="004C48AB"/>
    <w:rsid w:val="004C6580"/>
    <w:rsid w:val="004C7FF0"/>
    <w:rsid w:val="004D355A"/>
    <w:rsid w:val="004E42CD"/>
    <w:rsid w:val="004E4B02"/>
    <w:rsid w:val="004E54CB"/>
    <w:rsid w:val="004E639D"/>
    <w:rsid w:val="004E6F50"/>
    <w:rsid w:val="004F2601"/>
    <w:rsid w:val="004F4462"/>
    <w:rsid w:val="00512E80"/>
    <w:rsid w:val="00513EE0"/>
    <w:rsid w:val="0051482E"/>
    <w:rsid w:val="00515867"/>
    <w:rsid w:val="00517C18"/>
    <w:rsid w:val="00532563"/>
    <w:rsid w:val="005379DC"/>
    <w:rsid w:val="0054106C"/>
    <w:rsid w:val="00543ADB"/>
    <w:rsid w:val="00547C7D"/>
    <w:rsid w:val="00550B7B"/>
    <w:rsid w:val="00552CDC"/>
    <w:rsid w:val="005615DC"/>
    <w:rsid w:val="0056236F"/>
    <w:rsid w:val="00562AB1"/>
    <w:rsid w:val="00566344"/>
    <w:rsid w:val="00566C40"/>
    <w:rsid w:val="00567B10"/>
    <w:rsid w:val="00576C23"/>
    <w:rsid w:val="00585F74"/>
    <w:rsid w:val="00586D4E"/>
    <w:rsid w:val="00587C92"/>
    <w:rsid w:val="005937AC"/>
    <w:rsid w:val="005953AA"/>
    <w:rsid w:val="005A14A5"/>
    <w:rsid w:val="005A7BEF"/>
    <w:rsid w:val="005B1506"/>
    <w:rsid w:val="005B4177"/>
    <w:rsid w:val="005B4F93"/>
    <w:rsid w:val="005B799E"/>
    <w:rsid w:val="005C15CC"/>
    <w:rsid w:val="005C395C"/>
    <w:rsid w:val="005E0D3C"/>
    <w:rsid w:val="005E2208"/>
    <w:rsid w:val="005E4F0A"/>
    <w:rsid w:val="005E65AC"/>
    <w:rsid w:val="005E70C5"/>
    <w:rsid w:val="005F736C"/>
    <w:rsid w:val="005F7AE8"/>
    <w:rsid w:val="00601C8E"/>
    <w:rsid w:val="00603CED"/>
    <w:rsid w:val="006073D9"/>
    <w:rsid w:val="0061053E"/>
    <w:rsid w:val="00611186"/>
    <w:rsid w:val="006144DB"/>
    <w:rsid w:val="006228A8"/>
    <w:rsid w:val="006237B9"/>
    <w:rsid w:val="0062516F"/>
    <w:rsid w:val="0064184B"/>
    <w:rsid w:val="00642853"/>
    <w:rsid w:val="00645FF1"/>
    <w:rsid w:val="00650888"/>
    <w:rsid w:val="006535C5"/>
    <w:rsid w:val="00654130"/>
    <w:rsid w:val="00660E8F"/>
    <w:rsid w:val="00666244"/>
    <w:rsid w:val="00667799"/>
    <w:rsid w:val="00680DB5"/>
    <w:rsid w:val="00682DB2"/>
    <w:rsid w:val="0068382A"/>
    <w:rsid w:val="00691535"/>
    <w:rsid w:val="006920CA"/>
    <w:rsid w:val="00692B44"/>
    <w:rsid w:val="006972F9"/>
    <w:rsid w:val="006972FE"/>
    <w:rsid w:val="006B224F"/>
    <w:rsid w:val="006B7C18"/>
    <w:rsid w:val="006D16ED"/>
    <w:rsid w:val="006D1C5B"/>
    <w:rsid w:val="006D60BE"/>
    <w:rsid w:val="006D7657"/>
    <w:rsid w:val="006E37E2"/>
    <w:rsid w:val="006E5120"/>
    <w:rsid w:val="006F56ED"/>
    <w:rsid w:val="006F63E2"/>
    <w:rsid w:val="006F67F3"/>
    <w:rsid w:val="006F7B3C"/>
    <w:rsid w:val="006F7B9C"/>
    <w:rsid w:val="00701AF1"/>
    <w:rsid w:val="00730BA6"/>
    <w:rsid w:val="00734FA6"/>
    <w:rsid w:val="007617F8"/>
    <w:rsid w:val="00770044"/>
    <w:rsid w:val="0077249E"/>
    <w:rsid w:val="00776203"/>
    <w:rsid w:val="0078444F"/>
    <w:rsid w:val="00785860"/>
    <w:rsid w:val="007912DB"/>
    <w:rsid w:val="00792E47"/>
    <w:rsid w:val="007937BD"/>
    <w:rsid w:val="00796458"/>
    <w:rsid w:val="007976B1"/>
    <w:rsid w:val="007A7DDA"/>
    <w:rsid w:val="007B0FFC"/>
    <w:rsid w:val="007B7D06"/>
    <w:rsid w:val="007C0D6C"/>
    <w:rsid w:val="007C1EAD"/>
    <w:rsid w:val="007C2322"/>
    <w:rsid w:val="007C3F57"/>
    <w:rsid w:val="007C481C"/>
    <w:rsid w:val="007C4876"/>
    <w:rsid w:val="007D0617"/>
    <w:rsid w:val="007E5317"/>
    <w:rsid w:val="007E61B3"/>
    <w:rsid w:val="008032F9"/>
    <w:rsid w:val="00803745"/>
    <w:rsid w:val="008102CD"/>
    <w:rsid w:val="00810E93"/>
    <w:rsid w:val="008215D5"/>
    <w:rsid w:val="00826FF3"/>
    <w:rsid w:val="0082776E"/>
    <w:rsid w:val="00835D9C"/>
    <w:rsid w:val="008364B8"/>
    <w:rsid w:val="0083793B"/>
    <w:rsid w:val="00837A98"/>
    <w:rsid w:val="00841EC4"/>
    <w:rsid w:val="00851162"/>
    <w:rsid w:val="00852B0A"/>
    <w:rsid w:val="008539E8"/>
    <w:rsid w:val="00854153"/>
    <w:rsid w:val="00854954"/>
    <w:rsid w:val="008557E5"/>
    <w:rsid w:val="00855978"/>
    <w:rsid w:val="0086106A"/>
    <w:rsid w:val="0086330F"/>
    <w:rsid w:val="00863658"/>
    <w:rsid w:val="00866A68"/>
    <w:rsid w:val="0087351B"/>
    <w:rsid w:val="00873544"/>
    <w:rsid w:val="00881BE4"/>
    <w:rsid w:val="00884920"/>
    <w:rsid w:val="008865C2"/>
    <w:rsid w:val="008868B9"/>
    <w:rsid w:val="00891BAF"/>
    <w:rsid w:val="00894507"/>
    <w:rsid w:val="0089499D"/>
    <w:rsid w:val="008A3E69"/>
    <w:rsid w:val="008B65EB"/>
    <w:rsid w:val="008C7A98"/>
    <w:rsid w:val="008D2BB4"/>
    <w:rsid w:val="008D3B0F"/>
    <w:rsid w:val="008D5C22"/>
    <w:rsid w:val="008D7ED4"/>
    <w:rsid w:val="008E03D6"/>
    <w:rsid w:val="008F19AB"/>
    <w:rsid w:val="008F22E5"/>
    <w:rsid w:val="008F34FA"/>
    <w:rsid w:val="00916F4B"/>
    <w:rsid w:val="00920474"/>
    <w:rsid w:val="0092768A"/>
    <w:rsid w:val="00932277"/>
    <w:rsid w:val="00932A94"/>
    <w:rsid w:val="009333AC"/>
    <w:rsid w:val="00935C16"/>
    <w:rsid w:val="00940235"/>
    <w:rsid w:val="0094114E"/>
    <w:rsid w:val="00942F38"/>
    <w:rsid w:val="00943F73"/>
    <w:rsid w:val="0095046A"/>
    <w:rsid w:val="00953A07"/>
    <w:rsid w:val="0095655C"/>
    <w:rsid w:val="00970EB8"/>
    <w:rsid w:val="00971E56"/>
    <w:rsid w:val="00971FFA"/>
    <w:rsid w:val="00972691"/>
    <w:rsid w:val="009763D1"/>
    <w:rsid w:val="00983F95"/>
    <w:rsid w:val="0098715C"/>
    <w:rsid w:val="0099434A"/>
    <w:rsid w:val="00995DA2"/>
    <w:rsid w:val="009A3284"/>
    <w:rsid w:val="009A3F17"/>
    <w:rsid w:val="009A4FAA"/>
    <w:rsid w:val="009A673E"/>
    <w:rsid w:val="009B3EE3"/>
    <w:rsid w:val="009B3F2E"/>
    <w:rsid w:val="009B6A80"/>
    <w:rsid w:val="009C0CA9"/>
    <w:rsid w:val="009C2A8A"/>
    <w:rsid w:val="009D7412"/>
    <w:rsid w:val="009E0FF3"/>
    <w:rsid w:val="009E50CF"/>
    <w:rsid w:val="009F65EB"/>
    <w:rsid w:val="00A021A4"/>
    <w:rsid w:val="00A02A72"/>
    <w:rsid w:val="00A172FC"/>
    <w:rsid w:val="00A178AD"/>
    <w:rsid w:val="00A17E27"/>
    <w:rsid w:val="00A214F0"/>
    <w:rsid w:val="00A21FB7"/>
    <w:rsid w:val="00A24285"/>
    <w:rsid w:val="00A362C4"/>
    <w:rsid w:val="00A4206B"/>
    <w:rsid w:val="00A422C0"/>
    <w:rsid w:val="00A44326"/>
    <w:rsid w:val="00A510B9"/>
    <w:rsid w:val="00A518E8"/>
    <w:rsid w:val="00A558A8"/>
    <w:rsid w:val="00A56833"/>
    <w:rsid w:val="00A57810"/>
    <w:rsid w:val="00A643F7"/>
    <w:rsid w:val="00A66417"/>
    <w:rsid w:val="00A66620"/>
    <w:rsid w:val="00A67062"/>
    <w:rsid w:val="00A67ACB"/>
    <w:rsid w:val="00A752BF"/>
    <w:rsid w:val="00A80364"/>
    <w:rsid w:val="00A8145B"/>
    <w:rsid w:val="00A84456"/>
    <w:rsid w:val="00A93738"/>
    <w:rsid w:val="00A97307"/>
    <w:rsid w:val="00AA6C95"/>
    <w:rsid w:val="00AB20C3"/>
    <w:rsid w:val="00AB2917"/>
    <w:rsid w:val="00AB3D7E"/>
    <w:rsid w:val="00AB4B12"/>
    <w:rsid w:val="00AC037B"/>
    <w:rsid w:val="00AC1654"/>
    <w:rsid w:val="00AC35D9"/>
    <w:rsid w:val="00AD11E5"/>
    <w:rsid w:val="00AD1C7D"/>
    <w:rsid w:val="00AD401E"/>
    <w:rsid w:val="00AD434F"/>
    <w:rsid w:val="00AE26EA"/>
    <w:rsid w:val="00AE2BF7"/>
    <w:rsid w:val="00AE3E96"/>
    <w:rsid w:val="00AE576F"/>
    <w:rsid w:val="00AF6CE9"/>
    <w:rsid w:val="00B14293"/>
    <w:rsid w:val="00B14A7B"/>
    <w:rsid w:val="00B14B6D"/>
    <w:rsid w:val="00B22336"/>
    <w:rsid w:val="00B2500F"/>
    <w:rsid w:val="00B370CB"/>
    <w:rsid w:val="00B43E6F"/>
    <w:rsid w:val="00B47FDA"/>
    <w:rsid w:val="00B55E83"/>
    <w:rsid w:val="00B5720B"/>
    <w:rsid w:val="00B64187"/>
    <w:rsid w:val="00B64FEC"/>
    <w:rsid w:val="00B6517E"/>
    <w:rsid w:val="00B70A4D"/>
    <w:rsid w:val="00B73994"/>
    <w:rsid w:val="00B74DE0"/>
    <w:rsid w:val="00B77E4E"/>
    <w:rsid w:val="00B82D57"/>
    <w:rsid w:val="00B84B80"/>
    <w:rsid w:val="00B84D62"/>
    <w:rsid w:val="00B90002"/>
    <w:rsid w:val="00B91B80"/>
    <w:rsid w:val="00B9238C"/>
    <w:rsid w:val="00B9365F"/>
    <w:rsid w:val="00BA4D9A"/>
    <w:rsid w:val="00BA6A50"/>
    <w:rsid w:val="00BA71BD"/>
    <w:rsid w:val="00BB0EDA"/>
    <w:rsid w:val="00BB374E"/>
    <w:rsid w:val="00BB3B01"/>
    <w:rsid w:val="00BC45F7"/>
    <w:rsid w:val="00BC58A2"/>
    <w:rsid w:val="00BD33E6"/>
    <w:rsid w:val="00BE17B3"/>
    <w:rsid w:val="00BF5F7A"/>
    <w:rsid w:val="00C00BB7"/>
    <w:rsid w:val="00C056FB"/>
    <w:rsid w:val="00C05EB6"/>
    <w:rsid w:val="00C1314C"/>
    <w:rsid w:val="00C15870"/>
    <w:rsid w:val="00C20762"/>
    <w:rsid w:val="00C31969"/>
    <w:rsid w:val="00C343A0"/>
    <w:rsid w:val="00C35D1E"/>
    <w:rsid w:val="00C43696"/>
    <w:rsid w:val="00C442B9"/>
    <w:rsid w:val="00C47301"/>
    <w:rsid w:val="00C524A1"/>
    <w:rsid w:val="00C5506A"/>
    <w:rsid w:val="00C554F9"/>
    <w:rsid w:val="00C57307"/>
    <w:rsid w:val="00C63C8C"/>
    <w:rsid w:val="00C66803"/>
    <w:rsid w:val="00C739B3"/>
    <w:rsid w:val="00C75810"/>
    <w:rsid w:val="00C81262"/>
    <w:rsid w:val="00C85B2E"/>
    <w:rsid w:val="00C86DEF"/>
    <w:rsid w:val="00C92B49"/>
    <w:rsid w:val="00C93E91"/>
    <w:rsid w:val="00C94D9A"/>
    <w:rsid w:val="00C951EA"/>
    <w:rsid w:val="00C952E1"/>
    <w:rsid w:val="00CA15F9"/>
    <w:rsid w:val="00CA6AF6"/>
    <w:rsid w:val="00CB5930"/>
    <w:rsid w:val="00CD39C3"/>
    <w:rsid w:val="00CD460A"/>
    <w:rsid w:val="00CD5DDD"/>
    <w:rsid w:val="00CE23D3"/>
    <w:rsid w:val="00CE3748"/>
    <w:rsid w:val="00CF35D7"/>
    <w:rsid w:val="00D111DD"/>
    <w:rsid w:val="00D12828"/>
    <w:rsid w:val="00D270DF"/>
    <w:rsid w:val="00D27A04"/>
    <w:rsid w:val="00D30C78"/>
    <w:rsid w:val="00D31C05"/>
    <w:rsid w:val="00D342AD"/>
    <w:rsid w:val="00D37702"/>
    <w:rsid w:val="00D45A6D"/>
    <w:rsid w:val="00D51E30"/>
    <w:rsid w:val="00D533E6"/>
    <w:rsid w:val="00D5794B"/>
    <w:rsid w:val="00D745AC"/>
    <w:rsid w:val="00D82B18"/>
    <w:rsid w:val="00D90B9D"/>
    <w:rsid w:val="00D90BC8"/>
    <w:rsid w:val="00D90E5D"/>
    <w:rsid w:val="00D92215"/>
    <w:rsid w:val="00D92AA5"/>
    <w:rsid w:val="00D92FFB"/>
    <w:rsid w:val="00DA0A82"/>
    <w:rsid w:val="00DA152A"/>
    <w:rsid w:val="00DA1871"/>
    <w:rsid w:val="00DA1BFE"/>
    <w:rsid w:val="00DA2F70"/>
    <w:rsid w:val="00DA50B6"/>
    <w:rsid w:val="00DA6583"/>
    <w:rsid w:val="00DA715C"/>
    <w:rsid w:val="00DC2A47"/>
    <w:rsid w:val="00DD34A6"/>
    <w:rsid w:val="00DD4677"/>
    <w:rsid w:val="00DD5E1A"/>
    <w:rsid w:val="00DF588B"/>
    <w:rsid w:val="00E00314"/>
    <w:rsid w:val="00E03F5A"/>
    <w:rsid w:val="00E04EAC"/>
    <w:rsid w:val="00E06D4D"/>
    <w:rsid w:val="00E262C5"/>
    <w:rsid w:val="00E347E3"/>
    <w:rsid w:val="00E366F1"/>
    <w:rsid w:val="00E36703"/>
    <w:rsid w:val="00E37BAF"/>
    <w:rsid w:val="00E61C6E"/>
    <w:rsid w:val="00E65021"/>
    <w:rsid w:val="00E712C3"/>
    <w:rsid w:val="00E73C42"/>
    <w:rsid w:val="00E74575"/>
    <w:rsid w:val="00E82622"/>
    <w:rsid w:val="00E94AE3"/>
    <w:rsid w:val="00E95D50"/>
    <w:rsid w:val="00E97F21"/>
    <w:rsid w:val="00EA2990"/>
    <w:rsid w:val="00EA3522"/>
    <w:rsid w:val="00EA3C51"/>
    <w:rsid w:val="00EA72C3"/>
    <w:rsid w:val="00EB3F3F"/>
    <w:rsid w:val="00EC4F81"/>
    <w:rsid w:val="00EC5307"/>
    <w:rsid w:val="00EC6076"/>
    <w:rsid w:val="00EC70A6"/>
    <w:rsid w:val="00EC7484"/>
    <w:rsid w:val="00ED5B12"/>
    <w:rsid w:val="00ED6F60"/>
    <w:rsid w:val="00EE3670"/>
    <w:rsid w:val="00EE4F91"/>
    <w:rsid w:val="00EF1FAF"/>
    <w:rsid w:val="00EF3D74"/>
    <w:rsid w:val="00F01743"/>
    <w:rsid w:val="00F05B0A"/>
    <w:rsid w:val="00F1104F"/>
    <w:rsid w:val="00F153F9"/>
    <w:rsid w:val="00F15C1F"/>
    <w:rsid w:val="00F2436B"/>
    <w:rsid w:val="00F2629D"/>
    <w:rsid w:val="00F32727"/>
    <w:rsid w:val="00F32F3B"/>
    <w:rsid w:val="00F40793"/>
    <w:rsid w:val="00F41344"/>
    <w:rsid w:val="00F4493E"/>
    <w:rsid w:val="00F455CC"/>
    <w:rsid w:val="00F46177"/>
    <w:rsid w:val="00F567C0"/>
    <w:rsid w:val="00F57914"/>
    <w:rsid w:val="00F6395B"/>
    <w:rsid w:val="00F63AA6"/>
    <w:rsid w:val="00F66093"/>
    <w:rsid w:val="00F67F28"/>
    <w:rsid w:val="00F73958"/>
    <w:rsid w:val="00F7459C"/>
    <w:rsid w:val="00F7463A"/>
    <w:rsid w:val="00F7504A"/>
    <w:rsid w:val="00F76108"/>
    <w:rsid w:val="00F80733"/>
    <w:rsid w:val="00F809A2"/>
    <w:rsid w:val="00F81665"/>
    <w:rsid w:val="00F877AC"/>
    <w:rsid w:val="00F90F72"/>
    <w:rsid w:val="00F91DE0"/>
    <w:rsid w:val="00F927FE"/>
    <w:rsid w:val="00F93800"/>
    <w:rsid w:val="00F9461E"/>
    <w:rsid w:val="00F95C01"/>
    <w:rsid w:val="00FA320D"/>
    <w:rsid w:val="00FA5EA4"/>
    <w:rsid w:val="00FA6835"/>
    <w:rsid w:val="00FB0021"/>
    <w:rsid w:val="00FB16FF"/>
    <w:rsid w:val="00FB2BFE"/>
    <w:rsid w:val="00FB5BC2"/>
    <w:rsid w:val="00FB6A78"/>
    <w:rsid w:val="00FC4266"/>
    <w:rsid w:val="00FD68E6"/>
    <w:rsid w:val="00FE0CA3"/>
    <w:rsid w:val="00FE6AE8"/>
    <w:rsid w:val="00FF2D7D"/>
    <w:rsid w:val="00FF3E61"/>
    <w:rsid w:val="00FF530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550B7B"/>
    <w:pPr>
      <w:widowControl w:val="0"/>
      <w:jc w:val="both"/>
    </w:pPr>
    <w:rPr>
      <w:kern w:val="2"/>
      <w:sz w:val="21"/>
      <w:szCs w:val="22"/>
    </w:rPr>
  </w:style>
  <w:style w:type="paragraph" w:styleId="1">
    <w:name w:val="heading 1"/>
    <w:aliases w:val="标题 1 Char Char,标题0,文章标题,标题 111,标题 1 Char Char Char Char Char,标题 1 Char Char Char,标题 1（报告）(小2黑),南山1,Head 1wsa,一、,标题一,h1,H1,Part,'Document,江门样式1,H11,H12,章标题,河石1,Eia标题1－1,标题1,章节,1.标题 1,一,Otsikko 1,1. heading 1,标准章,PIM 1,1.,标题 11,Heading 11,标,标书标题 1,l1"/>
    <w:basedOn w:val="a3"/>
    <w:next w:val="a3"/>
    <w:link w:val="1Char"/>
    <w:qFormat/>
    <w:rsid w:val="00C554F9"/>
    <w:pPr>
      <w:keepNext/>
      <w:keepLines/>
      <w:spacing w:before="340" w:after="330" w:line="578" w:lineRule="auto"/>
      <w:outlineLvl w:val="0"/>
    </w:pPr>
    <w:rPr>
      <w:b/>
      <w:bCs/>
      <w:kern w:val="44"/>
      <w:sz w:val="44"/>
      <w:szCs w:val="44"/>
    </w:rPr>
  </w:style>
  <w:style w:type="paragraph" w:styleId="2">
    <w:name w:val="heading 2"/>
    <w:aliases w:val="H2,2nd level,h2,2,Header 2,l2,Titre2,Head 2,List level 2,sect 1.2,H21,sect 1.21,H22,sect 1.22,H211,sect 1.211,H23,sect 1.23,H212,sect 1.212,标题2,标题 2 Char Char Char Char Char Char Char Char Char,Heading 2 Hidden,Heading 2 CCBS,子系统,子系统1,_,第一章 标题 2,IS"/>
    <w:basedOn w:val="a3"/>
    <w:next w:val="a3"/>
    <w:link w:val="2Char"/>
    <w:unhideWhenUsed/>
    <w:qFormat/>
    <w:rsid w:val="0089499D"/>
    <w:pPr>
      <w:keepNext/>
      <w:keepLines/>
      <w:spacing w:before="260" w:after="260" w:line="416" w:lineRule="auto"/>
      <w:outlineLvl w:val="1"/>
    </w:pPr>
    <w:rPr>
      <w:rFonts w:ascii="Cambria" w:hAnsi="Cambria"/>
      <w:b/>
      <w:bCs/>
      <w:sz w:val="32"/>
      <w:szCs w:val="32"/>
    </w:rPr>
  </w:style>
  <w:style w:type="paragraph" w:styleId="3">
    <w:name w:val="heading 3"/>
    <w:basedOn w:val="a3"/>
    <w:next w:val="a3"/>
    <w:link w:val="3Char"/>
    <w:uiPriority w:val="99"/>
    <w:qFormat/>
    <w:rsid w:val="0089499D"/>
    <w:pPr>
      <w:keepNext/>
      <w:keepLines/>
      <w:spacing w:before="260" w:after="260" w:line="416" w:lineRule="auto"/>
      <w:outlineLvl w:val="2"/>
    </w:pPr>
    <w:rPr>
      <w:rFonts w:ascii="Times New Roman" w:hAnsi="Times New Roman"/>
      <w:b/>
      <w:bCs/>
      <w:sz w:val="32"/>
      <w:szCs w:val="32"/>
    </w:rPr>
  </w:style>
  <w:style w:type="paragraph" w:styleId="4">
    <w:name w:val="heading 4"/>
    <w:basedOn w:val="a3"/>
    <w:next w:val="a3"/>
    <w:link w:val="4Char"/>
    <w:uiPriority w:val="9"/>
    <w:unhideWhenUsed/>
    <w:qFormat/>
    <w:rsid w:val="005F7AE8"/>
    <w:pPr>
      <w:keepNext/>
      <w:keepLines/>
      <w:spacing w:before="280" w:after="290" w:line="376" w:lineRule="auto"/>
      <w:outlineLvl w:val="3"/>
    </w:pPr>
    <w:rPr>
      <w:rFonts w:ascii="Cambria" w:hAnsi="Cambria"/>
      <w:b/>
      <w:bCs/>
      <w:sz w:val="28"/>
      <w:szCs w:val="28"/>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header"/>
    <w:aliases w:val="g,页眉2,样式 宋体 小四 黑色,页眉zxl,even"/>
    <w:basedOn w:val="a3"/>
    <w:link w:val="Char"/>
    <w:uiPriority w:val="99"/>
    <w:unhideWhenUsed/>
    <w:rsid w:val="0089499D"/>
    <w:pPr>
      <w:pBdr>
        <w:bottom w:val="single" w:sz="6" w:space="1" w:color="auto"/>
      </w:pBdr>
      <w:tabs>
        <w:tab w:val="center" w:pos="4153"/>
        <w:tab w:val="right" w:pos="8306"/>
      </w:tabs>
      <w:snapToGrid w:val="0"/>
      <w:jc w:val="center"/>
    </w:pPr>
    <w:rPr>
      <w:sz w:val="18"/>
      <w:szCs w:val="18"/>
    </w:rPr>
  </w:style>
  <w:style w:type="character" w:customStyle="1" w:styleId="Char">
    <w:name w:val="页眉 Char"/>
    <w:aliases w:val="g Char,页眉2 Char,样式 宋体 小四 黑色 Char,页眉zxl Char,even Char"/>
    <w:link w:val="a7"/>
    <w:uiPriority w:val="99"/>
    <w:rsid w:val="0089499D"/>
    <w:rPr>
      <w:sz w:val="18"/>
      <w:szCs w:val="18"/>
    </w:rPr>
  </w:style>
  <w:style w:type="paragraph" w:styleId="a8">
    <w:name w:val="footer"/>
    <w:basedOn w:val="a3"/>
    <w:link w:val="Char0"/>
    <w:uiPriority w:val="99"/>
    <w:unhideWhenUsed/>
    <w:qFormat/>
    <w:rsid w:val="0089499D"/>
    <w:pPr>
      <w:tabs>
        <w:tab w:val="center" w:pos="4153"/>
        <w:tab w:val="right" w:pos="8306"/>
      </w:tabs>
      <w:snapToGrid w:val="0"/>
      <w:jc w:val="left"/>
    </w:pPr>
    <w:rPr>
      <w:sz w:val="18"/>
      <w:szCs w:val="18"/>
    </w:rPr>
  </w:style>
  <w:style w:type="character" w:customStyle="1" w:styleId="Char0">
    <w:name w:val="页脚 Char"/>
    <w:link w:val="a8"/>
    <w:uiPriority w:val="99"/>
    <w:qFormat/>
    <w:rsid w:val="0089499D"/>
    <w:rPr>
      <w:sz w:val="18"/>
      <w:szCs w:val="18"/>
    </w:rPr>
  </w:style>
  <w:style w:type="character" w:customStyle="1" w:styleId="3Char">
    <w:name w:val="标题 3 Char"/>
    <w:link w:val="3"/>
    <w:uiPriority w:val="99"/>
    <w:rsid w:val="0089499D"/>
    <w:rPr>
      <w:rFonts w:ascii="Times New Roman" w:eastAsia="宋体" w:hAnsi="Times New Roman" w:cs="Times New Roman"/>
      <w:b/>
      <w:bCs/>
      <w:sz w:val="32"/>
      <w:szCs w:val="32"/>
    </w:rPr>
  </w:style>
  <w:style w:type="paragraph" w:customStyle="1" w:styleId="DTX-WZ">
    <w:name w:val="DTX-WZ"/>
    <w:link w:val="DTX-WZChar"/>
    <w:uiPriority w:val="99"/>
    <w:qFormat/>
    <w:rsid w:val="0089499D"/>
    <w:pPr>
      <w:widowControl w:val="0"/>
      <w:adjustRightInd w:val="0"/>
      <w:snapToGrid w:val="0"/>
      <w:spacing w:line="500" w:lineRule="exact"/>
      <w:ind w:firstLineChars="200" w:firstLine="200"/>
      <w:jc w:val="both"/>
    </w:pPr>
    <w:rPr>
      <w:rFonts w:ascii="Times New Roman" w:hAnsi="Times New Roman"/>
      <w:sz w:val="24"/>
      <w:szCs w:val="24"/>
    </w:rPr>
  </w:style>
  <w:style w:type="character" w:customStyle="1" w:styleId="DTX-WZChar">
    <w:name w:val="DTX-WZ Char"/>
    <w:link w:val="DTX-WZ"/>
    <w:uiPriority w:val="99"/>
    <w:locked/>
    <w:rsid w:val="0089499D"/>
    <w:rPr>
      <w:rFonts w:ascii="Times New Roman" w:hAnsi="Times New Roman"/>
      <w:sz w:val="24"/>
      <w:szCs w:val="24"/>
      <w:lang w:bidi="ar-SA"/>
    </w:rPr>
  </w:style>
  <w:style w:type="character" w:customStyle="1" w:styleId="1Char">
    <w:name w:val="标题 1 Char"/>
    <w:aliases w:val="标题 1 Char Char Char1,标题0 Char,文章标题 Char,标题 111 Char,标题 1 Char Char Char Char Char Char,标题 1 Char Char Char Char,标题 1（报告）(小2黑) Char,南山1 Char,Head 1wsa Char,一、 Char,标题一 Char,h1 Char,H1 Char,Part Char,'Document Char,江门样式1 Char,H11 Char,H12 Char"/>
    <w:link w:val="1"/>
    <w:rsid w:val="00C554F9"/>
    <w:rPr>
      <w:b/>
      <w:bCs/>
      <w:kern w:val="44"/>
      <w:sz w:val="44"/>
      <w:szCs w:val="44"/>
    </w:rPr>
  </w:style>
  <w:style w:type="character" w:customStyle="1" w:styleId="2Char">
    <w:name w:val="标题 2 Char"/>
    <w:aliases w:val="H2 Char,2nd level Char,h2 Char,2 Char,Header 2 Char,l2 Char,Titre2 Char,Head 2 Char,List level 2 Char,sect 1.2 Char,H21 Char,sect 1.21 Char,H22 Char,sect 1.22 Char,H211 Char,sect 1.211 Char,H23 Char,sect 1.23 Char,H212 Char,sect 1.212 Char"/>
    <w:link w:val="2"/>
    <w:uiPriority w:val="9"/>
    <w:rsid w:val="0089499D"/>
    <w:rPr>
      <w:rFonts w:ascii="Cambria" w:eastAsia="宋体" w:hAnsi="Cambria" w:cs="Times New Roman"/>
      <w:b/>
      <w:bCs/>
      <w:sz w:val="32"/>
      <w:szCs w:val="32"/>
    </w:rPr>
  </w:style>
  <w:style w:type="paragraph" w:styleId="a9">
    <w:name w:val="Balloon Text"/>
    <w:basedOn w:val="a3"/>
    <w:link w:val="Char1"/>
    <w:unhideWhenUsed/>
    <w:rsid w:val="00316A57"/>
    <w:rPr>
      <w:sz w:val="18"/>
      <w:szCs w:val="18"/>
    </w:rPr>
  </w:style>
  <w:style w:type="character" w:customStyle="1" w:styleId="Char1">
    <w:name w:val="批注框文本 Char"/>
    <w:link w:val="a9"/>
    <w:rsid w:val="00316A57"/>
    <w:rPr>
      <w:sz w:val="18"/>
      <w:szCs w:val="18"/>
    </w:rPr>
  </w:style>
  <w:style w:type="paragraph" w:styleId="aa">
    <w:name w:val="List Paragraph"/>
    <w:basedOn w:val="a3"/>
    <w:uiPriority w:val="34"/>
    <w:qFormat/>
    <w:rsid w:val="002739F6"/>
    <w:pPr>
      <w:ind w:firstLineChars="200" w:firstLine="420"/>
    </w:pPr>
  </w:style>
  <w:style w:type="paragraph" w:styleId="ab">
    <w:name w:val="caption"/>
    <w:aliases w:val="题注 Char Char Char Char Char Char,题注 Char Char Char Char Char Char Char,题注 Char1 Char,题注 Char1 Char Char Char Char,题注 Char Char Char Char Char Char1 Char,题注1 Char Char,题注1 Char Char Char Char Char,题注 Char1 Char Char Char Char Char,表格题注"/>
    <w:basedOn w:val="a3"/>
    <w:next w:val="a3"/>
    <w:link w:val="Char2"/>
    <w:qFormat/>
    <w:rsid w:val="002739F6"/>
    <w:rPr>
      <w:rFonts w:ascii="Arial" w:eastAsia="黑体" w:hAnsi="Arial"/>
      <w:kern w:val="0"/>
      <w:sz w:val="20"/>
      <w:szCs w:val="20"/>
    </w:rPr>
  </w:style>
  <w:style w:type="character" w:customStyle="1" w:styleId="Char2">
    <w:name w:val="题注 Char"/>
    <w:aliases w:val="题注 Char Char Char Char Char Char Char1,题注 Char Char Char Char Char Char Char Char,题注 Char1 Char Char,题注 Char1 Char Char Char Char Char1,题注 Char Char Char Char Char Char1 Char Char,题注1 Char Char Char,题注1 Char Char Char Char Char Char,表格题注 Char"/>
    <w:link w:val="ab"/>
    <w:rsid w:val="002739F6"/>
    <w:rPr>
      <w:rFonts w:ascii="Arial" w:eastAsia="黑体" w:hAnsi="Arial" w:cs="Arial"/>
      <w:sz w:val="20"/>
      <w:szCs w:val="20"/>
    </w:rPr>
  </w:style>
  <w:style w:type="paragraph" w:customStyle="1" w:styleId="3Level3Headsect123l3CTl3toc3heading3h3S">
    <w:name w:val="样式 标题 3节标题Level 3 Headsect1.2.3l3CTl3+toc 3heading 3h3S..."/>
    <w:basedOn w:val="3"/>
    <w:next w:val="a3"/>
    <w:rsid w:val="002739F6"/>
    <w:pPr>
      <w:adjustRightInd w:val="0"/>
      <w:spacing w:before="0" w:after="0" w:line="360" w:lineRule="auto"/>
    </w:pPr>
    <w:rPr>
      <w:rFonts w:ascii="Arial" w:eastAsia="黑体" w:hAnsi="Arial" w:cs="宋体"/>
      <w:b w:val="0"/>
      <w:bCs w:val="0"/>
      <w:sz w:val="24"/>
      <w:szCs w:val="24"/>
    </w:rPr>
  </w:style>
  <w:style w:type="paragraph" w:styleId="ac">
    <w:name w:val="Document Map"/>
    <w:basedOn w:val="a3"/>
    <w:link w:val="Char3"/>
    <w:uiPriority w:val="99"/>
    <w:semiHidden/>
    <w:unhideWhenUsed/>
    <w:rsid w:val="002739F6"/>
    <w:rPr>
      <w:rFonts w:ascii="宋体"/>
      <w:sz w:val="18"/>
      <w:szCs w:val="18"/>
    </w:rPr>
  </w:style>
  <w:style w:type="character" w:customStyle="1" w:styleId="Char3">
    <w:name w:val="文档结构图 Char"/>
    <w:link w:val="ac"/>
    <w:uiPriority w:val="99"/>
    <w:semiHidden/>
    <w:rsid w:val="002739F6"/>
    <w:rPr>
      <w:rFonts w:ascii="宋体" w:eastAsia="宋体"/>
      <w:sz w:val="18"/>
      <w:szCs w:val="18"/>
    </w:rPr>
  </w:style>
  <w:style w:type="character" w:customStyle="1" w:styleId="4Char">
    <w:name w:val="标题 4 Char"/>
    <w:link w:val="4"/>
    <w:rsid w:val="005F7AE8"/>
    <w:rPr>
      <w:rFonts w:ascii="Cambria" w:eastAsia="宋体" w:hAnsi="Cambria" w:cs="Times New Roman"/>
      <w:b/>
      <w:bCs/>
      <w:sz w:val="28"/>
      <w:szCs w:val="28"/>
    </w:rPr>
  </w:style>
  <w:style w:type="character" w:styleId="ad">
    <w:name w:val="Hyperlink"/>
    <w:aliases w:val="超级链接"/>
    <w:uiPriority w:val="99"/>
    <w:rsid w:val="005615DC"/>
    <w:rPr>
      <w:strike w:val="0"/>
      <w:dstrike w:val="0"/>
      <w:color w:val="000000"/>
      <w:u w:val="none"/>
      <w:effect w:val="none"/>
    </w:rPr>
  </w:style>
  <w:style w:type="paragraph" w:customStyle="1" w:styleId="20">
    <w:name w:val="表格2"/>
    <w:basedOn w:val="a3"/>
    <w:qFormat/>
    <w:rsid w:val="005615DC"/>
    <w:pPr>
      <w:adjustRightInd w:val="0"/>
      <w:snapToGrid w:val="0"/>
      <w:jc w:val="center"/>
    </w:pPr>
    <w:rPr>
      <w:rFonts w:ascii="Times New Roman" w:hAnsi="Times New Roman"/>
      <w:kern w:val="10"/>
      <w:szCs w:val="20"/>
    </w:rPr>
  </w:style>
  <w:style w:type="paragraph" w:styleId="ae">
    <w:name w:val="Revision"/>
    <w:hidden/>
    <w:uiPriority w:val="99"/>
    <w:semiHidden/>
    <w:rsid w:val="00FE0CA3"/>
    <w:rPr>
      <w:kern w:val="2"/>
      <w:sz w:val="21"/>
      <w:szCs w:val="22"/>
    </w:rPr>
  </w:style>
  <w:style w:type="paragraph" w:customStyle="1" w:styleId="DTX-01">
    <w:name w:val="DTX-01"/>
    <w:qFormat/>
    <w:rsid w:val="00B9238C"/>
    <w:pPr>
      <w:widowControl w:val="0"/>
      <w:adjustRightInd w:val="0"/>
      <w:snapToGrid w:val="0"/>
      <w:spacing w:line="700" w:lineRule="exact"/>
      <w:outlineLvl w:val="0"/>
    </w:pPr>
    <w:rPr>
      <w:rFonts w:ascii="Times New Roman" w:eastAsia="黑体" w:hAnsi="Times New Roman"/>
      <w:b/>
      <w:bCs/>
      <w:kern w:val="2"/>
      <w:sz w:val="30"/>
      <w:szCs w:val="24"/>
    </w:rPr>
  </w:style>
  <w:style w:type="paragraph" w:customStyle="1" w:styleId="DTX-02">
    <w:name w:val="DTX-02"/>
    <w:qFormat/>
    <w:rsid w:val="00B9238C"/>
    <w:pPr>
      <w:widowControl w:val="0"/>
      <w:tabs>
        <w:tab w:val="left" w:pos="-180"/>
      </w:tabs>
      <w:adjustRightInd w:val="0"/>
      <w:snapToGrid w:val="0"/>
      <w:spacing w:line="540" w:lineRule="exact"/>
      <w:outlineLvl w:val="1"/>
    </w:pPr>
    <w:rPr>
      <w:rFonts w:ascii="Times New Roman" w:eastAsia="黑体" w:hAnsi="Times New Roman"/>
      <w:b/>
      <w:bCs/>
      <w:kern w:val="2"/>
      <w:sz w:val="28"/>
      <w:szCs w:val="24"/>
    </w:rPr>
  </w:style>
  <w:style w:type="paragraph" w:customStyle="1" w:styleId="DTX-03">
    <w:name w:val="DTX-03"/>
    <w:qFormat/>
    <w:rsid w:val="00B9238C"/>
    <w:pPr>
      <w:widowControl w:val="0"/>
      <w:tabs>
        <w:tab w:val="left" w:pos="0"/>
      </w:tabs>
      <w:adjustRightInd w:val="0"/>
      <w:snapToGrid w:val="0"/>
      <w:spacing w:line="500" w:lineRule="exact"/>
      <w:outlineLvl w:val="2"/>
    </w:pPr>
    <w:rPr>
      <w:rFonts w:ascii="Times New Roman" w:eastAsia="黑体" w:hAnsi="Times New Roman"/>
      <w:b/>
      <w:bCs/>
      <w:kern w:val="2"/>
      <w:sz w:val="24"/>
      <w:szCs w:val="24"/>
    </w:rPr>
  </w:style>
  <w:style w:type="paragraph" w:customStyle="1" w:styleId="DTX-04">
    <w:name w:val="DTX-04"/>
    <w:qFormat/>
    <w:rsid w:val="00B9238C"/>
    <w:pPr>
      <w:widowControl w:val="0"/>
      <w:adjustRightInd w:val="0"/>
      <w:snapToGrid w:val="0"/>
      <w:spacing w:line="500" w:lineRule="exact"/>
      <w:jc w:val="both"/>
      <w:outlineLvl w:val="3"/>
    </w:pPr>
    <w:rPr>
      <w:rFonts w:ascii="Times New Roman" w:hAnsi="Times New Roman"/>
      <w:b/>
      <w:kern w:val="2"/>
      <w:sz w:val="24"/>
      <w:szCs w:val="30"/>
    </w:rPr>
  </w:style>
  <w:style w:type="paragraph" w:customStyle="1" w:styleId="DTX-BG">
    <w:name w:val="DTX-BG"/>
    <w:qFormat/>
    <w:rsid w:val="00B9238C"/>
    <w:pPr>
      <w:widowControl w:val="0"/>
      <w:adjustRightInd w:val="0"/>
      <w:snapToGrid w:val="0"/>
      <w:spacing w:line="400" w:lineRule="exact"/>
      <w:jc w:val="center"/>
    </w:pPr>
    <w:rPr>
      <w:rFonts w:ascii="Times New Roman" w:hAnsi="Times New Roman"/>
      <w:kern w:val="2"/>
      <w:sz w:val="21"/>
      <w:szCs w:val="30"/>
    </w:rPr>
  </w:style>
  <w:style w:type="paragraph" w:customStyle="1" w:styleId="DTX-BT">
    <w:name w:val="DTX-BT"/>
    <w:next w:val="a3"/>
    <w:qFormat/>
    <w:rsid w:val="00B9238C"/>
    <w:pPr>
      <w:widowControl w:val="0"/>
      <w:tabs>
        <w:tab w:val="center" w:pos="4515"/>
        <w:tab w:val="right" w:pos="9030"/>
      </w:tabs>
      <w:adjustRightInd w:val="0"/>
      <w:snapToGrid w:val="0"/>
      <w:spacing w:line="500" w:lineRule="exact"/>
      <w:jc w:val="both"/>
    </w:pPr>
    <w:rPr>
      <w:rFonts w:ascii="Times New Roman" w:eastAsia="黑体" w:hAnsi="Times New Roman"/>
      <w:b/>
      <w:kern w:val="2"/>
      <w:sz w:val="24"/>
      <w:szCs w:val="30"/>
    </w:rPr>
  </w:style>
  <w:style w:type="paragraph" w:customStyle="1" w:styleId="DTX-HBT">
    <w:name w:val="DTX-HBT"/>
    <w:qFormat/>
    <w:rsid w:val="00B9238C"/>
    <w:pPr>
      <w:widowControl w:val="0"/>
      <w:tabs>
        <w:tab w:val="center" w:pos="6615"/>
        <w:tab w:val="right" w:pos="13230"/>
      </w:tabs>
      <w:adjustRightInd w:val="0"/>
      <w:snapToGrid w:val="0"/>
      <w:spacing w:line="500" w:lineRule="exact"/>
      <w:ind w:leftChars="100" w:left="100"/>
      <w:jc w:val="both"/>
    </w:pPr>
    <w:rPr>
      <w:rFonts w:ascii="Times New Roman" w:eastAsia="黑体" w:hAnsi="Times New Roman"/>
      <w:b/>
      <w:kern w:val="2"/>
      <w:sz w:val="24"/>
      <w:szCs w:val="30"/>
    </w:rPr>
  </w:style>
  <w:style w:type="paragraph" w:customStyle="1" w:styleId="FM-TM">
    <w:name w:val="FM-TM"/>
    <w:qFormat/>
    <w:rsid w:val="00B9238C"/>
    <w:pPr>
      <w:widowControl w:val="0"/>
      <w:adjustRightInd w:val="0"/>
      <w:snapToGrid w:val="0"/>
      <w:spacing w:line="480" w:lineRule="exact"/>
      <w:jc w:val="center"/>
    </w:pPr>
    <w:rPr>
      <w:rFonts w:ascii="Times New Roman" w:eastAsia="黑体" w:hAnsi="Times New Roman"/>
      <w:b/>
      <w:kern w:val="2"/>
      <w:sz w:val="24"/>
      <w:szCs w:val="30"/>
    </w:rPr>
  </w:style>
  <w:style w:type="paragraph" w:customStyle="1" w:styleId="YL-01">
    <w:name w:val="YL-01"/>
    <w:next w:val="a3"/>
    <w:qFormat/>
    <w:rsid w:val="00A66620"/>
    <w:pPr>
      <w:widowControl w:val="0"/>
      <w:adjustRightInd w:val="0"/>
      <w:snapToGrid w:val="0"/>
      <w:spacing w:line="800" w:lineRule="exact"/>
    </w:pPr>
    <w:rPr>
      <w:rFonts w:ascii="Times New Roman" w:eastAsia="黑体" w:hAnsi="Times New Roman"/>
      <w:b/>
      <w:kern w:val="2"/>
      <w:sz w:val="30"/>
      <w:szCs w:val="28"/>
    </w:rPr>
  </w:style>
  <w:style w:type="paragraph" w:styleId="10">
    <w:name w:val="toc 1"/>
    <w:next w:val="a3"/>
    <w:autoRedefine/>
    <w:uiPriority w:val="39"/>
    <w:unhideWhenUsed/>
    <w:qFormat/>
    <w:rsid w:val="002F244A"/>
    <w:pPr>
      <w:widowControl w:val="0"/>
      <w:tabs>
        <w:tab w:val="right" w:leader="dot" w:pos="8820"/>
      </w:tabs>
      <w:spacing w:line="500" w:lineRule="exact"/>
    </w:pPr>
    <w:rPr>
      <w:rFonts w:ascii="Times New Roman" w:eastAsia="黑体" w:hAnsi="Times New Roman"/>
      <w:b/>
      <w:kern w:val="2"/>
      <w:sz w:val="24"/>
      <w:szCs w:val="22"/>
    </w:rPr>
  </w:style>
  <w:style w:type="paragraph" w:styleId="21">
    <w:name w:val="toc 2"/>
    <w:next w:val="a3"/>
    <w:autoRedefine/>
    <w:uiPriority w:val="39"/>
    <w:unhideWhenUsed/>
    <w:qFormat/>
    <w:rsid w:val="002F244A"/>
    <w:pPr>
      <w:widowControl w:val="0"/>
      <w:tabs>
        <w:tab w:val="right" w:leader="dot" w:pos="8820"/>
      </w:tabs>
      <w:adjustRightInd w:val="0"/>
      <w:snapToGrid w:val="0"/>
      <w:spacing w:line="500" w:lineRule="exact"/>
      <w:ind w:leftChars="200" w:left="200"/>
      <w:jc w:val="both"/>
    </w:pPr>
    <w:rPr>
      <w:rFonts w:ascii="Times New Roman" w:hAnsi="Times New Roman"/>
      <w:b/>
      <w:kern w:val="2"/>
      <w:sz w:val="24"/>
      <w:szCs w:val="22"/>
    </w:rPr>
  </w:style>
  <w:style w:type="paragraph" w:styleId="30">
    <w:name w:val="toc 3"/>
    <w:next w:val="a3"/>
    <w:autoRedefine/>
    <w:uiPriority w:val="39"/>
    <w:unhideWhenUsed/>
    <w:qFormat/>
    <w:rsid w:val="002F244A"/>
    <w:pPr>
      <w:widowControl w:val="0"/>
      <w:tabs>
        <w:tab w:val="right" w:leader="dot" w:pos="8820"/>
      </w:tabs>
      <w:adjustRightInd w:val="0"/>
      <w:snapToGrid w:val="0"/>
      <w:spacing w:line="500" w:lineRule="exact"/>
      <w:ind w:leftChars="400" w:left="400"/>
      <w:jc w:val="both"/>
    </w:pPr>
    <w:rPr>
      <w:rFonts w:ascii="Times New Roman" w:hAnsi="Times New Roman"/>
      <w:kern w:val="2"/>
      <w:sz w:val="24"/>
      <w:szCs w:val="22"/>
    </w:rPr>
  </w:style>
  <w:style w:type="paragraph" w:customStyle="1" w:styleId="YL-ZW">
    <w:name w:val="YL-ZW"/>
    <w:qFormat/>
    <w:rsid w:val="00A66620"/>
    <w:pPr>
      <w:widowControl w:val="0"/>
      <w:adjustRightInd w:val="0"/>
      <w:snapToGrid w:val="0"/>
      <w:spacing w:line="500" w:lineRule="exact"/>
      <w:ind w:firstLineChars="200" w:firstLine="200"/>
      <w:jc w:val="both"/>
    </w:pPr>
    <w:rPr>
      <w:rFonts w:ascii="Times New Roman" w:hAnsi="Times New Roman"/>
      <w:kern w:val="2"/>
      <w:sz w:val="24"/>
      <w:szCs w:val="24"/>
    </w:rPr>
  </w:style>
  <w:style w:type="paragraph" w:customStyle="1" w:styleId="YL-02">
    <w:name w:val="YL-02"/>
    <w:next w:val="YL-ZW"/>
    <w:qFormat/>
    <w:rsid w:val="00F455CC"/>
    <w:pPr>
      <w:widowControl w:val="0"/>
      <w:adjustRightInd w:val="0"/>
      <w:snapToGrid w:val="0"/>
      <w:spacing w:line="600" w:lineRule="exact"/>
    </w:pPr>
    <w:rPr>
      <w:rFonts w:ascii="Times New Roman" w:eastAsia="黑体" w:hAnsi="Times New Roman"/>
      <w:b/>
      <w:kern w:val="2"/>
      <w:sz w:val="28"/>
      <w:szCs w:val="28"/>
    </w:rPr>
  </w:style>
  <w:style w:type="paragraph" w:customStyle="1" w:styleId="YL-BT">
    <w:name w:val="YL-BT"/>
    <w:qFormat/>
    <w:rsid w:val="00F455CC"/>
    <w:pPr>
      <w:widowControl w:val="0"/>
      <w:tabs>
        <w:tab w:val="center" w:pos="4320"/>
        <w:tab w:val="right" w:pos="8640"/>
      </w:tabs>
      <w:adjustRightInd w:val="0"/>
      <w:snapToGrid w:val="0"/>
      <w:spacing w:line="500" w:lineRule="exact"/>
      <w:jc w:val="both"/>
    </w:pPr>
    <w:rPr>
      <w:rFonts w:ascii="Times New Roman" w:eastAsia="黑体" w:hAnsi="Times New Roman"/>
      <w:b/>
      <w:bCs/>
      <w:kern w:val="2"/>
      <w:sz w:val="24"/>
      <w:szCs w:val="24"/>
    </w:rPr>
  </w:style>
  <w:style w:type="paragraph" w:customStyle="1" w:styleId="YL-BG">
    <w:name w:val="YL-BG"/>
    <w:basedOn w:val="a3"/>
    <w:qFormat/>
    <w:rsid w:val="00F455CC"/>
    <w:pPr>
      <w:adjustRightInd w:val="0"/>
      <w:snapToGrid w:val="0"/>
      <w:spacing w:line="400" w:lineRule="exact"/>
      <w:jc w:val="center"/>
    </w:pPr>
    <w:rPr>
      <w:rFonts w:ascii="Times New Roman" w:hAnsi="Times New Roman"/>
      <w:caps/>
      <w:szCs w:val="21"/>
    </w:rPr>
  </w:style>
  <w:style w:type="paragraph" w:customStyle="1" w:styleId="YL-03">
    <w:name w:val="YL-03"/>
    <w:qFormat/>
    <w:rsid w:val="00F455CC"/>
    <w:pPr>
      <w:widowControl w:val="0"/>
      <w:adjustRightInd w:val="0"/>
      <w:spacing w:line="500" w:lineRule="exact"/>
    </w:pPr>
    <w:rPr>
      <w:rFonts w:ascii="Times New Roman" w:eastAsia="黑体" w:hAnsi="Times New Roman"/>
      <w:b/>
      <w:kern w:val="2"/>
      <w:sz w:val="24"/>
      <w:szCs w:val="28"/>
    </w:rPr>
  </w:style>
  <w:style w:type="character" w:customStyle="1" w:styleId="Char4">
    <w:name w:val="中水东北公司报告正文 Char"/>
    <w:link w:val="af"/>
    <w:rsid w:val="00C554F9"/>
    <w:rPr>
      <w:kern w:val="2"/>
      <w:sz w:val="24"/>
      <w:szCs w:val="24"/>
    </w:rPr>
  </w:style>
  <w:style w:type="paragraph" w:customStyle="1" w:styleId="af">
    <w:name w:val="中水东北公司报告正文"/>
    <w:basedOn w:val="a3"/>
    <w:link w:val="Char4"/>
    <w:rsid w:val="00C554F9"/>
    <w:pPr>
      <w:spacing w:line="500" w:lineRule="exact"/>
      <w:ind w:firstLineChars="200" w:firstLine="200"/>
    </w:pPr>
    <w:rPr>
      <w:sz w:val="24"/>
      <w:szCs w:val="24"/>
    </w:rPr>
  </w:style>
  <w:style w:type="paragraph" w:styleId="af0">
    <w:name w:val="Normal Indent"/>
    <w:aliases w:val="文本,正文缩进 Char Char,正文缩进 Char Char Char Char Char Char,正文缩进 Char Char Char Char Char Char Char Char Char Char Char Char Char,正文缩进 Char Char Char Char Char Char Char Char Char Char Char Char Char Char Char Char,正文（首行缩进两字） Char,正文缩进 Char1,正文（首行缩进两字,s4"/>
    <w:basedOn w:val="a3"/>
    <w:link w:val="Char5"/>
    <w:uiPriority w:val="99"/>
    <w:rsid w:val="00D82B18"/>
    <w:pPr>
      <w:spacing w:line="0" w:lineRule="atLeast"/>
      <w:ind w:firstLine="420"/>
    </w:pPr>
    <w:rPr>
      <w:rFonts w:ascii="Times New Roman" w:hAnsi="Times New Roman"/>
      <w:sz w:val="24"/>
      <w:szCs w:val="20"/>
    </w:rPr>
  </w:style>
  <w:style w:type="paragraph" w:styleId="af1">
    <w:name w:val="Body Text"/>
    <w:basedOn w:val="a3"/>
    <w:link w:val="Char6"/>
    <w:rsid w:val="00A97307"/>
    <w:pPr>
      <w:spacing w:after="120"/>
    </w:pPr>
    <w:rPr>
      <w:rFonts w:ascii="宋体" w:hAnsi="Times New Roman"/>
      <w:spacing w:val="10"/>
      <w:sz w:val="24"/>
      <w:szCs w:val="20"/>
    </w:rPr>
  </w:style>
  <w:style w:type="character" w:customStyle="1" w:styleId="Char6">
    <w:name w:val="正文文本 Char"/>
    <w:link w:val="af1"/>
    <w:rsid w:val="00A97307"/>
    <w:rPr>
      <w:rFonts w:ascii="宋体" w:hAnsi="Times New Roman"/>
      <w:spacing w:val="10"/>
      <w:kern w:val="2"/>
      <w:sz w:val="24"/>
    </w:rPr>
  </w:style>
  <w:style w:type="character" w:customStyle="1" w:styleId="hgzwChar">
    <w:name w:val="hgzw Char"/>
    <w:link w:val="hgzw"/>
    <w:rsid w:val="0087351B"/>
    <w:rPr>
      <w:rFonts w:ascii="Times New Roman" w:hAnsi="Times New Roman"/>
      <w:sz w:val="24"/>
      <w:szCs w:val="24"/>
      <w:lang w:val="en-US" w:eastAsia="zh-CN" w:bidi="ar-SA"/>
    </w:rPr>
  </w:style>
  <w:style w:type="paragraph" w:customStyle="1" w:styleId="hgzw">
    <w:name w:val="hgzw"/>
    <w:next w:val="a3"/>
    <w:link w:val="hgzwChar"/>
    <w:rsid w:val="0087351B"/>
    <w:pPr>
      <w:spacing w:line="500" w:lineRule="exact"/>
      <w:ind w:firstLineChars="200" w:firstLine="480"/>
    </w:pPr>
    <w:rPr>
      <w:rFonts w:ascii="Times New Roman" w:hAnsi="Times New Roman"/>
      <w:sz w:val="24"/>
      <w:szCs w:val="24"/>
    </w:rPr>
  </w:style>
  <w:style w:type="character" w:customStyle="1" w:styleId="CharChar10">
    <w:name w:val="Char Char10"/>
    <w:rsid w:val="007C481C"/>
    <w:rPr>
      <w:rFonts w:ascii="Arial" w:eastAsia="黑体" w:hAnsi="Arial"/>
      <w:b/>
      <w:bCs/>
      <w:kern w:val="2"/>
      <w:sz w:val="32"/>
      <w:szCs w:val="32"/>
    </w:rPr>
  </w:style>
  <w:style w:type="paragraph" w:customStyle="1" w:styleId="af2">
    <w:name w:val="内容"/>
    <w:basedOn w:val="a3"/>
    <w:rsid w:val="007C481C"/>
    <w:pPr>
      <w:autoSpaceDE w:val="0"/>
      <w:autoSpaceDN w:val="0"/>
      <w:adjustRightInd w:val="0"/>
      <w:spacing w:line="360" w:lineRule="auto"/>
      <w:ind w:firstLineChars="200" w:firstLine="200"/>
    </w:pPr>
    <w:rPr>
      <w:rFonts w:ascii="宋体" w:hAnsi="Times New Roman"/>
      <w:color w:val="000000"/>
      <w:sz w:val="24"/>
      <w:szCs w:val="20"/>
    </w:rPr>
  </w:style>
  <w:style w:type="paragraph" w:styleId="af3">
    <w:name w:val="Plain Text"/>
    <w:aliases w:val="普通文字 Char,普通文字 Char1,普通文字 Char Char Char,纯文本 Char Char Char Char,普通文字 Char1 Char Char,普通文字 Char1 Char Char Char Char Char,普通文字 Char1 Char Char Char Char,普通文字 Char1 Char Char Char,特点标题,正文文字 Char,普通文字 Char Char,小,普通文字, Char Char Char Char"/>
    <w:basedOn w:val="a3"/>
    <w:link w:val="Char10"/>
    <w:rsid w:val="005C395C"/>
    <w:rPr>
      <w:rFonts w:ascii="宋体" w:hAnsi="Courier New"/>
      <w:szCs w:val="20"/>
    </w:rPr>
  </w:style>
  <w:style w:type="character" w:customStyle="1" w:styleId="Char7">
    <w:name w:val="纯文本 Char"/>
    <w:uiPriority w:val="99"/>
    <w:semiHidden/>
    <w:rsid w:val="005C395C"/>
    <w:rPr>
      <w:rFonts w:ascii="宋体" w:hAnsi="Courier New" w:cs="Courier New"/>
      <w:kern w:val="2"/>
      <w:sz w:val="21"/>
      <w:szCs w:val="21"/>
    </w:rPr>
  </w:style>
  <w:style w:type="character" w:customStyle="1" w:styleId="Char10">
    <w:name w:val="纯文本 Char1"/>
    <w:aliases w:val="普通文字 Char Char1,普通文字 Char1 Char,普通文字 Char Char Char Char,纯文本 Char Char Char Char Char,普通文字 Char1 Char Char Char1,普通文字 Char1 Char Char Char Char Char Char,普通文字 Char1 Char Char Char Char Char1,普通文字 Char1 Char Char Char Char1,特点标题 Char,小 Char"/>
    <w:link w:val="af3"/>
    <w:rsid w:val="005C395C"/>
    <w:rPr>
      <w:rFonts w:ascii="宋体" w:hAnsi="Courier New"/>
      <w:kern w:val="2"/>
      <w:sz w:val="21"/>
    </w:rPr>
  </w:style>
  <w:style w:type="paragraph" w:customStyle="1" w:styleId="af4">
    <w:name w:val="表格居中"/>
    <w:basedOn w:val="a3"/>
    <w:autoRedefine/>
    <w:rsid w:val="00BB0EDA"/>
    <w:pPr>
      <w:overflowPunct w:val="0"/>
      <w:adjustRightInd w:val="0"/>
      <w:snapToGrid w:val="0"/>
      <w:spacing w:line="360" w:lineRule="auto"/>
      <w:ind w:firstLine="510"/>
    </w:pPr>
    <w:rPr>
      <w:rFonts w:ascii="宋体" w:hAnsi="宋体"/>
      <w:snapToGrid w:val="0"/>
      <w:kern w:val="0"/>
      <w:sz w:val="24"/>
      <w:szCs w:val="24"/>
    </w:rPr>
  </w:style>
  <w:style w:type="paragraph" w:styleId="TOC">
    <w:name w:val="TOC Heading"/>
    <w:basedOn w:val="1"/>
    <w:next w:val="a3"/>
    <w:uiPriority w:val="39"/>
    <w:semiHidden/>
    <w:unhideWhenUsed/>
    <w:qFormat/>
    <w:rsid w:val="007A7DDA"/>
    <w:pPr>
      <w:widowControl/>
      <w:spacing w:before="480" w:after="0" w:line="276" w:lineRule="auto"/>
      <w:jc w:val="left"/>
      <w:outlineLvl w:val="9"/>
    </w:pPr>
    <w:rPr>
      <w:rFonts w:ascii="Cambria" w:hAnsi="Cambria"/>
      <w:color w:val="365F91"/>
      <w:kern w:val="0"/>
      <w:sz w:val="28"/>
      <w:szCs w:val="28"/>
    </w:rPr>
  </w:style>
  <w:style w:type="paragraph" w:styleId="af5">
    <w:name w:val="Body Text First Indent"/>
    <w:basedOn w:val="af1"/>
    <w:link w:val="Char8"/>
    <w:uiPriority w:val="99"/>
    <w:semiHidden/>
    <w:unhideWhenUsed/>
    <w:rsid w:val="00004B5D"/>
    <w:pPr>
      <w:ind w:firstLineChars="100" w:firstLine="420"/>
    </w:pPr>
    <w:rPr>
      <w:rFonts w:ascii="Calibri" w:hAnsi="Calibri"/>
      <w:spacing w:val="0"/>
      <w:sz w:val="21"/>
      <w:szCs w:val="22"/>
    </w:rPr>
  </w:style>
  <w:style w:type="character" w:customStyle="1" w:styleId="Char8">
    <w:name w:val="正文首行缩进 Char"/>
    <w:link w:val="af5"/>
    <w:uiPriority w:val="99"/>
    <w:semiHidden/>
    <w:rsid w:val="00004B5D"/>
    <w:rPr>
      <w:rFonts w:ascii="宋体" w:hAnsi="Times New Roman"/>
      <w:spacing w:val="10"/>
      <w:kern w:val="2"/>
      <w:sz w:val="21"/>
      <w:szCs w:val="22"/>
    </w:rPr>
  </w:style>
  <w:style w:type="character" w:customStyle="1" w:styleId="Char20">
    <w:name w:val="纯文本 Char2"/>
    <w:aliases w:val="纯文本 Char Char Char1,纯文本 Char Char Char Char Char Char Char Char Char,纯文本 Char Char Char Char Char Char Char Char Char Char Char Char Char Char Char Char,纯文本 Char Char1,纯文本 Char1 Char"/>
    <w:rsid w:val="004E4B02"/>
    <w:rPr>
      <w:rFonts w:ascii="宋体" w:eastAsia="宋体" w:hAnsi="Courier New" w:cs="Courier New"/>
      <w:bCs/>
      <w:iCs/>
      <w:kern w:val="2"/>
      <w:sz w:val="21"/>
      <w:szCs w:val="21"/>
      <w:lang w:val="en-US" w:eastAsia="zh-CN" w:bidi="ar-SA"/>
    </w:rPr>
  </w:style>
  <w:style w:type="character" w:customStyle="1" w:styleId="Char5">
    <w:name w:val="正文缩进 Char"/>
    <w:aliases w:val="文本 Char,正文缩进 Char Char Char,正文缩进 Char Char Char Char Char Char Char,正文缩进 Char Char Char Char Char Char Char Char Char Char Char Char Char Char,正文缩进 Char Char Char Char Char Char Char Char Char Char Char Char Char Char Char Char Char,s4 Char"/>
    <w:link w:val="af0"/>
    <w:rsid w:val="00B22336"/>
    <w:rPr>
      <w:rFonts w:ascii="Times New Roman" w:hAnsi="Times New Roman"/>
      <w:kern w:val="2"/>
      <w:sz w:val="24"/>
    </w:rPr>
  </w:style>
  <w:style w:type="paragraph" w:customStyle="1" w:styleId="WJL-ZW">
    <w:name w:val="WJL-ZW"/>
    <w:basedOn w:val="a3"/>
    <w:link w:val="WJL-ZWChar"/>
    <w:qFormat/>
    <w:rsid w:val="00B22336"/>
    <w:pPr>
      <w:adjustRightInd w:val="0"/>
      <w:snapToGrid w:val="0"/>
      <w:spacing w:line="500" w:lineRule="exact"/>
      <w:ind w:firstLineChars="200" w:firstLine="200"/>
    </w:pPr>
    <w:rPr>
      <w:rFonts w:ascii="Times New Roman" w:hAnsi="Times New Roman"/>
      <w:bCs/>
      <w:sz w:val="24"/>
      <w:szCs w:val="24"/>
    </w:rPr>
  </w:style>
  <w:style w:type="paragraph" w:customStyle="1" w:styleId="FM-WZ">
    <w:name w:val="FM-WZ"/>
    <w:qFormat/>
    <w:rsid w:val="00B22336"/>
    <w:pPr>
      <w:widowControl w:val="0"/>
      <w:adjustRightInd w:val="0"/>
      <w:snapToGrid w:val="0"/>
      <w:spacing w:line="500" w:lineRule="exact"/>
      <w:ind w:firstLineChars="200" w:firstLine="200"/>
      <w:jc w:val="both"/>
    </w:pPr>
    <w:rPr>
      <w:rFonts w:ascii="Times New Roman" w:hAnsi="Times New Roman"/>
      <w:kern w:val="2"/>
      <w:sz w:val="24"/>
      <w:szCs w:val="30"/>
    </w:rPr>
  </w:style>
  <w:style w:type="character" w:customStyle="1" w:styleId="WJL-ZWChar">
    <w:name w:val="WJL-ZW Char"/>
    <w:link w:val="WJL-ZW"/>
    <w:rsid w:val="00B22336"/>
    <w:rPr>
      <w:rFonts w:ascii="Times New Roman" w:hAnsi="Times New Roman"/>
      <w:bCs/>
      <w:kern w:val="2"/>
      <w:sz w:val="24"/>
      <w:szCs w:val="24"/>
    </w:rPr>
  </w:style>
  <w:style w:type="paragraph" w:styleId="af6">
    <w:name w:val="Body Text Indent"/>
    <w:basedOn w:val="a3"/>
    <w:link w:val="Char9"/>
    <w:uiPriority w:val="99"/>
    <w:semiHidden/>
    <w:unhideWhenUsed/>
    <w:rsid w:val="004E639D"/>
    <w:pPr>
      <w:spacing w:after="120"/>
      <w:ind w:leftChars="200" w:left="420"/>
    </w:pPr>
  </w:style>
  <w:style w:type="character" w:customStyle="1" w:styleId="Char9">
    <w:name w:val="正文文本缩进 Char"/>
    <w:link w:val="af6"/>
    <w:uiPriority w:val="99"/>
    <w:semiHidden/>
    <w:rsid w:val="004E639D"/>
    <w:rPr>
      <w:kern w:val="2"/>
      <w:sz w:val="21"/>
      <w:szCs w:val="22"/>
    </w:rPr>
  </w:style>
  <w:style w:type="paragraph" w:styleId="22">
    <w:name w:val="Body Text First Indent 2"/>
    <w:basedOn w:val="af6"/>
    <w:link w:val="2Char0"/>
    <w:uiPriority w:val="99"/>
    <w:semiHidden/>
    <w:unhideWhenUsed/>
    <w:rsid w:val="004E639D"/>
    <w:pPr>
      <w:ind w:firstLineChars="200" w:firstLine="420"/>
    </w:pPr>
  </w:style>
  <w:style w:type="character" w:customStyle="1" w:styleId="2Char0">
    <w:name w:val="正文首行缩进 2 Char"/>
    <w:link w:val="22"/>
    <w:uiPriority w:val="99"/>
    <w:semiHidden/>
    <w:rsid w:val="004E639D"/>
    <w:rPr>
      <w:kern w:val="2"/>
      <w:sz w:val="21"/>
      <w:szCs w:val="22"/>
    </w:rPr>
  </w:style>
  <w:style w:type="table" w:customStyle="1" w:styleId="11">
    <w:name w:val="自建表格样式1"/>
    <w:basedOn w:val="a5"/>
    <w:rsid w:val="002F4770"/>
    <w:pPr>
      <w:jc w:val="center"/>
    </w:pPr>
    <w:rPr>
      <w:rFonts w:ascii="Times New Roman" w:hAnsi="Times New Roman"/>
      <w:sz w:val="24"/>
    </w:rPr>
    <w:tblPr>
      <w:jc w:val="center"/>
      <w:tblInd w:w="0" w:type="dxa"/>
      <w:tblBorders>
        <w:top w:val="threeDEngrave" w:sz="12" w:space="0" w:color="auto"/>
        <w:bottom w:val="threeDEmboss" w:sz="12"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tblStylePr w:type="firstRow">
      <w:rPr>
        <w:b/>
      </w:rPr>
    </w:tblStylePr>
    <w:tblStylePr w:type="lastRow">
      <w:rPr>
        <w:b/>
      </w:rPr>
    </w:tblStylePr>
    <w:tblStylePr w:type="firstCol">
      <w:rPr>
        <w:b/>
      </w:rPr>
    </w:tblStylePr>
  </w:style>
  <w:style w:type="paragraph" w:customStyle="1" w:styleId="a">
    <w:name w:val="中水东北公司报告一级标题"/>
    <w:basedOn w:val="a3"/>
    <w:next w:val="a0"/>
    <w:rsid w:val="00C00BB7"/>
    <w:pPr>
      <w:numPr>
        <w:numId w:val="7"/>
      </w:numPr>
      <w:spacing w:line="500" w:lineRule="exact"/>
      <w:outlineLvl w:val="0"/>
    </w:pPr>
    <w:rPr>
      <w:rFonts w:ascii="Times New Roman" w:eastAsia="黑体" w:hAnsi="Times New Roman"/>
      <w:sz w:val="28"/>
      <w:szCs w:val="24"/>
    </w:rPr>
  </w:style>
  <w:style w:type="paragraph" w:customStyle="1" w:styleId="a0">
    <w:name w:val="中水东北公司报告二级标题"/>
    <w:basedOn w:val="a3"/>
    <w:next w:val="a1"/>
    <w:rsid w:val="00C00BB7"/>
    <w:pPr>
      <w:numPr>
        <w:ilvl w:val="1"/>
        <w:numId w:val="7"/>
      </w:numPr>
      <w:spacing w:line="500" w:lineRule="exact"/>
      <w:outlineLvl w:val="1"/>
    </w:pPr>
    <w:rPr>
      <w:rFonts w:ascii="Times New Roman" w:eastAsia="黑体" w:hAnsi="Times New Roman"/>
      <w:sz w:val="24"/>
      <w:szCs w:val="24"/>
    </w:rPr>
  </w:style>
  <w:style w:type="paragraph" w:customStyle="1" w:styleId="a1">
    <w:name w:val="中水东北公司报告三级标题"/>
    <w:basedOn w:val="a3"/>
    <w:next w:val="af"/>
    <w:rsid w:val="00C00BB7"/>
    <w:pPr>
      <w:numPr>
        <w:ilvl w:val="2"/>
        <w:numId w:val="7"/>
      </w:numPr>
      <w:spacing w:line="500" w:lineRule="exact"/>
      <w:outlineLvl w:val="2"/>
    </w:pPr>
    <w:rPr>
      <w:rFonts w:ascii="Times New Roman" w:hAnsi="Times New Roman"/>
      <w:sz w:val="24"/>
      <w:szCs w:val="24"/>
    </w:rPr>
  </w:style>
  <w:style w:type="paragraph" w:customStyle="1" w:styleId="a2">
    <w:name w:val="中水东北公司报告四级标题"/>
    <w:basedOn w:val="a1"/>
    <w:next w:val="af"/>
    <w:rsid w:val="00C00BB7"/>
    <w:pPr>
      <w:numPr>
        <w:ilvl w:val="3"/>
      </w:numPr>
      <w:outlineLvl w:val="3"/>
    </w:pPr>
  </w:style>
  <w:style w:type="paragraph" w:customStyle="1" w:styleId="114">
    <w:name w:val="114"/>
    <w:basedOn w:val="4"/>
    <w:rsid w:val="00E366F1"/>
    <w:pPr>
      <w:tabs>
        <w:tab w:val="left" w:pos="864"/>
      </w:tabs>
      <w:spacing w:before="120" w:after="0" w:line="360" w:lineRule="auto"/>
    </w:pPr>
    <w:rPr>
      <w:rFonts w:ascii="宋体" w:eastAsia="黑体" w:hAnsi="宋体"/>
      <w:bCs w:val="0"/>
      <w:szCs w:val="20"/>
    </w:rPr>
  </w:style>
  <w:style w:type="paragraph" w:customStyle="1" w:styleId="af7">
    <w:name w:val="表文字"/>
    <w:basedOn w:val="a3"/>
    <w:link w:val="Chara"/>
    <w:rsid w:val="00F41344"/>
    <w:pPr>
      <w:jc w:val="center"/>
    </w:pPr>
    <w:rPr>
      <w:rFonts w:ascii="Times New Roman" w:hAnsi="Times New Roman"/>
      <w:sz w:val="18"/>
      <w:szCs w:val="20"/>
    </w:rPr>
  </w:style>
  <w:style w:type="character" w:customStyle="1" w:styleId="Chara">
    <w:name w:val="表文字 Char"/>
    <w:link w:val="af7"/>
    <w:rsid w:val="00F41344"/>
    <w:rPr>
      <w:rFonts w:ascii="Times New Roman" w:hAnsi="Times New Roman"/>
      <w:kern w:val="2"/>
      <w:sz w:val="18"/>
    </w:rPr>
  </w:style>
  <w:style w:type="paragraph" w:customStyle="1" w:styleId="af8">
    <w:name w:val="表头"/>
    <w:basedOn w:val="a3"/>
    <w:link w:val="Charb"/>
    <w:rsid w:val="00012D47"/>
    <w:pPr>
      <w:jc w:val="center"/>
    </w:pPr>
    <w:rPr>
      <w:rFonts w:ascii="Times New Roman" w:hAnsi="Times New Roman"/>
      <w:b/>
      <w:sz w:val="24"/>
      <w:szCs w:val="24"/>
    </w:rPr>
  </w:style>
  <w:style w:type="paragraph" w:customStyle="1" w:styleId="af9">
    <w:name w:val="表序号"/>
    <w:basedOn w:val="a3"/>
    <w:link w:val="Charc"/>
    <w:autoRedefine/>
    <w:rsid w:val="00012D47"/>
    <w:pPr>
      <w:adjustRightInd w:val="0"/>
      <w:snapToGrid w:val="0"/>
      <w:spacing w:line="400" w:lineRule="exact"/>
      <w:ind w:firstLine="420"/>
    </w:pPr>
    <w:rPr>
      <w:rFonts w:ascii="Times New Roman" w:hAnsi="Times New Roman"/>
      <w:bCs/>
      <w:kern w:val="0"/>
      <w:szCs w:val="21"/>
    </w:rPr>
  </w:style>
  <w:style w:type="character" w:customStyle="1" w:styleId="Charc">
    <w:name w:val="表序号 Char"/>
    <w:link w:val="af9"/>
    <w:rsid w:val="00012D47"/>
    <w:rPr>
      <w:rFonts w:ascii="Times New Roman" w:hAnsi="Times New Roman"/>
      <w:bCs/>
      <w:sz w:val="21"/>
      <w:szCs w:val="21"/>
    </w:rPr>
  </w:style>
  <w:style w:type="character" w:customStyle="1" w:styleId="Charb">
    <w:name w:val="表头 Char"/>
    <w:link w:val="af8"/>
    <w:rsid w:val="00012D47"/>
    <w:rPr>
      <w:rFonts w:ascii="Times New Roman" w:hAnsi="Times New Roman"/>
      <w:b/>
      <w:kern w:val="2"/>
      <w:sz w:val="24"/>
      <w:szCs w:val="24"/>
    </w:rPr>
  </w:style>
  <w:style w:type="paragraph" w:customStyle="1" w:styleId="BS-WZ">
    <w:name w:val="BS-WZ"/>
    <w:qFormat/>
    <w:rsid w:val="008102CD"/>
    <w:pPr>
      <w:widowControl w:val="0"/>
      <w:adjustRightInd w:val="0"/>
      <w:snapToGrid w:val="0"/>
      <w:spacing w:line="500" w:lineRule="exact"/>
      <w:ind w:firstLineChars="200" w:firstLine="200"/>
      <w:jc w:val="both"/>
    </w:pPr>
    <w:rPr>
      <w:rFonts w:ascii="Times New Roman" w:hAnsi="Times New Roman"/>
      <w:bCs/>
      <w:noProof/>
      <w:kern w:val="2"/>
      <w:sz w:val="24"/>
      <w:szCs w:val="24"/>
    </w:rPr>
  </w:style>
  <w:style w:type="paragraph" w:customStyle="1" w:styleId="BS-BG">
    <w:name w:val="BS-BG"/>
    <w:qFormat/>
    <w:rsid w:val="005379DC"/>
    <w:pPr>
      <w:widowControl w:val="0"/>
      <w:adjustRightInd w:val="0"/>
      <w:snapToGrid w:val="0"/>
      <w:spacing w:line="400" w:lineRule="exact"/>
      <w:jc w:val="center"/>
    </w:pPr>
    <w:rPr>
      <w:rFonts w:ascii="Times New Roman" w:hAnsi="Times New Roman"/>
      <w:sz w:val="21"/>
      <w:szCs w:val="30"/>
    </w:rPr>
  </w:style>
  <w:style w:type="paragraph" w:customStyle="1" w:styleId="BS-BT">
    <w:name w:val="BS-BT"/>
    <w:qFormat/>
    <w:rsid w:val="005379DC"/>
    <w:pPr>
      <w:widowControl w:val="0"/>
      <w:tabs>
        <w:tab w:val="center" w:pos="4410"/>
        <w:tab w:val="right" w:pos="8820"/>
      </w:tabs>
      <w:adjustRightInd w:val="0"/>
      <w:snapToGrid w:val="0"/>
      <w:spacing w:line="500" w:lineRule="exact"/>
      <w:jc w:val="both"/>
    </w:pPr>
    <w:rPr>
      <w:rFonts w:ascii="Times New Roman" w:eastAsia="黑体" w:hAnsi="Times New Roman"/>
      <w:b/>
      <w:kern w:val="2"/>
      <w:sz w:val="24"/>
      <w:szCs w:val="30"/>
    </w:rPr>
  </w:style>
  <w:style w:type="paragraph" w:customStyle="1" w:styleId="BS-T">
    <w:name w:val="BS-T"/>
    <w:qFormat/>
    <w:rsid w:val="00EF1FAF"/>
    <w:pPr>
      <w:widowControl w:val="0"/>
      <w:adjustRightInd w:val="0"/>
      <w:snapToGrid w:val="0"/>
      <w:jc w:val="center"/>
    </w:pPr>
    <w:rPr>
      <w:rFonts w:ascii="Times New Roman" w:eastAsia="黑体" w:hAnsi="Times New Roman"/>
      <w:sz w:val="24"/>
    </w:rPr>
  </w:style>
  <w:style w:type="paragraph" w:customStyle="1" w:styleId="BS-03">
    <w:name w:val="BS-03"/>
    <w:qFormat/>
    <w:rsid w:val="00EF1FAF"/>
    <w:pPr>
      <w:keepNext/>
      <w:keepLines/>
      <w:widowControl w:val="0"/>
      <w:adjustRightInd w:val="0"/>
      <w:snapToGrid w:val="0"/>
      <w:spacing w:line="500" w:lineRule="exact"/>
      <w:jc w:val="both"/>
      <w:outlineLvl w:val="2"/>
    </w:pPr>
    <w:rPr>
      <w:rFonts w:ascii="Times New Roman" w:eastAsia="黑体" w:hAnsi="Times New Roman"/>
      <w:b/>
      <w:kern w:val="2"/>
      <w:sz w:val="24"/>
      <w:szCs w:val="30"/>
    </w:rPr>
  </w:style>
  <w:style w:type="paragraph" w:customStyle="1" w:styleId="0">
    <w:name w:val="0表格文字"/>
    <w:basedOn w:val="a3"/>
    <w:link w:val="Chard"/>
    <w:qFormat/>
    <w:rsid w:val="00B43E6F"/>
    <w:pPr>
      <w:snapToGrid w:val="0"/>
      <w:spacing w:line="0" w:lineRule="atLeast"/>
      <w:jc w:val="center"/>
    </w:pPr>
    <w:rPr>
      <w:rFonts w:ascii="Times New Roman" w:hAnsi="Times New Roman"/>
      <w:kern w:val="0"/>
      <w:szCs w:val="21"/>
    </w:rPr>
  </w:style>
  <w:style w:type="character" w:customStyle="1" w:styleId="Chard">
    <w:name w:val="表格文字 Char"/>
    <w:link w:val="0"/>
    <w:qFormat/>
    <w:rsid w:val="00B43E6F"/>
    <w:rPr>
      <w:rFonts w:ascii="Times New Roman" w:hAnsi="Times New Roman"/>
      <w:sz w:val="21"/>
      <w:szCs w:val="21"/>
    </w:rPr>
  </w:style>
  <w:style w:type="paragraph" w:styleId="afa">
    <w:name w:val="annotation text"/>
    <w:basedOn w:val="a3"/>
    <w:link w:val="Chare"/>
    <w:uiPriority w:val="99"/>
    <w:semiHidden/>
    <w:unhideWhenUsed/>
    <w:rsid w:val="002114EF"/>
    <w:pPr>
      <w:jc w:val="left"/>
    </w:pPr>
    <w:rPr>
      <w:rFonts w:ascii="Times New Roman" w:hAnsi="Times New Roman"/>
      <w:szCs w:val="24"/>
    </w:rPr>
  </w:style>
  <w:style w:type="character" w:customStyle="1" w:styleId="Chare">
    <w:name w:val="批注文字 Char"/>
    <w:link w:val="afa"/>
    <w:uiPriority w:val="99"/>
    <w:semiHidden/>
    <w:rsid w:val="002114EF"/>
    <w:rPr>
      <w:rFonts w:ascii="Times New Roman" w:hAnsi="Times New Roman"/>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pPr>
      <w:widowControl w:val="0"/>
      <w:jc w:val="both"/>
    </w:p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341967">
      <w:bodyDiv w:val="1"/>
      <w:marLeft w:val="0"/>
      <w:marRight w:val="0"/>
      <w:marTop w:val="0"/>
      <w:marBottom w:val="0"/>
      <w:divBdr>
        <w:top w:val="none" w:sz="0" w:space="0" w:color="auto"/>
        <w:left w:val="none" w:sz="0" w:space="0" w:color="auto"/>
        <w:bottom w:val="none" w:sz="0" w:space="0" w:color="auto"/>
        <w:right w:val="none" w:sz="0" w:space="0" w:color="auto"/>
      </w:divBdr>
    </w:div>
    <w:div w:id="178548730">
      <w:bodyDiv w:val="1"/>
      <w:marLeft w:val="0"/>
      <w:marRight w:val="0"/>
      <w:marTop w:val="0"/>
      <w:marBottom w:val="0"/>
      <w:divBdr>
        <w:top w:val="none" w:sz="0" w:space="0" w:color="auto"/>
        <w:left w:val="none" w:sz="0" w:space="0" w:color="auto"/>
        <w:bottom w:val="none" w:sz="0" w:space="0" w:color="auto"/>
        <w:right w:val="none" w:sz="0" w:space="0" w:color="auto"/>
      </w:divBdr>
    </w:div>
    <w:div w:id="220866083">
      <w:bodyDiv w:val="1"/>
      <w:marLeft w:val="0"/>
      <w:marRight w:val="0"/>
      <w:marTop w:val="0"/>
      <w:marBottom w:val="0"/>
      <w:divBdr>
        <w:top w:val="none" w:sz="0" w:space="0" w:color="auto"/>
        <w:left w:val="none" w:sz="0" w:space="0" w:color="auto"/>
        <w:bottom w:val="none" w:sz="0" w:space="0" w:color="auto"/>
        <w:right w:val="none" w:sz="0" w:space="0" w:color="auto"/>
      </w:divBdr>
    </w:div>
    <w:div w:id="320159043">
      <w:bodyDiv w:val="1"/>
      <w:marLeft w:val="0"/>
      <w:marRight w:val="0"/>
      <w:marTop w:val="0"/>
      <w:marBottom w:val="0"/>
      <w:divBdr>
        <w:top w:val="none" w:sz="0" w:space="0" w:color="auto"/>
        <w:left w:val="none" w:sz="0" w:space="0" w:color="auto"/>
        <w:bottom w:val="none" w:sz="0" w:space="0" w:color="auto"/>
        <w:right w:val="none" w:sz="0" w:space="0" w:color="auto"/>
      </w:divBdr>
    </w:div>
    <w:div w:id="388917042">
      <w:bodyDiv w:val="1"/>
      <w:marLeft w:val="0"/>
      <w:marRight w:val="0"/>
      <w:marTop w:val="0"/>
      <w:marBottom w:val="0"/>
      <w:divBdr>
        <w:top w:val="none" w:sz="0" w:space="0" w:color="auto"/>
        <w:left w:val="none" w:sz="0" w:space="0" w:color="auto"/>
        <w:bottom w:val="none" w:sz="0" w:space="0" w:color="auto"/>
        <w:right w:val="none" w:sz="0" w:space="0" w:color="auto"/>
      </w:divBdr>
    </w:div>
    <w:div w:id="395126506">
      <w:bodyDiv w:val="1"/>
      <w:marLeft w:val="0"/>
      <w:marRight w:val="0"/>
      <w:marTop w:val="0"/>
      <w:marBottom w:val="0"/>
      <w:divBdr>
        <w:top w:val="none" w:sz="0" w:space="0" w:color="auto"/>
        <w:left w:val="none" w:sz="0" w:space="0" w:color="auto"/>
        <w:bottom w:val="none" w:sz="0" w:space="0" w:color="auto"/>
        <w:right w:val="none" w:sz="0" w:space="0" w:color="auto"/>
      </w:divBdr>
    </w:div>
    <w:div w:id="427891252">
      <w:bodyDiv w:val="1"/>
      <w:marLeft w:val="0"/>
      <w:marRight w:val="0"/>
      <w:marTop w:val="0"/>
      <w:marBottom w:val="0"/>
      <w:divBdr>
        <w:top w:val="none" w:sz="0" w:space="0" w:color="auto"/>
        <w:left w:val="none" w:sz="0" w:space="0" w:color="auto"/>
        <w:bottom w:val="none" w:sz="0" w:space="0" w:color="auto"/>
        <w:right w:val="none" w:sz="0" w:space="0" w:color="auto"/>
      </w:divBdr>
    </w:div>
    <w:div w:id="512915201">
      <w:bodyDiv w:val="1"/>
      <w:marLeft w:val="0"/>
      <w:marRight w:val="0"/>
      <w:marTop w:val="0"/>
      <w:marBottom w:val="0"/>
      <w:divBdr>
        <w:top w:val="none" w:sz="0" w:space="0" w:color="auto"/>
        <w:left w:val="none" w:sz="0" w:space="0" w:color="auto"/>
        <w:bottom w:val="none" w:sz="0" w:space="0" w:color="auto"/>
        <w:right w:val="none" w:sz="0" w:space="0" w:color="auto"/>
      </w:divBdr>
    </w:div>
    <w:div w:id="553932711">
      <w:bodyDiv w:val="1"/>
      <w:marLeft w:val="0"/>
      <w:marRight w:val="0"/>
      <w:marTop w:val="0"/>
      <w:marBottom w:val="0"/>
      <w:divBdr>
        <w:top w:val="none" w:sz="0" w:space="0" w:color="auto"/>
        <w:left w:val="none" w:sz="0" w:space="0" w:color="auto"/>
        <w:bottom w:val="none" w:sz="0" w:space="0" w:color="auto"/>
        <w:right w:val="none" w:sz="0" w:space="0" w:color="auto"/>
      </w:divBdr>
    </w:div>
    <w:div w:id="577324733">
      <w:bodyDiv w:val="1"/>
      <w:marLeft w:val="0"/>
      <w:marRight w:val="0"/>
      <w:marTop w:val="0"/>
      <w:marBottom w:val="0"/>
      <w:divBdr>
        <w:top w:val="none" w:sz="0" w:space="0" w:color="auto"/>
        <w:left w:val="none" w:sz="0" w:space="0" w:color="auto"/>
        <w:bottom w:val="none" w:sz="0" w:space="0" w:color="auto"/>
        <w:right w:val="none" w:sz="0" w:space="0" w:color="auto"/>
      </w:divBdr>
    </w:div>
    <w:div w:id="587420862">
      <w:bodyDiv w:val="1"/>
      <w:marLeft w:val="0"/>
      <w:marRight w:val="0"/>
      <w:marTop w:val="0"/>
      <w:marBottom w:val="0"/>
      <w:divBdr>
        <w:top w:val="none" w:sz="0" w:space="0" w:color="auto"/>
        <w:left w:val="none" w:sz="0" w:space="0" w:color="auto"/>
        <w:bottom w:val="none" w:sz="0" w:space="0" w:color="auto"/>
        <w:right w:val="none" w:sz="0" w:space="0" w:color="auto"/>
      </w:divBdr>
    </w:div>
    <w:div w:id="624894973">
      <w:bodyDiv w:val="1"/>
      <w:marLeft w:val="0"/>
      <w:marRight w:val="0"/>
      <w:marTop w:val="0"/>
      <w:marBottom w:val="0"/>
      <w:divBdr>
        <w:top w:val="none" w:sz="0" w:space="0" w:color="auto"/>
        <w:left w:val="none" w:sz="0" w:space="0" w:color="auto"/>
        <w:bottom w:val="none" w:sz="0" w:space="0" w:color="auto"/>
        <w:right w:val="none" w:sz="0" w:space="0" w:color="auto"/>
      </w:divBdr>
    </w:div>
    <w:div w:id="702637766">
      <w:bodyDiv w:val="1"/>
      <w:marLeft w:val="0"/>
      <w:marRight w:val="0"/>
      <w:marTop w:val="0"/>
      <w:marBottom w:val="0"/>
      <w:divBdr>
        <w:top w:val="none" w:sz="0" w:space="0" w:color="auto"/>
        <w:left w:val="none" w:sz="0" w:space="0" w:color="auto"/>
        <w:bottom w:val="none" w:sz="0" w:space="0" w:color="auto"/>
        <w:right w:val="none" w:sz="0" w:space="0" w:color="auto"/>
      </w:divBdr>
    </w:div>
    <w:div w:id="744380171">
      <w:bodyDiv w:val="1"/>
      <w:marLeft w:val="0"/>
      <w:marRight w:val="0"/>
      <w:marTop w:val="0"/>
      <w:marBottom w:val="0"/>
      <w:divBdr>
        <w:top w:val="none" w:sz="0" w:space="0" w:color="auto"/>
        <w:left w:val="none" w:sz="0" w:space="0" w:color="auto"/>
        <w:bottom w:val="none" w:sz="0" w:space="0" w:color="auto"/>
        <w:right w:val="none" w:sz="0" w:space="0" w:color="auto"/>
      </w:divBdr>
    </w:div>
    <w:div w:id="776633353">
      <w:bodyDiv w:val="1"/>
      <w:marLeft w:val="0"/>
      <w:marRight w:val="0"/>
      <w:marTop w:val="0"/>
      <w:marBottom w:val="0"/>
      <w:divBdr>
        <w:top w:val="none" w:sz="0" w:space="0" w:color="auto"/>
        <w:left w:val="none" w:sz="0" w:space="0" w:color="auto"/>
        <w:bottom w:val="none" w:sz="0" w:space="0" w:color="auto"/>
        <w:right w:val="none" w:sz="0" w:space="0" w:color="auto"/>
      </w:divBdr>
    </w:div>
    <w:div w:id="880433148">
      <w:bodyDiv w:val="1"/>
      <w:marLeft w:val="0"/>
      <w:marRight w:val="0"/>
      <w:marTop w:val="0"/>
      <w:marBottom w:val="0"/>
      <w:divBdr>
        <w:top w:val="none" w:sz="0" w:space="0" w:color="auto"/>
        <w:left w:val="none" w:sz="0" w:space="0" w:color="auto"/>
        <w:bottom w:val="none" w:sz="0" w:space="0" w:color="auto"/>
        <w:right w:val="none" w:sz="0" w:space="0" w:color="auto"/>
      </w:divBdr>
    </w:div>
    <w:div w:id="906115033">
      <w:bodyDiv w:val="1"/>
      <w:marLeft w:val="0"/>
      <w:marRight w:val="0"/>
      <w:marTop w:val="0"/>
      <w:marBottom w:val="0"/>
      <w:divBdr>
        <w:top w:val="none" w:sz="0" w:space="0" w:color="auto"/>
        <w:left w:val="none" w:sz="0" w:space="0" w:color="auto"/>
        <w:bottom w:val="none" w:sz="0" w:space="0" w:color="auto"/>
        <w:right w:val="none" w:sz="0" w:space="0" w:color="auto"/>
      </w:divBdr>
    </w:div>
    <w:div w:id="1158111824">
      <w:bodyDiv w:val="1"/>
      <w:marLeft w:val="0"/>
      <w:marRight w:val="0"/>
      <w:marTop w:val="0"/>
      <w:marBottom w:val="0"/>
      <w:divBdr>
        <w:top w:val="none" w:sz="0" w:space="0" w:color="auto"/>
        <w:left w:val="none" w:sz="0" w:space="0" w:color="auto"/>
        <w:bottom w:val="none" w:sz="0" w:space="0" w:color="auto"/>
        <w:right w:val="none" w:sz="0" w:space="0" w:color="auto"/>
      </w:divBdr>
    </w:div>
    <w:div w:id="1166436132">
      <w:bodyDiv w:val="1"/>
      <w:marLeft w:val="0"/>
      <w:marRight w:val="0"/>
      <w:marTop w:val="0"/>
      <w:marBottom w:val="0"/>
      <w:divBdr>
        <w:top w:val="none" w:sz="0" w:space="0" w:color="auto"/>
        <w:left w:val="none" w:sz="0" w:space="0" w:color="auto"/>
        <w:bottom w:val="none" w:sz="0" w:space="0" w:color="auto"/>
        <w:right w:val="none" w:sz="0" w:space="0" w:color="auto"/>
      </w:divBdr>
      <w:divsChild>
        <w:div w:id="516430331">
          <w:marLeft w:val="0"/>
          <w:marRight w:val="0"/>
          <w:marTop w:val="0"/>
          <w:marBottom w:val="0"/>
          <w:divBdr>
            <w:top w:val="none" w:sz="0" w:space="0" w:color="auto"/>
            <w:left w:val="none" w:sz="0" w:space="0" w:color="auto"/>
            <w:bottom w:val="none" w:sz="0" w:space="0" w:color="auto"/>
            <w:right w:val="none" w:sz="0" w:space="0" w:color="auto"/>
          </w:divBdr>
        </w:div>
      </w:divsChild>
    </w:div>
    <w:div w:id="1278565097">
      <w:bodyDiv w:val="1"/>
      <w:marLeft w:val="0"/>
      <w:marRight w:val="0"/>
      <w:marTop w:val="0"/>
      <w:marBottom w:val="0"/>
      <w:divBdr>
        <w:top w:val="none" w:sz="0" w:space="0" w:color="auto"/>
        <w:left w:val="none" w:sz="0" w:space="0" w:color="auto"/>
        <w:bottom w:val="none" w:sz="0" w:space="0" w:color="auto"/>
        <w:right w:val="none" w:sz="0" w:space="0" w:color="auto"/>
      </w:divBdr>
    </w:div>
    <w:div w:id="1298490205">
      <w:bodyDiv w:val="1"/>
      <w:marLeft w:val="0"/>
      <w:marRight w:val="0"/>
      <w:marTop w:val="0"/>
      <w:marBottom w:val="0"/>
      <w:divBdr>
        <w:top w:val="none" w:sz="0" w:space="0" w:color="auto"/>
        <w:left w:val="none" w:sz="0" w:space="0" w:color="auto"/>
        <w:bottom w:val="none" w:sz="0" w:space="0" w:color="auto"/>
        <w:right w:val="none" w:sz="0" w:space="0" w:color="auto"/>
      </w:divBdr>
    </w:div>
    <w:div w:id="1396464845">
      <w:bodyDiv w:val="1"/>
      <w:marLeft w:val="0"/>
      <w:marRight w:val="0"/>
      <w:marTop w:val="0"/>
      <w:marBottom w:val="0"/>
      <w:divBdr>
        <w:top w:val="none" w:sz="0" w:space="0" w:color="auto"/>
        <w:left w:val="none" w:sz="0" w:space="0" w:color="auto"/>
        <w:bottom w:val="none" w:sz="0" w:space="0" w:color="auto"/>
        <w:right w:val="none" w:sz="0" w:space="0" w:color="auto"/>
      </w:divBdr>
    </w:div>
    <w:div w:id="1403598309">
      <w:bodyDiv w:val="1"/>
      <w:marLeft w:val="0"/>
      <w:marRight w:val="0"/>
      <w:marTop w:val="0"/>
      <w:marBottom w:val="0"/>
      <w:divBdr>
        <w:top w:val="none" w:sz="0" w:space="0" w:color="auto"/>
        <w:left w:val="none" w:sz="0" w:space="0" w:color="auto"/>
        <w:bottom w:val="none" w:sz="0" w:space="0" w:color="auto"/>
        <w:right w:val="none" w:sz="0" w:space="0" w:color="auto"/>
      </w:divBdr>
    </w:div>
    <w:div w:id="1463884918">
      <w:bodyDiv w:val="1"/>
      <w:marLeft w:val="0"/>
      <w:marRight w:val="0"/>
      <w:marTop w:val="0"/>
      <w:marBottom w:val="0"/>
      <w:divBdr>
        <w:top w:val="none" w:sz="0" w:space="0" w:color="auto"/>
        <w:left w:val="none" w:sz="0" w:space="0" w:color="auto"/>
        <w:bottom w:val="none" w:sz="0" w:space="0" w:color="auto"/>
        <w:right w:val="none" w:sz="0" w:space="0" w:color="auto"/>
      </w:divBdr>
    </w:div>
    <w:div w:id="1551530253">
      <w:bodyDiv w:val="1"/>
      <w:marLeft w:val="0"/>
      <w:marRight w:val="0"/>
      <w:marTop w:val="0"/>
      <w:marBottom w:val="0"/>
      <w:divBdr>
        <w:top w:val="none" w:sz="0" w:space="0" w:color="auto"/>
        <w:left w:val="none" w:sz="0" w:space="0" w:color="auto"/>
        <w:bottom w:val="none" w:sz="0" w:space="0" w:color="auto"/>
        <w:right w:val="none" w:sz="0" w:space="0" w:color="auto"/>
      </w:divBdr>
    </w:div>
    <w:div w:id="1606303117">
      <w:bodyDiv w:val="1"/>
      <w:marLeft w:val="0"/>
      <w:marRight w:val="0"/>
      <w:marTop w:val="0"/>
      <w:marBottom w:val="0"/>
      <w:divBdr>
        <w:top w:val="none" w:sz="0" w:space="0" w:color="auto"/>
        <w:left w:val="none" w:sz="0" w:space="0" w:color="auto"/>
        <w:bottom w:val="none" w:sz="0" w:space="0" w:color="auto"/>
        <w:right w:val="none" w:sz="0" w:space="0" w:color="auto"/>
      </w:divBdr>
    </w:div>
    <w:div w:id="1682469947">
      <w:bodyDiv w:val="1"/>
      <w:marLeft w:val="0"/>
      <w:marRight w:val="0"/>
      <w:marTop w:val="0"/>
      <w:marBottom w:val="0"/>
      <w:divBdr>
        <w:top w:val="none" w:sz="0" w:space="0" w:color="auto"/>
        <w:left w:val="none" w:sz="0" w:space="0" w:color="auto"/>
        <w:bottom w:val="none" w:sz="0" w:space="0" w:color="auto"/>
        <w:right w:val="none" w:sz="0" w:space="0" w:color="auto"/>
      </w:divBdr>
    </w:div>
    <w:div w:id="1703050951">
      <w:bodyDiv w:val="1"/>
      <w:marLeft w:val="0"/>
      <w:marRight w:val="0"/>
      <w:marTop w:val="0"/>
      <w:marBottom w:val="0"/>
      <w:divBdr>
        <w:top w:val="none" w:sz="0" w:space="0" w:color="auto"/>
        <w:left w:val="none" w:sz="0" w:space="0" w:color="auto"/>
        <w:bottom w:val="none" w:sz="0" w:space="0" w:color="auto"/>
        <w:right w:val="none" w:sz="0" w:space="0" w:color="auto"/>
      </w:divBdr>
    </w:div>
    <w:div w:id="1857771657">
      <w:bodyDiv w:val="1"/>
      <w:marLeft w:val="0"/>
      <w:marRight w:val="0"/>
      <w:marTop w:val="0"/>
      <w:marBottom w:val="0"/>
      <w:divBdr>
        <w:top w:val="none" w:sz="0" w:space="0" w:color="auto"/>
        <w:left w:val="none" w:sz="0" w:space="0" w:color="auto"/>
        <w:bottom w:val="none" w:sz="0" w:space="0" w:color="auto"/>
        <w:right w:val="none" w:sz="0" w:space="0" w:color="auto"/>
      </w:divBdr>
    </w:div>
    <w:div w:id="1879314073">
      <w:bodyDiv w:val="1"/>
      <w:marLeft w:val="0"/>
      <w:marRight w:val="0"/>
      <w:marTop w:val="0"/>
      <w:marBottom w:val="0"/>
      <w:divBdr>
        <w:top w:val="none" w:sz="0" w:space="0" w:color="auto"/>
        <w:left w:val="none" w:sz="0" w:space="0" w:color="auto"/>
        <w:bottom w:val="none" w:sz="0" w:space="0" w:color="auto"/>
        <w:right w:val="none" w:sz="0" w:space="0" w:color="auto"/>
      </w:divBdr>
    </w:div>
    <w:div w:id="1985890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footer" Target="footer1.xml"/><Relationship Id="rId19" Type="http://schemas.openxmlformats.org/officeDocument/2006/relationships/image" Target="media/image10.jpe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header" Target="header1.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845E66-DBDB-4219-85F7-777FA9C871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17593</TotalTime>
  <Pages>67</Pages>
  <Words>5907</Words>
  <Characters>33673</Characters>
  <Application>Microsoft Office Word</Application>
  <DocSecurity>0</DocSecurity>
  <Lines>280</Lines>
  <Paragraphs>79</Paragraphs>
  <ScaleCrop>false</ScaleCrop>
  <Company>GWPDI</Company>
  <LinksUpToDate>false</LinksUpToDate>
  <CharactersWithSpaces>39501</CharactersWithSpaces>
  <SharedDoc>false</SharedDoc>
  <HLinks>
    <vt:vector size="228" baseType="variant">
      <vt:variant>
        <vt:i4>3866676</vt:i4>
      </vt:variant>
      <vt:variant>
        <vt:i4>225</vt:i4>
      </vt:variant>
      <vt:variant>
        <vt:i4>0</vt:i4>
      </vt:variant>
      <vt:variant>
        <vt:i4>5</vt:i4>
      </vt:variant>
      <vt:variant>
        <vt:lpwstr>http://baike.baidu.com/view/779181.htm</vt:lpwstr>
      </vt:variant>
      <vt:variant>
        <vt:lpwstr/>
      </vt:variant>
      <vt:variant>
        <vt:i4>1769534</vt:i4>
      </vt:variant>
      <vt:variant>
        <vt:i4>218</vt:i4>
      </vt:variant>
      <vt:variant>
        <vt:i4>0</vt:i4>
      </vt:variant>
      <vt:variant>
        <vt:i4>5</vt:i4>
      </vt:variant>
      <vt:variant>
        <vt:lpwstr/>
      </vt:variant>
      <vt:variant>
        <vt:lpwstr>_Toc290797558</vt:lpwstr>
      </vt:variant>
      <vt:variant>
        <vt:i4>1769534</vt:i4>
      </vt:variant>
      <vt:variant>
        <vt:i4>212</vt:i4>
      </vt:variant>
      <vt:variant>
        <vt:i4>0</vt:i4>
      </vt:variant>
      <vt:variant>
        <vt:i4>5</vt:i4>
      </vt:variant>
      <vt:variant>
        <vt:lpwstr/>
      </vt:variant>
      <vt:variant>
        <vt:lpwstr>_Toc290797557</vt:lpwstr>
      </vt:variant>
      <vt:variant>
        <vt:i4>1769534</vt:i4>
      </vt:variant>
      <vt:variant>
        <vt:i4>206</vt:i4>
      </vt:variant>
      <vt:variant>
        <vt:i4>0</vt:i4>
      </vt:variant>
      <vt:variant>
        <vt:i4>5</vt:i4>
      </vt:variant>
      <vt:variant>
        <vt:lpwstr/>
      </vt:variant>
      <vt:variant>
        <vt:lpwstr>_Toc290797556</vt:lpwstr>
      </vt:variant>
      <vt:variant>
        <vt:i4>1769534</vt:i4>
      </vt:variant>
      <vt:variant>
        <vt:i4>200</vt:i4>
      </vt:variant>
      <vt:variant>
        <vt:i4>0</vt:i4>
      </vt:variant>
      <vt:variant>
        <vt:i4>5</vt:i4>
      </vt:variant>
      <vt:variant>
        <vt:lpwstr/>
      </vt:variant>
      <vt:variant>
        <vt:lpwstr>_Toc290797555</vt:lpwstr>
      </vt:variant>
      <vt:variant>
        <vt:i4>1769534</vt:i4>
      </vt:variant>
      <vt:variant>
        <vt:i4>194</vt:i4>
      </vt:variant>
      <vt:variant>
        <vt:i4>0</vt:i4>
      </vt:variant>
      <vt:variant>
        <vt:i4>5</vt:i4>
      </vt:variant>
      <vt:variant>
        <vt:lpwstr/>
      </vt:variant>
      <vt:variant>
        <vt:lpwstr>_Toc290797554</vt:lpwstr>
      </vt:variant>
      <vt:variant>
        <vt:i4>1769534</vt:i4>
      </vt:variant>
      <vt:variant>
        <vt:i4>188</vt:i4>
      </vt:variant>
      <vt:variant>
        <vt:i4>0</vt:i4>
      </vt:variant>
      <vt:variant>
        <vt:i4>5</vt:i4>
      </vt:variant>
      <vt:variant>
        <vt:lpwstr/>
      </vt:variant>
      <vt:variant>
        <vt:lpwstr>_Toc290797553</vt:lpwstr>
      </vt:variant>
      <vt:variant>
        <vt:i4>1769534</vt:i4>
      </vt:variant>
      <vt:variant>
        <vt:i4>182</vt:i4>
      </vt:variant>
      <vt:variant>
        <vt:i4>0</vt:i4>
      </vt:variant>
      <vt:variant>
        <vt:i4>5</vt:i4>
      </vt:variant>
      <vt:variant>
        <vt:lpwstr/>
      </vt:variant>
      <vt:variant>
        <vt:lpwstr>_Toc290797552</vt:lpwstr>
      </vt:variant>
      <vt:variant>
        <vt:i4>1769534</vt:i4>
      </vt:variant>
      <vt:variant>
        <vt:i4>176</vt:i4>
      </vt:variant>
      <vt:variant>
        <vt:i4>0</vt:i4>
      </vt:variant>
      <vt:variant>
        <vt:i4>5</vt:i4>
      </vt:variant>
      <vt:variant>
        <vt:lpwstr/>
      </vt:variant>
      <vt:variant>
        <vt:lpwstr>_Toc290797551</vt:lpwstr>
      </vt:variant>
      <vt:variant>
        <vt:i4>1769534</vt:i4>
      </vt:variant>
      <vt:variant>
        <vt:i4>170</vt:i4>
      </vt:variant>
      <vt:variant>
        <vt:i4>0</vt:i4>
      </vt:variant>
      <vt:variant>
        <vt:i4>5</vt:i4>
      </vt:variant>
      <vt:variant>
        <vt:lpwstr/>
      </vt:variant>
      <vt:variant>
        <vt:lpwstr>_Toc290797550</vt:lpwstr>
      </vt:variant>
      <vt:variant>
        <vt:i4>1703998</vt:i4>
      </vt:variant>
      <vt:variant>
        <vt:i4>164</vt:i4>
      </vt:variant>
      <vt:variant>
        <vt:i4>0</vt:i4>
      </vt:variant>
      <vt:variant>
        <vt:i4>5</vt:i4>
      </vt:variant>
      <vt:variant>
        <vt:lpwstr/>
      </vt:variant>
      <vt:variant>
        <vt:lpwstr>_Toc290797549</vt:lpwstr>
      </vt:variant>
      <vt:variant>
        <vt:i4>1703998</vt:i4>
      </vt:variant>
      <vt:variant>
        <vt:i4>158</vt:i4>
      </vt:variant>
      <vt:variant>
        <vt:i4>0</vt:i4>
      </vt:variant>
      <vt:variant>
        <vt:i4>5</vt:i4>
      </vt:variant>
      <vt:variant>
        <vt:lpwstr/>
      </vt:variant>
      <vt:variant>
        <vt:lpwstr>_Toc290797548</vt:lpwstr>
      </vt:variant>
      <vt:variant>
        <vt:i4>1703998</vt:i4>
      </vt:variant>
      <vt:variant>
        <vt:i4>152</vt:i4>
      </vt:variant>
      <vt:variant>
        <vt:i4>0</vt:i4>
      </vt:variant>
      <vt:variant>
        <vt:i4>5</vt:i4>
      </vt:variant>
      <vt:variant>
        <vt:lpwstr/>
      </vt:variant>
      <vt:variant>
        <vt:lpwstr>_Toc290797547</vt:lpwstr>
      </vt:variant>
      <vt:variant>
        <vt:i4>1703998</vt:i4>
      </vt:variant>
      <vt:variant>
        <vt:i4>146</vt:i4>
      </vt:variant>
      <vt:variant>
        <vt:i4>0</vt:i4>
      </vt:variant>
      <vt:variant>
        <vt:i4>5</vt:i4>
      </vt:variant>
      <vt:variant>
        <vt:lpwstr/>
      </vt:variant>
      <vt:variant>
        <vt:lpwstr>_Toc290797546</vt:lpwstr>
      </vt:variant>
      <vt:variant>
        <vt:i4>1703998</vt:i4>
      </vt:variant>
      <vt:variant>
        <vt:i4>140</vt:i4>
      </vt:variant>
      <vt:variant>
        <vt:i4>0</vt:i4>
      </vt:variant>
      <vt:variant>
        <vt:i4>5</vt:i4>
      </vt:variant>
      <vt:variant>
        <vt:lpwstr/>
      </vt:variant>
      <vt:variant>
        <vt:lpwstr>_Toc290797545</vt:lpwstr>
      </vt:variant>
      <vt:variant>
        <vt:i4>1703998</vt:i4>
      </vt:variant>
      <vt:variant>
        <vt:i4>134</vt:i4>
      </vt:variant>
      <vt:variant>
        <vt:i4>0</vt:i4>
      </vt:variant>
      <vt:variant>
        <vt:i4>5</vt:i4>
      </vt:variant>
      <vt:variant>
        <vt:lpwstr/>
      </vt:variant>
      <vt:variant>
        <vt:lpwstr>_Toc290797544</vt:lpwstr>
      </vt:variant>
      <vt:variant>
        <vt:i4>1703998</vt:i4>
      </vt:variant>
      <vt:variant>
        <vt:i4>128</vt:i4>
      </vt:variant>
      <vt:variant>
        <vt:i4>0</vt:i4>
      </vt:variant>
      <vt:variant>
        <vt:i4>5</vt:i4>
      </vt:variant>
      <vt:variant>
        <vt:lpwstr/>
      </vt:variant>
      <vt:variant>
        <vt:lpwstr>_Toc290797543</vt:lpwstr>
      </vt:variant>
      <vt:variant>
        <vt:i4>1703998</vt:i4>
      </vt:variant>
      <vt:variant>
        <vt:i4>122</vt:i4>
      </vt:variant>
      <vt:variant>
        <vt:i4>0</vt:i4>
      </vt:variant>
      <vt:variant>
        <vt:i4>5</vt:i4>
      </vt:variant>
      <vt:variant>
        <vt:lpwstr/>
      </vt:variant>
      <vt:variant>
        <vt:lpwstr>_Toc290797542</vt:lpwstr>
      </vt:variant>
      <vt:variant>
        <vt:i4>1703998</vt:i4>
      </vt:variant>
      <vt:variant>
        <vt:i4>116</vt:i4>
      </vt:variant>
      <vt:variant>
        <vt:i4>0</vt:i4>
      </vt:variant>
      <vt:variant>
        <vt:i4>5</vt:i4>
      </vt:variant>
      <vt:variant>
        <vt:lpwstr/>
      </vt:variant>
      <vt:variant>
        <vt:lpwstr>_Toc290797541</vt:lpwstr>
      </vt:variant>
      <vt:variant>
        <vt:i4>1703998</vt:i4>
      </vt:variant>
      <vt:variant>
        <vt:i4>110</vt:i4>
      </vt:variant>
      <vt:variant>
        <vt:i4>0</vt:i4>
      </vt:variant>
      <vt:variant>
        <vt:i4>5</vt:i4>
      </vt:variant>
      <vt:variant>
        <vt:lpwstr/>
      </vt:variant>
      <vt:variant>
        <vt:lpwstr>_Toc290797540</vt:lpwstr>
      </vt:variant>
      <vt:variant>
        <vt:i4>1900606</vt:i4>
      </vt:variant>
      <vt:variant>
        <vt:i4>104</vt:i4>
      </vt:variant>
      <vt:variant>
        <vt:i4>0</vt:i4>
      </vt:variant>
      <vt:variant>
        <vt:i4>5</vt:i4>
      </vt:variant>
      <vt:variant>
        <vt:lpwstr/>
      </vt:variant>
      <vt:variant>
        <vt:lpwstr>_Toc290797539</vt:lpwstr>
      </vt:variant>
      <vt:variant>
        <vt:i4>1900606</vt:i4>
      </vt:variant>
      <vt:variant>
        <vt:i4>98</vt:i4>
      </vt:variant>
      <vt:variant>
        <vt:i4>0</vt:i4>
      </vt:variant>
      <vt:variant>
        <vt:i4>5</vt:i4>
      </vt:variant>
      <vt:variant>
        <vt:lpwstr/>
      </vt:variant>
      <vt:variant>
        <vt:lpwstr>_Toc290797538</vt:lpwstr>
      </vt:variant>
      <vt:variant>
        <vt:i4>1900606</vt:i4>
      </vt:variant>
      <vt:variant>
        <vt:i4>92</vt:i4>
      </vt:variant>
      <vt:variant>
        <vt:i4>0</vt:i4>
      </vt:variant>
      <vt:variant>
        <vt:i4>5</vt:i4>
      </vt:variant>
      <vt:variant>
        <vt:lpwstr/>
      </vt:variant>
      <vt:variant>
        <vt:lpwstr>_Toc290797537</vt:lpwstr>
      </vt:variant>
      <vt:variant>
        <vt:i4>1900606</vt:i4>
      </vt:variant>
      <vt:variant>
        <vt:i4>86</vt:i4>
      </vt:variant>
      <vt:variant>
        <vt:i4>0</vt:i4>
      </vt:variant>
      <vt:variant>
        <vt:i4>5</vt:i4>
      </vt:variant>
      <vt:variant>
        <vt:lpwstr/>
      </vt:variant>
      <vt:variant>
        <vt:lpwstr>_Toc290797536</vt:lpwstr>
      </vt:variant>
      <vt:variant>
        <vt:i4>1900606</vt:i4>
      </vt:variant>
      <vt:variant>
        <vt:i4>80</vt:i4>
      </vt:variant>
      <vt:variant>
        <vt:i4>0</vt:i4>
      </vt:variant>
      <vt:variant>
        <vt:i4>5</vt:i4>
      </vt:variant>
      <vt:variant>
        <vt:lpwstr/>
      </vt:variant>
      <vt:variant>
        <vt:lpwstr>_Toc290797535</vt:lpwstr>
      </vt:variant>
      <vt:variant>
        <vt:i4>1900606</vt:i4>
      </vt:variant>
      <vt:variant>
        <vt:i4>74</vt:i4>
      </vt:variant>
      <vt:variant>
        <vt:i4>0</vt:i4>
      </vt:variant>
      <vt:variant>
        <vt:i4>5</vt:i4>
      </vt:variant>
      <vt:variant>
        <vt:lpwstr/>
      </vt:variant>
      <vt:variant>
        <vt:lpwstr>_Toc290797534</vt:lpwstr>
      </vt:variant>
      <vt:variant>
        <vt:i4>1900606</vt:i4>
      </vt:variant>
      <vt:variant>
        <vt:i4>68</vt:i4>
      </vt:variant>
      <vt:variant>
        <vt:i4>0</vt:i4>
      </vt:variant>
      <vt:variant>
        <vt:i4>5</vt:i4>
      </vt:variant>
      <vt:variant>
        <vt:lpwstr/>
      </vt:variant>
      <vt:variant>
        <vt:lpwstr>_Toc290797533</vt:lpwstr>
      </vt:variant>
      <vt:variant>
        <vt:i4>1900606</vt:i4>
      </vt:variant>
      <vt:variant>
        <vt:i4>62</vt:i4>
      </vt:variant>
      <vt:variant>
        <vt:i4>0</vt:i4>
      </vt:variant>
      <vt:variant>
        <vt:i4>5</vt:i4>
      </vt:variant>
      <vt:variant>
        <vt:lpwstr/>
      </vt:variant>
      <vt:variant>
        <vt:lpwstr>_Toc290797532</vt:lpwstr>
      </vt:variant>
      <vt:variant>
        <vt:i4>1900606</vt:i4>
      </vt:variant>
      <vt:variant>
        <vt:i4>56</vt:i4>
      </vt:variant>
      <vt:variant>
        <vt:i4>0</vt:i4>
      </vt:variant>
      <vt:variant>
        <vt:i4>5</vt:i4>
      </vt:variant>
      <vt:variant>
        <vt:lpwstr/>
      </vt:variant>
      <vt:variant>
        <vt:lpwstr>_Toc290797531</vt:lpwstr>
      </vt:variant>
      <vt:variant>
        <vt:i4>1900606</vt:i4>
      </vt:variant>
      <vt:variant>
        <vt:i4>50</vt:i4>
      </vt:variant>
      <vt:variant>
        <vt:i4>0</vt:i4>
      </vt:variant>
      <vt:variant>
        <vt:i4>5</vt:i4>
      </vt:variant>
      <vt:variant>
        <vt:lpwstr/>
      </vt:variant>
      <vt:variant>
        <vt:lpwstr>_Toc290797530</vt:lpwstr>
      </vt:variant>
      <vt:variant>
        <vt:i4>1835070</vt:i4>
      </vt:variant>
      <vt:variant>
        <vt:i4>44</vt:i4>
      </vt:variant>
      <vt:variant>
        <vt:i4>0</vt:i4>
      </vt:variant>
      <vt:variant>
        <vt:i4>5</vt:i4>
      </vt:variant>
      <vt:variant>
        <vt:lpwstr/>
      </vt:variant>
      <vt:variant>
        <vt:lpwstr>_Toc290797529</vt:lpwstr>
      </vt:variant>
      <vt:variant>
        <vt:i4>1835070</vt:i4>
      </vt:variant>
      <vt:variant>
        <vt:i4>38</vt:i4>
      </vt:variant>
      <vt:variant>
        <vt:i4>0</vt:i4>
      </vt:variant>
      <vt:variant>
        <vt:i4>5</vt:i4>
      </vt:variant>
      <vt:variant>
        <vt:lpwstr/>
      </vt:variant>
      <vt:variant>
        <vt:lpwstr>_Toc290797528</vt:lpwstr>
      </vt:variant>
      <vt:variant>
        <vt:i4>1835070</vt:i4>
      </vt:variant>
      <vt:variant>
        <vt:i4>32</vt:i4>
      </vt:variant>
      <vt:variant>
        <vt:i4>0</vt:i4>
      </vt:variant>
      <vt:variant>
        <vt:i4>5</vt:i4>
      </vt:variant>
      <vt:variant>
        <vt:lpwstr/>
      </vt:variant>
      <vt:variant>
        <vt:lpwstr>_Toc290797527</vt:lpwstr>
      </vt:variant>
      <vt:variant>
        <vt:i4>1835070</vt:i4>
      </vt:variant>
      <vt:variant>
        <vt:i4>26</vt:i4>
      </vt:variant>
      <vt:variant>
        <vt:i4>0</vt:i4>
      </vt:variant>
      <vt:variant>
        <vt:i4>5</vt:i4>
      </vt:variant>
      <vt:variant>
        <vt:lpwstr/>
      </vt:variant>
      <vt:variant>
        <vt:lpwstr>_Toc290797526</vt:lpwstr>
      </vt:variant>
      <vt:variant>
        <vt:i4>1835070</vt:i4>
      </vt:variant>
      <vt:variant>
        <vt:i4>20</vt:i4>
      </vt:variant>
      <vt:variant>
        <vt:i4>0</vt:i4>
      </vt:variant>
      <vt:variant>
        <vt:i4>5</vt:i4>
      </vt:variant>
      <vt:variant>
        <vt:lpwstr/>
      </vt:variant>
      <vt:variant>
        <vt:lpwstr>_Toc290797525</vt:lpwstr>
      </vt:variant>
      <vt:variant>
        <vt:i4>1835070</vt:i4>
      </vt:variant>
      <vt:variant>
        <vt:i4>14</vt:i4>
      </vt:variant>
      <vt:variant>
        <vt:i4>0</vt:i4>
      </vt:variant>
      <vt:variant>
        <vt:i4>5</vt:i4>
      </vt:variant>
      <vt:variant>
        <vt:lpwstr/>
      </vt:variant>
      <vt:variant>
        <vt:lpwstr>_Toc290797524</vt:lpwstr>
      </vt:variant>
      <vt:variant>
        <vt:i4>1835070</vt:i4>
      </vt:variant>
      <vt:variant>
        <vt:i4>8</vt:i4>
      </vt:variant>
      <vt:variant>
        <vt:i4>0</vt:i4>
      </vt:variant>
      <vt:variant>
        <vt:i4>5</vt:i4>
      </vt:variant>
      <vt:variant>
        <vt:lpwstr/>
      </vt:variant>
      <vt:variant>
        <vt:lpwstr>_Toc290797523</vt:lpwstr>
      </vt:variant>
      <vt:variant>
        <vt:i4>1835070</vt:i4>
      </vt:variant>
      <vt:variant>
        <vt:i4>2</vt:i4>
      </vt:variant>
      <vt:variant>
        <vt:i4>0</vt:i4>
      </vt:variant>
      <vt:variant>
        <vt:i4>5</vt:i4>
      </vt:variant>
      <vt:variant>
        <vt:lpwstr/>
      </vt:variant>
      <vt:variant>
        <vt:lpwstr>_Toc290797522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WL</dc:creator>
  <cp:keywords/>
  <dc:description/>
  <cp:lastModifiedBy>f</cp:lastModifiedBy>
  <cp:revision>61</cp:revision>
  <cp:lastPrinted>2020-03-17T05:26:00Z</cp:lastPrinted>
  <dcterms:created xsi:type="dcterms:W3CDTF">2014-11-24T01:41:00Z</dcterms:created>
  <dcterms:modified xsi:type="dcterms:W3CDTF">2020-03-25T06:34:00Z</dcterms:modified>
</cp:coreProperties>
</file>