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F4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ascii="Segoe UI" w:hAnsi="Segoe UI" w:eastAsia="Segoe UI" w:cs="Segoe UI"/>
          <w:i w:val="0"/>
          <w:iCs w:val="0"/>
          <w:caps w:val="0"/>
          <w:color w:val="4E5463"/>
          <w:spacing w:val="0"/>
          <w:sz w:val="20"/>
          <w:szCs w:val="20"/>
        </w:rPr>
      </w:pPr>
      <w:r>
        <w:rPr>
          <w:rFonts w:ascii="黑体" w:hAnsi="宋体" w:eastAsia="黑体" w:cs="黑体"/>
          <w:i w:val="0"/>
          <w:iCs w:val="0"/>
          <w:caps w:val="0"/>
          <w:color w:val="454545"/>
          <w:spacing w:val="0"/>
          <w:sz w:val="48"/>
          <w:szCs w:val="48"/>
          <w:shd w:val="clear" w:fill="FFFFFF"/>
        </w:rPr>
        <w:t>吉林</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中国-新加坡</w:t>
      </w:r>
      <w:r>
        <w:rPr>
          <w:rFonts w:hint="eastAsia" w:ascii="黑体" w:eastAsia="黑体" w:cs="黑体"/>
          <w:i w:val="0"/>
          <w:iCs w:val="0"/>
          <w:caps w:val="0"/>
          <w:color w:val="454545"/>
          <w:spacing w:val="0"/>
          <w:sz w:val="48"/>
          <w:szCs w:val="48"/>
          <w:shd w:val="clear" w:fill="FFFFFF"/>
          <w:lang w:eastAsia="zh-CN"/>
        </w:rPr>
        <w:t>）</w:t>
      </w:r>
      <w:r>
        <w:rPr>
          <w:rFonts w:hint="eastAsia" w:ascii="黑体" w:eastAsia="黑体" w:cs="黑体"/>
          <w:i w:val="0"/>
          <w:iCs w:val="0"/>
          <w:caps w:val="0"/>
          <w:color w:val="454545"/>
          <w:spacing w:val="0"/>
          <w:sz w:val="48"/>
          <w:szCs w:val="48"/>
          <w:shd w:val="clear" w:fill="FFFFFF"/>
          <w:lang w:val="en-US" w:eastAsia="zh-CN"/>
        </w:rPr>
        <w:t>食品区管理委员会</w:t>
      </w:r>
      <w:r>
        <w:rPr>
          <w:rFonts w:ascii="黑体" w:hAnsi="宋体" w:eastAsia="黑体" w:cs="黑体"/>
          <w:i w:val="0"/>
          <w:iCs w:val="0"/>
          <w:caps w:val="0"/>
          <w:color w:val="454545"/>
          <w:spacing w:val="0"/>
          <w:sz w:val="48"/>
          <w:szCs w:val="48"/>
          <w:shd w:val="clear" w:fill="FFFFFF"/>
        </w:rPr>
        <w:t>国有土地使用权挂牌出让公告</w:t>
      </w:r>
    </w:p>
    <w:p w14:paraId="7130D5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left="0" w:right="0" w:firstLine="0"/>
        <w:jc w:val="center"/>
        <w:rPr>
          <w:rFonts w:hint="default" w:ascii="Segoe UI" w:hAnsi="Segoe UI" w:eastAsia="Segoe UI" w:cs="Segoe UI"/>
          <w:i w:val="0"/>
          <w:iCs w:val="0"/>
          <w:caps w:val="0"/>
          <w:color w:val="auto"/>
          <w:spacing w:val="0"/>
          <w:sz w:val="21"/>
          <w:szCs w:val="21"/>
        </w:rPr>
      </w:pPr>
      <w:r>
        <w:rPr>
          <w:rFonts w:hint="eastAsia" w:ascii="黑体" w:hAnsi="宋体" w:eastAsia="黑体" w:cs="黑体"/>
          <w:i w:val="0"/>
          <w:iCs w:val="0"/>
          <w:caps w:val="0"/>
          <w:color w:val="auto"/>
          <w:spacing w:val="0"/>
          <w:sz w:val="36"/>
          <w:szCs w:val="36"/>
          <w:shd w:val="clear" w:fill="FFFFFF"/>
        </w:rPr>
        <w:t>永自然</w:t>
      </w:r>
      <w:r>
        <w:rPr>
          <w:rFonts w:hint="eastAsia" w:ascii="黑体" w:eastAsia="黑体" w:cs="黑体"/>
          <w:i w:val="0"/>
          <w:iCs w:val="0"/>
          <w:caps w:val="0"/>
          <w:color w:val="auto"/>
          <w:spacing w:val="0"/>
          <w:sz w:val="36"/>
          <w:szCs w:val="36"/>
          <w:shd w:val="clear" w:fill="FFFFFF"/>
          <w:lang w:val="en-US" w:eastAsia="zh-CN"/>
        </w:rPr>
        <w:t>食告</w:t>
      </w:r>
      <w:r>
        <w:rPr>
          <w:rFonts w:hint="eastAsia" w:ascii="黑体" w:hAnsi="宋体" w:eastAsia="黑体" w:cs="黑体"/>
          <w:i w:val="0"/>
          <w:iCs w:val="0"/>
          <w:caps w:val="0"/>
          <w:color w:val="auto"/>
          <w:spacing w:val="0"/>
          <w:sz w:val="36"/>
          <w:szCs w:val="36"/>
          <w:shd w:val="clear" w:fill="FFFFFF"/>
        </w:rPr>
        <w:t>〔202</w:t>
      </w:r>
      <w:r>
        <w:rPr>
          <w:rFonts w:hint="eastAsia" w:ascii="黑体" w:eastAsia="黑体" w:cs="黑体"/>
          <w:i w:val="0"/>
          <w:iCs w:val="0"/>
          <w:caps w:val="0"/>
          <w:color w:val="auto"/>
          <w:spacing w:val="0"/>
          <w:sz w:val="36"/>
          <w:szCs w:val="36"/>
          <w:shd w:val="clear" w:fill="FFFFFF"/>
          <w:lang w:val="en-US" w:eastAsia="zh-CN"/>
        </w:rPr>
        <w:t>6</w:t>
      </w:r>
      <w:r>
        <w:rPr>
          <w:rFonts w:hint="eastAsia" w:ascii="黑体" w:hAnsi="宋体" w:eastAsia="黑体" w:cs="黑体"/>
          <w:i w:val="0"/>
          <w:iCs w:val="0"/>
          <w:caps w:val="0"/>
          <w:color w:val="auto"/>
          <w:spacing w:val="0"/>
          <w:sz w:val="36"/>
          <w:szCs w:val="36"/>
          <w:shd w:val="clear" w:fill="FFFFFF"/>
        </w:rPr>
        <w:t>〕</w:t>
      </w:r>
      <w:r>
        <w:rPr>
          <w:rFonts w:hint="eastAsia" w:ascii="黑体" w:eastAsia="黑体" w:cs="黑体"/>
          <w:i w:val="0"/>
          <w:iCs w:val="0"/>
          <w:caps w:val="0"/>
          <w:color w:val="auto"/>
          <w:spacing w:val="0"/>
          <w:sz w:val="36"/>
          <w:szCs w:val="36"/>
          <w:shd w:val="clear" w:fill="FFFFFF"/>
          <w:lang w:val="en-US" w:eastAsia="zh-CN"/>
        </w:rPr>
        <w:t>2</w:t>
      </w:r>
      <w:r>
        <w:rPr>
          <w:rFonts w:hint="eastAsia" w:ascii="黑体" w:hAnsi="宋体" w:eastAsia="黑体" w:cs="黑体"/>
          <w:i w:val="0"/>
          <w:iCs w:val="0"/>
          <w:caps w:val="0"/>
          <w:color w:val="auto"/>
          <w:spacing w:val="0"/>
          <w:sz w:val="36"/>
          <w:szCs w:val="36"/>
          <w:shd w:val="clear" w:fill="FFFFFF"/>
        </w:rPr>
        <w:t>号</w:t>
      </w:r>
    </w:p>
    <w:p w14:paraId="6E9BD6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egoe UI" w:hAnsi="Segoe UI" w:eastAsia="Segoe UI" w:cs="Segoe UI"/>
          <w:i w:val="0"/>
          <w:iCs w:val="0"/>
          <w:caps w:val="0"/>
          <w:color w:val="4E5463"/>
          <w:spacing w:val="0"/>
          <w:sz w:val="21"/>
          <w:szCs w:val="21"/>
        </w:rPr>
      </w:pPr>
      <w:r>
        <w:rPr>
          <w:rFonts w:ascii="仿宋" w:hAnsi="仿宋" w:eastAsia="仿宋" w:cs="仿宋"/>
          <w:i w:val="0"/>
          <w:iCs w:val="0"/>
          <w:caps w:val="0"/>
          <w:color w:val="333333"/>
          <w:spacing w:val="0"/>
          <w:sz w:val="30"/>
          <w:szCs w:val="30"/>
          <w:shd w:val="clear" w:fill="FFFFFF"/>
        </w:rPr>
        <w:t>    根据国家、省和本市有关法律法规的规定及永吉县人民政府批准的《国有建设用地使用权出让方案》，永吉县政府采购中心受永吉县自然资源局委托，对下列地块的国有建设用地使用权进行公开挂牌出让，现将有关事项公告如下：</w:t>
      </w:r>
      <w:r>
        <w:rPr>
          <w:rFonts w:hint="eastAsia" w:ascii="仿宋" w:hAnsi="仿宋" w:eastAsia="仿宋" w:cs="仿宋"/>
          <w:i w:val="0"/>
          <w:iCs w:val="0"/>
          <w:caps w:val="0"/>
          <w:color w:val="333333"/>
          <w:spacing w:val="0"/>
          <w:sz w:val="30"/>
          <w:szCs w:val="30"/>
          <w:shd w:val="clear" w:fill="FFFFFF"/>
        </w:rPr>
        <w:t>     </w:t>
      </w:r>
    </w:p>
    <w:p w14:paraId="57D02B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645"/>
        <w:rPr>
          <w:rFonts w:hint="default" w:ascii="Segoe UI" w:hAnsi="Segoe UI" w:eastAsia="Segoe UI" w:cs="Segoe UI"/>
          <w:b/>
          <w:bCs/>
          <w:i w:val="0"/>
          <w:iCs w:val="0"/>
          <w:caps w:val="0"/>
          <w:color w:val="4E5463"/>
          <w:spacing w:val="0"/>
          <w:sz w:val="21"/>
          <w:szCs w:val="21"/>
        </w:rPr>
      </w:pPr>
      <w:r>
        <w:rPr>
          <w:rStyle w:val="13"/>
          <w:rFonts w:hint="eastAsia" w:ascii="仿宋" w:hAnsi="仿宋" w:eastAsia="仿宋" w:cs="仿宋"/>
          <w:b/>
          <w:bCs/>
          <w:i w:val="0"/>
          <w:iCs w:val="0"/>
          <w:caps w:val="0"/>
          <w:color w:val="000000"/>
          <w:spacing w:val="0"/>
          <w:sz w:val="30"/>
          <w:szCs w:val="30"/>
          <w:shd w:val="clear" w:fill="FFFFFF"/>
        </w:rPr>
        <w:t>一、出让地块基本情况及规划指标要求</w:t>
      </w:r>
      <w:r>
        <w:rPr>
          <w:rStyle w:val="13"/>
          <w:rFonts w:hint="eastAsia" w:ascii="宋体" w:hAnsi="宋体" w:eastAsia="宋体" w:cs="宋体"/>
          <w:b/>
          <w:bCs/>
          <w:i w:val="0"/>
          <w:iCs w:val="0"/>
          <w:caps w:val="0"/>
          <w:color w:val="333333"/>
          <w:spacing w:val="0"/>
          <w:sz w:val="24"/>
          <w:szCs w:val="24"/>
          <w:shd w:val="clear" w:fill="FFFFFF"/>
        </w:rPr>
        <w:t> </w:t>
      </w:r>
    </w:p>
    <w:tbl>
      <w:tblPr>
        <w:tblStyle w:val="10"/>
        <w:tblW w:w="137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89"/>
        <w:gridCol w:w="2493"/>
        <w:gridCol w:w="994"/>
        <w:gridCol w:w="886"/>
        <w:gridCol w:w="937"/>
        <w:gridCol w:w="1338"/>
        <w:gridCol w:w="837"/>
        <w:gridCol w:w="703"/>
        <w:gridCol w:w="686"/>
        <w:gridCol w:w="636"/>
        <w:gridCol w:w="1138"/>
        <w:gridCol w:w="719"/>
        <w:gridCol w:w="713"/>
      </w:tblGrid>
      <w:tr w14:paraId="799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2" w:hRule="atLeast"/>
        </w:trPr>
        <w:tc>
          <w:tcPr>
            <w:tcW w:w="168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246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宗地代码</w:t>
            </w:r>
          </w:p>
        </w:tc>
        <w:tc>
          <w:tcPr>
            <w:tcW w:w="249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2D9ED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土地位置</w:t>
            </w:r>
          </w:p>
        </w:tc>
        <w:tc>
          <w:tcPr>
            <w:tcW w:w="994"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A40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土地面积（㎡）</w:t>
            </w:r>
          </w:p>
        </w:tc>
        <w:tc>
          <w:tcPr>
            <w:tcW w:w="886"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874E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i w:val="0"/>
                <w:iCs w:val="0"/>
                <w:caps w:val="0"/>
                <w:color w:val="4E5463"/>
                <w:spacing w:val="0"/>
                <w:sz w:val="21"/>
                <w:szCs w:val="21"/>
              </w:rPr>
            </w:pPr>
            <w:r>
              <w:rPr>
                <w:rFonts w:hint="eastAsia" w:ascii="仿宋" w:hAnsi="仿宋" w:eastAsia="仿宋" w:cs="仿宋"/>
                <w:b/>
                <w:bCs/>
                <w:i w:val="0"/>
                <w:iCs w:val="0"/>
                <w:caps w:val="0"/>
                <w:color w:val="4E5463"/>
                <w:spacing w:val="0"/>
                <w:sz w:val="21"/>
                <w:szCs w:val="21"/>
              </w:rPr>
              <w:t>土地</w:t>
            </w:r>
          </w:p>
          <w:p w14:paraId="144BF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用途</w:t>
            </w:r>
          </w:p>
        </w:tc>
        <w:tc>
          <w:tcPr>
            <w:tcW w:w="5137" w:type="dxa"/>
            <w:gridSpan w:val="6"/>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85B3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规划指标要求</w:t>
            </w:r>
          </w:p>
        </w:tc>
        <w:tc>
          <w:tcPr>
            <w:tcW w:w="1138"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C1F8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挂牌出让起始价格</w:t>
            </w:r>
          </w:p>
        </w:tc>
        <w:tc>
          <w:tcPr>
            <w:tcW w:w="719"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B1B8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增价幅度</w:t>
            </w:r>
          </w:p>
        </w:tc>
        <w:tc>
          <w:tcPr>
            <w:tcW w:w="713"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E06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出让年限</w:t>
            </w:r>
          </w:p>
        </w:tc>
      </w:tr>
      <w:tr w14:paraId="2373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90" w:hRule="atLeast"/>
        </w:trPr>
        <w:tc>
          <w:tcPr>
            <w:tcW w:w="168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AC9090">
            <w:pPr>
              <w:rPr>
                <w:rFonts w:hint="default" w:ascii="Segoe UI" w:hAnsi="Segoe UI" w:eastAsia="Segoe UI" w:cs="Segoe UI"/>
                <w:b/>
                <w:bCs/>
                <w:i w:val="0"/>
                <w:iCs w:val="0"/>
                <w:caps w:val="0"/>
                <w:color w:val="4E5463"/>
                <w:spacing w:val="0"/>
                <w:sz w:val="21"/>
                <w:szCs w:val="21"/>
              </w:rPr>
            </w:pPr>
          </w:p>
        </w:tc>
        <w:tc>
          <w:tcPr>
            <w:tcW w:w="249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C8855F">
            <w:pPr>
              <w:rPr>
                <w:rFonts w:hint="default" w:ascii="Segoe UI" w:hAnsi="Segoe UI" w:eastAsia="Segoe UI" w:cs="Segoe UI"/>
                <w:b/>
                <w:bCs/>
                <w:i w:val="0"/>
                <w:iCs w:val="0"/>
                <w:caps w:val="0"/>
                <w:color w:val="4E5463"/>
                <w:spacing w:val="0"/>
                <w:sz w:val="21"/>
                <w:szCs w:val="21"/>
              </w:rPr>
            </w:pPr>
          </w:p>
        </w:tc>
        <w:tc>
          <w:tcPr>
            <w:tcW w:w="994"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0539B78">
            <w:pPr>
              <w:rPr>
                <w:rFonts w:hint="default" w:ascii="Segoe UI" w:hAnsi="Segoe UI" w:eastAsia="Segoe UI" w:cs="Segoe UI"/>
                <w:b/>
                <w:bCs/>
                <w:i w:val="0"/>
                <w:iCs w:val="0"/>
                <w:caps w:val="0"/>
                <w:color w:val="4E5463"/>
                <w:spacing w:val="0"/>
                <w:sz w:val="21"/>
                <w:szCs w:val="21"/>
              </w:rPr>
            </w:pPr>
          </w:p>
        </w:tc>
        <w:tc>
          <w:tcPr>
            <w:tcW w:w="886"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8B9CC0C">
            <w:pPr>
              <w:rPr>
                <w:rFonts w:hint="default" w:ascii="Segoe UI" w:hAnsi="Segoe UI" w:eastAsia="Segoe UI" w:cs="Segoe UI"/>
                <w:b/>
                <w:bCs/>
                <w:i w:val="0"/>
                <w:iCs w:val="0"/>
                <w:caps w:val="0"/>
                <w:color w:val="4E5463"/>
                <w:spacing w:val="0"/>
                <w:sz w:val="21"/>
                <w:szCs w:val="21"/>
              </w:rPr>
            </w:pP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C1490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规划用地面积（㎡）</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F8E3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规划用地性质</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E148F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容积率</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F609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建筑密度</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8C47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建筑高度</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7572E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21"/>
                <w:szCs w:val="21"/>
              </w:rPr>
              <w:t>绿地率</w:t>
            </w:r>
          </w:p>
        </w:tc>
        <w:tc>
          <w:tcPr>
            <w:tcW w:w="1138"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0475CD0">
            <w:pPr>
              <w:rPr>
                <w:rFonts w:hint="default" w:ascii="Segoe UI" w:hAnsi="Segoe UI" w:eastAsia="Segoe UI" w:cs="Segoe UI"/>
                <w:b/>
                <w:bCs/>
                <w:i w:val="0"/>
                <w:iCs w:val="0"/>
                <w:caps w:val="0"/>
                <w:color w:val="4E5463"/>
                <w:spacing w:val="0"/>
                <w:sz w:val="21"/>
                <w:szCs w:val="21"/>
              </w:rPr>
            </w:pPr>
          </w:p>
        </w:tc>
        <w:tc>
          <w:tcPr>
            <w:tcW w:w="719"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30B111">
            <w:pPr>
              <w:rPr>
                <w:rFonts w:hint="default" w:ascii="Segoe UI" w:hAnsi="Segoe UI" w:eastAsia="Segoe UI" w:cs="Segoe UI"/>
                <w:b/>
                <w:bCs/>
                <w:i w:val="0"/>
                <w:iCs w:val="0"/>
                <w:caps w:val="0"/>
                <w:color w:val="4E5463"/>
                <w:spacing w:val="0"/>
                <w:sz w:val="21"/>
                <w:szCs w:val="21"/>
              </w:rPr>
            </w:pPr>
          </w:p>
        </w:tc>
        <w:tc>
          <w:tcPr>
            <w:tcW w:w="713"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892A45F">
            <w:pPr>
              <w:rPr>
                <w:rFonts w:hint="default" w:ascii="Segoe UI" w:hAnsi="Segoe UI" w:eastAsia="Segoe UI" w:cs="Segoe UI"/>
                <w:b/>
                <w:bCs/>
                <w:i w:val="0"/>
                <w:iCs w:val="0"/>
                <w:caps w:val="0"/>
                <w:color w:val="4E5463"/>
                <w:spacing w:val="0"/>
                <w:sz w:val="21"/>
                <w:szCs w:val="21"/>
              </w:rPr>
            </w:pPr>
          </w:p>
        </w:tc>
      </w:tr>
      <w:tr w14:paraId="0422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31" w:hRule="atLeast"/>
        </w:trPr>
        <w:tc>
          <w:tcPr>
            <w:tcW w:w="168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205A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1042240052</w:t>
            </w:r>
          </w:p>
        </w:tc>
        <w:tc>
          <w:tcPr>
            <w:tcW w:w="249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9E1A2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永吉县一拉溪镇土门村</w:t>
            </w:r>
          </w:p>
        </w:tc>
        <w:tc>
          <w:tcPr>
            <w:tcW w:w="994"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A52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60013</w:t>
            </w:r>
          </w:p>
        </w:tc>
        <w:tc>
          <w:tcPr>
            <w:tcW w:w="8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0D32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i w:val="0"/>
                <w:iCs w:val="0"/>
                <w:caps w:val="0"/>
                <w:color w:val="4E5463"/>
                <w:spacing w:val="0"/>
                <w:sz w:val="18"/>
                <w:szCs w:val="18"/>
                <w:lang w:val="en-US" w:eastAsia="zh-CN"/>
              </w:rPr>
            </w:pPr>
            <w:r>
              <w:rPr>
                <w:rFonts w:hint="eastAsia" w:ascii="仿宋" w:hAnsi="仿宋" w:eastAsia="仿宋" w:cs="仿宋"/>
                <w:b/>
                <w:bCs/>
                <w:i w:val="0"/>
                <w:iCs w:val="0"/>
                <w:caps w:val="0"/>
                <w:color w:val="4E5463"/>
                <w:spacing w:val="0"/>
                <w:sz w:val="18"/>
                <w:szCs w:val="18"/>
                <w:lang w:val="en-US" w:eastAsia="zh-CN"/>
              </w:rPr>
              <w:t>工业</w:t>
            </w:r>
          </w:p>
          <w:p w14:paraId="5642F2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用地</w:t>
            </w:r>
          </w:p>
        </w:tc>
        <w:tc>
          <w:tcPr>
            <w:tcW w:w="9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41248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60013</w:t>
            </w:r>
          </w:p>
        </w:tc>
        <w:tc>
          <w:tcPr>
            <w:tcW w:w="13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5CD5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工业用地</w:t>
            </w:r>
          </w:p>
        </w:tc>
        <w:tc>
          <w:tcPr>
            <w:tcW w:w="83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B4055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w:t>
            </w:r>
            <w:r>
              <w:rPr>
                <w:rFonts w:hint="eastAsia" w:ascii="仿宋" w:hAnsi="仿宋" w:eastAsia="仿宋" w:cs="仿宋"/>
                <w:b/>
                <w:bCs/>
                <w:i w:val="0"/>
                <w:iCs w:val="0"/>
                <w:caps w:val="0"/>
                <w:color w:val="4E5463"/>
                <w:spacing w:val="0"/>
                <w:sz w:val="18"/>
                <w:szCs w:val="18"/>
              </w:rPr>
              <w:t>1.0</w:t>
            </w:r>
          </w:p>
        </w:tc>
        <w:tc>
          <w:tcPr>
            <w:tcW w:w="70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82A90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≥30%</w:t>
            </w:r>
          </w:p>
        </w:tc>
        <w:tc>
          <w:tcPr>
            <w:tcW w:w="68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4DE85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≤30米</w:t>
            </w:r>
          </w:p>
        </w:tc>
        <w:tc>
          <w:tcPr>
            <w:tcW w:w="636"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3CAF6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≤20%</w:t>
            </w:r>
          </w:p>
        </w:tc>
        <w:tc>
          <w:tcPr>
            <w:tcW w:w="1138"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5341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lang w:val="en-US" w:eastAsia="zh-CN"/>
              </w:rPr>
              <w:t>2027.89</w:t>
            </w:r>
            <w:r>
              <w:rPr>
                <w:rFonts w:hint="eastAsia" w:ascii="仿宋" w:hAnsi="仿宋" w:eastAsia="仿宋" w:cs="仿宋"/>
                <w:b/>
                <w:bCs/>
                <w:i w:val="0"/>
                <w:iCs w:val="0"/>
                <w:caps w:val="0"/>
                <w:color w:val="4E5463"/>
                <w:spacing w:val="0"/>
                <w:sz w:val="18"/>
                <w:szCs w:val="18"/>
              </w:rPr>
              <w:t>（万元）</w:t>
            </w:r>
          </w:p>
        </w:tc>
        <w:tc>
          <w:tcPr>
            <w:tcW w:w="719"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739A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rPr>
            </w:pPr>
            <w:r>
              <w:rPr>
                <w:rFonts w:hint="eastAsia" w:ascii="仿宋" w:hAnsi="仿宋" w:eastAsia="仿宋" w:cs="仿宋"/>
                <w:b/>
                <w:bCs/>
                <w:i w:val="0"/>
                <w:iCs w:val="0"/>
                <w:caps w:val="0"/>
                <w:color w:val="4E5463"/>
                <w:spacing w:val="0"/>
                <w:sz w:val="18"/>
                <w:szCs w:val="18"/>
              </w:rPr>
              <w:t>10 （万元）</w:t>
            </w:r>
          </w:p>
        </w:tc>
        <w:tc>
          <w:tcPr>
            <w:tcW w:w="71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D7E8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b/>
                <w:bCs/>
                <w:lang w:val="en-US" w:eastAsia="zh-CN"/>
              </w:rPr>
            </w:pPr>
            <w:r>
              <w:rPr>
                <w:rFonts w:hint="eastAsia" w:ascii="仿宋" w:hAnsi="仿宋" w:eastAsia="仿宋" w:cs="仿宋"/>
                <w:b/>
                <w:bCs/>
                <w:i w:val="0"/>
                <w:iCs w:val="0"/>
                <w:caps w:val="0"/>
                <w:color w:val="4E5463"/>
                <w:spacing w:val="0"/>
                <w:sz w:val="18"/>
                <w:szCs w:val="18"/>
                <w:lang w:val="en-US" w:eastAsia="zh-CN"/>
              </w:rPr>
              <w:t>50</w:t>
            </w:r>
          </w:p>
        </w:tc>
      </w:tr>
    </w:tbl>
    <w:p w14:paraId="3205D7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二、申请竞买人要求</w:t>
      </w:r>
    </w:p>
    <w:p w14:paraId="2EBA17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中华人民共和国境内外的法人、自然人和其他组织（除法律、法规另有规定者外）均可申请参加，申请人可以单独申请，也可以联合申请。</w:t>
      </w:r>
    </w:p>
    <w:p w14:paraId="643E0B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三、本次国有建设用地使用权挂牌出让活动按照价高者得的原则确定竞得人。</w:t>
      </w:r>
    </w:p>
    <w:p w14:paraId="6A3B97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四、本次挂牌活动的具体要求，详见挂牌出让文件,并以挂牌出让文件为准。</w:t>
      </w:r>
    </w:p>
    <w:p w14:paraId="4AC521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五、本次挂牌出让活动时间安排</w:t>
      </w:r>
    </w:p>
    <w:p w14:paraId="1D1544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1.公告时间：2026年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日至2026年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22</w:t>
      </w:r>
      <w:r>
        <w:rPr>
          <w:rStyle w:val="13"/>
          <w:rFonts w:hint="eastAsia" w:ascii="仿宋" w:hAnsi="仿宋" w:eastAsia="仿宋" w:cs="仿宋"/>
          <w:i w:val="0"/>
          <w:iCs w:val="0"/>
          <w:caps w:val="0"/>
          <w:color w:val="000000"/>
          <w:spacing w:val="0"/>
          <w:sz w:val="30"/>
          <w:szCs w:val="30"/>
          <w:shd w:val="clear" w:fill="FFFFFF"/>
        </w:rPr>
        <w:t>日；</w:t>
      </w:r>
    </w:p>
    <w:p w14:paraId="35A304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2.挂牌时间：2026年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p>
    <w:p w14:paraId="3010BA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3.浏览下载挂牌文件开始时间：2026年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w:t>
      </w:r>
    </w:p>
    <w:p w14:paraId="6D2340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4.提交竞买申请时间：2026年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日11时00分；</w:t>
      </w:r>
    </w:p>
    <w:p w14:paraId="3EE266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5.竞买资格确认时间：2026年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日15时00分；</w:t>
      </w:r>
    </w:p>
    <w:p w14:paraId="08854F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6.自由报价时间：2026年</w:t>
      </w:r>
      <w:r>
        <w:rPr>
          <w:rStyle w:val="13"/>
          <w:rFonts w:hint="eastAsia" w:ascii="仿宋" w:hAnsi="仿宋" w:eastAsia="仿宋" w:cs="仿宋"/>
          <w:i w:val="0"/>
          <w:iCs w:val="0"/>
          <w:caps w:val="0"/>
          <w:color w:val="000000"/>
          <w:spacing w:val="0"/>
          <w:sz w:val="30"/>
          <w:szCs w:val="30"/>
          <w:shd w:val="clear" w:fill="FFFFFF"/>
          <w:lang w:val="en-US" w:eastAsia="zh-CN"/>
        </w:rPr>
        <w:t>6</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23</w:t>
      </w:r>
      <w:r>
        <w:rPr>
          <w:rStyle w:val="13"/>
          <w:rFonts w:hint="eastAsia" w:ascii="仿宋" w:hAnsi="仿宋" w:eastAsia="仿宋" w:cs="仿宋"/>
          <w:i w:val="0"/>
          <w:iCs w:val="0"/>
          <w:caps w:val="0"/>
          <w:color w:val="000000"/>
          <w:spacing w:val="0"/>
          <w:sz w:val="30"/>
          <w:szCs w:val="30"/>
          <w:shd w:val="clear" w:fill="FFFFFF"/>
        </w:rPr>
        <w:t>日8时30分至2026年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日16时30分；</w:t>
      </w:r>
    </w:p>
    <w:p w14:paraId="606851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7.询问期时间：2026年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1</w:t>
      </w:r>
      <w:r>
        <w:rPr>
          <w:rStyle w:val="13"/>
          <w:rFonts w:hint="eastAsia" w:ascii="仿宋" w:hAnsi="仿宋" w:eastAsia="仿宋" w:cs="仿宋"/>
          <w:i w:val="0"/>
          <w:iCs w:val="0"/>
          <w:caps w:val="0"/>
          <w:color w:val="000000"/>
          <w:spacing w:val="0"/>
          <w:sz w:val="30"/>
          <w:szCs w:val="30"/>
          <w:shd w:val="clear" w:fill="FFFFFF"/>
        </w:rPr>
        <w:t>日16时30分至2026年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p>
    <w:p w14:paraId="2324F3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8.限时竞价开始时间：2026年</w:t>
      </w:r>
      <w:r>
        <w:rPr>
          <w:rStyle w:val="13"/>
          <w:rFonts w:hint="eastAsia" w:ascii="仿宋" w:hAnsi="仿宋" w:eastAsia="仿宋" w:cs="仿宋"/>
          <w:i w:val="0"/>
          <w:iCs w:val="0"/>
          <w:caps w:val="0"/>
          <w:color w:val="000000"/>
          <w:spacing w:val="0"/>
          <w:sz w:val="30"/>
          <w:szCs w:val="30"/>
          <w:shd w:val="clear" w:fill="FFFFFF"/>
          <w:lang w:val="en-US" w:eastAsia="zh-CN"/>
        </w:rPr>
        <w:t>7</w:t>
      </w:r>
      <w:r>
        <w:rPr>
          <w:rStyle w:val="13"/>
          <w:rFonts w:hint="eastAsia" w:ascii="仿宋" w:hAnsi="仿宋" w:eastAsia="仿宋" w:cs="仿宋"/>
          <w:i w:val="0"/>
          <w:iCs w:val="0"/>
          <w:caps w:val="0"/>
          <w:color w:val="000000"/>
          <w:spacing w:val="0"/>
          <w:sz w:val="30"/>
          <w:szCs w:val="30"/>
          <w:shd w:val="clear" w:fill="FFFFFF"/>
        </w:rPr>
        <w:t>月</w:t>
      </w:r>
      <w:r>
        <w:rPr>
          <w:rStyle w:val="13"/>
          <w:rFonts w:hint="eastAsia" w:ascii="仿宋" w:hAnsi="仿宋" w:eastAsia="仿宋" w:cs="仿宋"/>
          <w:i w:val="0"/>
          <w:iCs w:val="0"/>
          <w:caps w:val="0"/>
          <w:color w:val="000000"/>
          <w:spacing w:val="0"/>
          <w:sz w:val="30"/>
          <w:szCs w:val="30"/>
          <w:shd w:val="clear" w:fill="FFFFFF"/>
          <w:lang w:val="en-US" w:eastAsia="zh-CN"/>
        </w:rPr>
        <w:t>3</w:t>
      </w:r>
      <w:r>
        <w:rPr>
          <w:rStyle w:val="13"/>
          <w:rFonts w:hint="eastAsia" w:ascii="仿宋" w:hAnsi="仿宋" w:eastAsia="仿宋" w:cs="仿宋"/>
          <w:i w:val="0"/>
          <w:iCs w:val="0"/>
          <w:caps w:val="0"/>
          <w:color w:val="000000"/>
          <w:spacing w:val="0"/>
          <w:sz w:val="30"/>
          <w:szCs w:val="30"/>
          <w:shd w:val="clear" w:fill="FFFFFF"/>
        </w:rPr>
        <w:t>日9时00分。</w:t>
      </w:r>
      <w:bookmarkStart w:id="0" w:name="_GoBack"/>
      <w:bookmarkEnd w:id="0"/>
    </w:p>
    <w:p w14:paraId="6E2502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六、其他需要公告的事项：</w:t>
      </w:r>
    </w:p>
    <w:p w14:paraId="3CA6A1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1.本次挂牌地块通过吉林省公共资源交易一体化平台网上交易系统(https://www.ggzyyth.jl.cn/EpointSSO/memberLogin )（以下简称“网上交易系统”）进行交易。竞买人可在吉林省公共资源交易公共服务平台（http://www.jl.gov.cn/ggzy/）浏览或下载《挂牌文件》及附件。竞买人在公告规定的期限内，办理数字证书（CA）并自行注册登录网上交易系统，并按挂牌文件要求在网上交易系统提交竞买申请、竞买报价、竞价等，最终确定竞得人，成交后竞得人自行在系统上打印《成交确认书》。</w:t>
      </w:r>
    </w:p>
    <w:p w14:paraId="5B3816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2.本次挂牌地块加价幅度为每次不低于人民币</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万元或</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万元的整数倍。</w:t>
      </w:r>
    </w:p>
    <w:p w14:paraId="02C8DB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auto"/>
          <w:spacing w:val="0"/>
          <w:sz w:val="30"/>
          <w:szCs w:val="30"/>
          <w:shd w:val="clear" w:fill="FFFFFF"/>
        </w:rPr>
      </w:pPr>
      <w:r>
        <w:rPr>
          <w:rStyle w:val="13"/>
          <w:rFonts w:hint="eastAsia" w:ascii="仿宋" w:hAnsi="仿宋" w:eastAsia="仿宋" w:cs="仿宋"/>
          <w:i w:val="0"/>
          <w:iCs w:val="0"/>
          <w:caps w:val="0"/>
          <w:color w:val="auto"/>
          <w:spacing w:val="0"/>
          <w:sz w:val="30"/>
          <w:szCs w:val="30"/>
          <w:shd w:val="clear" w:fill="FFFFFF"/>
        </w:rPr>
        <w:t>3.土地成交后十个工作日内，竞得人需持《成交确认书》、《营业执照》、法人单位有效证明文件、法定代表人有效身份证明文件（委托他人办理的，提供授权委托书及委托代理人的有效身份证明文件），与</w:t>
      </w:r>
      <w:r>
        <w:rPr>
          <w:rStyle w:val="13"/>
          <w:rFonts w:hint="eastAsia" w:ascii="仿宋" w:hAnsi="仿宋" w:eastAsia="仿宋" w:cs="仿宋"/>
          <w:i w:val="0"/>
          <w:iCs w:val="0"/>
          <w:caps w:val="0"/>
          <w:color w:val="auto"/>
          <w:spacing w:val="0"/>
          <w:sz w:val="30"/>
          <w:szCs w:val="30"/>
          <w:shd w:val="clear" w:fill="FFFFFF"/>
          <w:lang w:val="en-US" w:eastAsia="zh-CN"/>
        </w:rPr>
        <w:t>永吉县自然资源</w:t>
      </w:r>
      <w:r>
        <w:rPr>
          <w:rStyle w:val="13"/>
          <w:rFonts w:hint="eastAsia" w:ascii="仿宋" w:hAnsi="仿宋" w:eastAsia="仿宋" w:cs="仿宋"/>
          <w:i w:val="0"/>
          <w:iCs w:val="0"/>
          <w:caps w:val="0"/>
          <w:color w:val="auto"/>
          <w:spacing w:val="0"/>
          <w:sz w:val="30"/>
          <w:szCs w:val="30"/>
          <w:shd w:val="clear" w:fill="FFFFFF"/>
        </w:rPr>
        <w:t>局签订《国有建设用地使用权出让合同》。</w:t>
      </w:r>
    </w:p>
    <w:p w14:paraId="068963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auto"/>
          <w:spacing w:val="0"/>
          <w:sz w:val="30"/>
          <w:szCs w:val="30"/>
          <w:shd w:val="clear" w:fill="FFFFFF"/>
        </w:rPr>
        <w:t>4.签订《国有建设用地使用权出让合同》后，土地使用权人与</w:t>
      </w:r>
      <w:r>
        <w:rPr>
          <w:rStyle w:val="13"/>
          <w:rFonts w:hint="eastAsia" w:ascii="仿宋" w:hAnsi="仿宋" w:eastAsia="仿宋" w:cs="仿宋"/>
          <w:i w:val="0"/>
          <w:iCs w:val="0"/>
          <w:caps w:val="0"/>
          <w:color w:val="auto"/>
          <w:spacing w:val="0"/>
          <w:sz w:val="30"/>
          <w:szCs w:val="30"/>
          <w:shd w:val="clear" w:fill="FFFFFF"/>
          <w:lang w:val="en-US" w:eastAsia="zh-CN"/>
        </w:rPr>
        <w:t>永吉县自然资源局</w:t>
      </w:r>
      <w:r>
        <w:rPr>
          <w:rStyle w:val="13"/>
          <w:rFonts w:hint="eastAsia" w:ascii="仿宋" w:hAnsi="仿宋" w:eastAsia="仿宋" w:cs="仿宋"/>
          <w:i w:val="0"/>
          <w:iCs w:val="0"/>
          <w:caps w:val="0"/>
          <w:color w:val="auto"/>
          <w:spacing w:val="0"/>
          <w:sz w:val="30"/>
          <w:szCs w:val="30"/>
          <w:shd w:val="clear" w:fill="FFFFFF"/>
        </w:rPr>
        <w:t>签订</w:t>
      </w:r>
      <w:r>
        <w:rPr>
          <w:rStyle w:val="13"/>
          <w:rFonts w:hint="eastAsia" w:ascii="仿宋" w:hAnsi="仿宋" w:eastAsia="仿宋" w:cs="仿宋"/>
          <w:i w:val="0"/>
          <w:iCs w:val="0"/>
          <w:caps w:val="0"/>
          <w:color w:val="000000"/>
          <w:spacing w:val="0"/>
          <w:sz w:val="30"/>
          <w:szCs w:val="30"/>
          <w:shd w:val="clear" w:fill="FFFFFF"/>
        </w:rPr>
        <w:t>“标准地”履约监管协议，在《履约监管协议》中明确控制指标，即容积率≥</w:t>
      </w:r>
      <w:r>
        <w:rPr>
          <w:rStyle w:val="13"/>
          <w:rFonts w:hint="eastAsia" w:ascii="仿宋" w:hAnsi="仿宋" w:eastAsia="仿宋" w:cs="仿宋"/>
          <w:i w:val="0"/>
          <w:iCs w:val="0"/>
          <w:caps w:val="0"/>
          <w:color w:val="000000"/>
          <w:spacing w:val="0"/>
          <w:sz w:val="30"/>
          <w:szCs w:val="30"/>
          <w:shd w:val="clear" w:fill="FFFFFF"/>
          <w:lang w:val="en-US" w:eastAsia="zh-CN"/>
        </w:rPr>
        <w:t>1.0</w:t>
      </w:r>
      <w:r>
        <w:rPr>
          <w:rStyle w:val="13"/>
          <w:rFonts w:hint="eastAsia" w:ascii="仿宋" w:hAnsi="仿宋" w:eastAsia="仿宋" w:cs="仿宋"/>
          <w:i w:val="0"/>
          <w:iCs w:val="0"/>
          <w:caps w:val="0"/>
          <w:color w:val="000000"/>
          <w:spacing w:val="0"/>
          <w:sz w:val="30"/>
          <w:szCs w:val="30"/>
          <w:shd w:val="clear" w:fill="FFFFFF"/>
        </w:rPr>
        <w:t>，</w:t>
      </w:r>
      <w:r>
        <w:rPr>
          <w:rStyle w:val="13"/>
          <w:rFonts w:hint="eastAsia" w:ascii="仿宋" w:hAnsi="仿宋" w:eastAsia="仿宋" w:cs="仿宋"/>
          <w:i w:val="0"/>
          <w:iCs w:val="0"/>
          <w:caps w:val="0"/>
          <w:color w:val="000000"/>
          <w:spacing w:val="0"/>
          <w:sz w:val="30"/>
          <w:szCs w:val="30"/>
          <w:shd w:val="clear" w:fill="FFFFFF"/>
          <w:lang w:val="en-US" w:eastAsia="zh-CN"/>
        </w:rPr>
        <w:t>建筑密度≥30%，</w:t>
      </w:r>
      <w:r>
        <w:rPr>
          <w:rStyle w:val="13"/>
          <w:rFonts w:hint="eastAsia" w:ascii="仿宋" w:hAnsi="仿宋" w:eastAsia="仿宋" w:cs="仿宋"/>
          <w:i w:val="0"/>
          <w:iCs w:val="0"/>
          <w:caps w:val="0"/>
          <w:color w:val="000000"/>
          <w:spacing w:val="0"/>
          <w:sz w:val="30"/>
          <w:szCs w:val="30"/>
          <w:shd w:val="clear" w:fill="FFFFFF"/>
        </w:rPr>
        <w:t>投资强度≥</w:t>
      </w:r>
      <w:r>
        <w:rPr>
          <w:rStyle w:val="13"/>
          <w:rFonts w:hint="eastAsia" w:ascii="仿宋" w:hAnsi="仿宋" w:eastAsia="仿宋" w:cs="仿宋"/>
          <w:i w:val="0"/>
          <w:iCs w:val="0"/>
          <w:caps w:val="0"/>
          <w:color w:val="000000"/>
          <w:spacing w:val="0"/>
          <w:sz w:val="30"/>
          <w:szCs w:val="30"/>
          <w:shd w:val="clear" w:fill="FFFFFF"/>
          <w:lang w:val="en-US" w:eastAsia="zh-CN"/>
        </w:rPr>
        <w:t>1200</w:t>
      </w:r>
      <w:r>
        <w:rPr>
          <w:rStyle w:val="13"/>
          <w:rFonts w:hint="eastAsia" w:ascii="仿宋" w:hAnsi="仿宋" w:eastAsia="仿宋" w:cs="仿宋"/>
          <w:i w:val="0"/>
          <w:iCs w:val="0"/>
          <w:caps w:val="0"/>
          <w:color w:val="000000"/>
          <w:spacing w:val="0"/>
          <w:sz w:val="30"/>
          <w:szCs w:val="30"/>
          <w:shd w:val="clear" w:fill="FFFFFF"/>
        </w:rPr>
        <w:t>万元/公顷，地均税收≥</w:t>
      </w:r>
      <w:r>
        <w:rPr>
          <w:rStyle w:val="13"/>
          <w:rFonts w:hint="eastAsia" w:ascii="仿宋" w:hAnsi="仿宋" w:eastAsia="仿宋" w:cs="仿宋"/>
          <w:i w:val="0"/>
          <w:iCs w:val="0"/>
          <w:caps w:val="0"/>
          <w:color w:val="000000"/>
          <w:spacing w:val="0"/>
          <w:sz w:val="30"/>
          <w:szCs w:val="30"/>
          <w:shd w:val="clear" w:fill="FFFFFF"/>
          <w:lang w:val="en-US" w:eastAsia="zh-CN"/>
        </w:rPr>
        <w:t>30</w:t>
      </w:r>
      <w:r>
        <w:rPr>
          <w:rStyle w:val="13"/>
          <w:rFonts w:hint="eastAsia" w:ascii="仿宋" w:hAnsi="仿宋" w:eastAsia="仿宋" w:cs="仿宋"/>
          <w:i w:val="0"/>
          <w:iCs w:val="0"/>
          <w:caps w:val="0"/>
          <w:color w:val="000000"/>
          <w:spacing w:val="0"/>
          <w:sz w:val="30"/>
          <w:szCs w:val="30"/>
          <w:shd w:val="clear" w:fill="FFFFFF"/>
        </w:rPr>
        <w:t>万元/公顷，土地使用权人需按照以上标准利用土地。</w:t>
      </w:r>
    </w:p>
    <w:p w14:paraId="3B7C5D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5.本次挂牌不接受电话、邮寄及口头竞买。</w:t>
      </w:r>
    </w:p>
    <w:p w14:paraId="70165A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b/>
          <w:bCs/>
          <w:i w:val="0"/>
          <w:iCs w:val="0"/>
          <w:caps w:val="0"/>
          <w:color w:val="000000"/>
          <w:spacing w:val="0"/>
          <w:sz w:val="30"/>
          <w:szCs w:val="30"/>
          <w:shd w:val="clear" w:fill="FFFFFF"/>
        </w:rPr>
      </w:pPr>
      <w:r>
        <w:rPr>
          <w:rStyle w:val="13"/>
          <w:rFonts w:hint="eastAsia" w:ascii="仿宋" w:hAnsi="仿宋" w:eastAsia="仿宋" w:cs="仿宋"/>
          <w:b/>
          <w:bCs/>
          <w:i w:val="0"/>
          <w:iCs w:val="0"/>
          <w:caps w:val="0"/>
          <w:color w:val="000000"/>
          <w:spacing w:val="0"/>
          <w:sz w:val="30"/>
          <w:szCs w:val="30"/>
          <w:shd w:val="clear" w:fill="FFFFFF"/>
        </w:rPr>
        <w:t>七、参加挂牌活动如遇到问题请及时联系以下部门</w:t>
      </w:r>
    </w:p>
    <w:p w14:paraId="4DCADD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1.数字证书CA办理：吉林市解放西路16号701室  0432-63688340</w:t>
      </w:r>
    </w:p>
    <w:p w14:paraId="2019CD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rPr>
      </w:pPr>
      <w:r>
        <w:rPr>
          <w:rStyle w:val="13"/>
          <w:rFonts w:hint="eastAsia" w:ascii="仿宋" w:hAnsi="仿宋" w:eastAsia="仿宋" w:cs="仿宋"/>
          <w:i w:val="0"/>
          <w:iCs w:val="0"/>
          <w:caps w:val="0"/>
          <w:color w:val="000000"/>
          <w:spacing w:val="0"/>
          <w:sz w:val="30"/>
          <w:szCs w:val="30"/>
          <w:shd w:val="clear" w:fill="FFFFFF"/>
        </w:rPr>
        <w:t>2.网络技术支持： 4009980000</w:t>
      </w:r>
    </w:p>
    <w:p w14:paraId="0A240E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left="0" w:right="0" w:firstLine="645"/>
        <w:rPr>
          <w:rStyle w:val="13"/>
          <w:rFonts w:hint="eastAsia" w:ascii="仿宋" w:hAnsi="仿宋" w:eastAsia="仿宋" w:cs="仿宋"/>
          <w:i w:val="0"/>
          <w:iCs w:val="0"/>
          <w:caps w:val="0"/>
          <w:color w:val="000000"/>
          <w:spacing w:val="0"/>
          <w:sz w:val="30"/>
          <w:szCs w:val="30"/>
          <w:shd w:val="clear" w:fill="FFFFFF"/>
          <w:lang w:val="en-US" w:eastAsia="zh-CN"/>
        </w:rPr>
      </w:pPr>
      <w:r>
        <w:rPr>
          <w:rStyle w:val="13"/>
          <w:rFonts w:hint="eastAsia" w:ascii="仿宋" w:hAnsi="仿宋" w:eastAsia="仿宋" w:cs="仿宋"/>
          <w:i w:val="0"/>
          <w:iCs w:val="0"/>
          <w:caps w:val="0"/>
          <w:color w:val="000000"/>
          <w:spacing w:val="0"/>
          <w:sz w:val="30"/>
          <w:szCs w:val="30"/>
          <w:shd w:val="clear" w:fill="FFFFFF"/>
        </w:rPr>
        <w:t>3.</w:t>
      </w:r>
      <w:r>
        <w:rPr>
          <w:rStyle w:val="13"/>
          <w:rFonts w:hint="eastAsia" w:ascii="仿宋" w:hAnsi="仿宋" w:eastAsia="仿宋" w:cs="仿宋"/>
          <w:i w:val="0"/>
          <w:iCs w:val="0"/>
          <w:caps w:val="0"/>
          <w:color w:val="000000"/>
          <w:spacing w:val="0"/>
          <w:sz w:val="30"/>
          <w:szCs w:val="30"/>
          <w:shd w:val="clear" w:fill="FFFFFF"/>
          <w:lang w:val="en-US" w:eastAsia="zh-CN"/>
        </w:rPr>
        <w:t>永吉县自然资源局</w:t>
      </w:r>
      <w:r>
        <w:rPr>
          <w:rStyle w:val="13"/>
          <w:rFonts w:hint="eastAsia" w:ascii="仿宋" w:hAnsi="仿宋" w:eastAsia="仿宋" w:cs="仿宋"/>
          <w:i w:val="0"/>
          <w:iCs w:val="0"/>
          <w:caps w:val="0"/>
          <w:color w:val="000000"/>
          <w:spacing w:val="0"/>
          <w:sz w:val="30"/>
          <w:szCs w:val="30"/>
          <w:shd w:val="clear" w:fill="FFFFFF"/>
        </w:rPr>
        <w:t>：</w:t>
      </w:r>
      <w:r>
        <w:rPr>
          <w:rStyle w:val="13"/>
          <w:rFonts w:hint="eastAsia" w:ascii="仿宋" w:hAnsi="仿宋" w:eastAsia="仿宋" w:cs="仿宋"/>
          <w:i w:val="0"/>
          <w:iCs w:val="0"/>
          <w:caps w:val="0"/>
          <w:color w:val="000000"/>
          <w:spacing w:val="0"/>
          <w:sz w:val="30"/>
          <w:szCs w:val="30"/>
          <w:shd w:val="clear" w:fill="FFFFFF"/>
          <w:lang w:val="en-US" w:eastAsia="zh-CN"/>
        </w:rPr>
        <w:t>张女士</w:t>
      </w:r>
      <w:r>
        <w:rPr>
          <w:rStyle w:val="13"/>
          <w:rFonts w:hint="eastAsia" w:ascii="仿宋" w:hAnsi="仿宋" w:eastAsia="仿宋" w:cs="仿宋"/>
          <w:i w:val="0"/>
          <w:iCs w:val="0"/>
          <w:caps w:val="0"/>
          <w:color w:val="000000"/>
          <w:spacing w:val="0"/>
          <w:sz w:val="30"/>
          <w:szCs w:val="30"/>
          <w:shd w:val="clear" w:fill="FFFFFF"/>
        </w:rPr>
        <w:t xml:space="preserve"> </w:t>
      </w:r>
      <w:r>
        <w:rPr>
          <w:rStyle w:val="13"/>
          <w:rFonts w:hint="eastAsia" w:ascii="仿宋" w:hAnsi="仿宋" w:eastAsia="仿宋" w:cs="仿宋"/>
          <w:i w:val="0"/>
          <w:iCs w:val="0"/>
          <w:caps w:val="0"/>
          <w:color w:val="000000"/>
          <w:spacing w:val="0"/>
          <w:sz w:val="30"/>
          <w:szCs w:val="30"/>
          <w:shd w:val="clear" w:fill="FFFFFF"/>
          <w:lang w:val="en-US" w:eastAsia="zh-CN"/>
        </w:rPr>
        <w:t>18843253553</w:t>
      </w:r>
    </w:p>
    <w:p w14:paraId="3EF920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15" w:lineRule="atLeast"/>
        <w:ind w:right="0" w:firstLine="900" w:firstLineChars="300"/>
        <w:rPr>
          <w:rFonts w:hint="default" w:ascii="Segoe UI" w:hAnsi="Segoe UI" w:eastAsia="Segoe UI" w:cs="Segoe UI"/>
          <w:i w:val="0"/>
          <w:iCs w:val="0"/>
          <w:caps w:val="0"/>
          <w:color w:val="auto"/>
          <w:spacing w:val="0"/>
          <w:sz w:val="21"/>
          <w:szCs w:val="21"/>
        </w:rPr>
      </w:pPr>
      <w:r>
        <w:rPr>
          <w:rStyle w:val="13"/>
          <w:rFonts w:hint="eastAsia" w:ascii="仿宋" w:hAnsi="仿宋" w:eastAsia="仿宋" w:cs="仿宋"/>
          <w:i w:val="0"/>
          <w:iCs w:val="0"/>
          <w:caps w:val="0"/>
          <w:color w:val="000000"/>
          <w:spacing w:val="0"/>
          <w:sz w:val="30"/>
          <w:szCs w:val="30"/>
          <w:shd w:val="clear" w:fill="FFFFFF"/>
          <w:lang w:val="en-US" w:eastAsia="zh-CN"/>
        </w:rPr>
        <w:t>吉林市</w:t>
      </w:r>
      <w:r>
        <w:rPr>
          <w:rStyle w:val="13"/>
          <w:rFonts w:hint="eastAsia" w:ascii="仿宋" w:hAnsi="仿宋" w:eastAsia="仿宋" w:cs="仿宋"/>
          <w:i w:val="0"/>
          <w:iCs w:val="0"/>
          <w:caps w:val="0"/>
          <w:color w:val="000000"/>
          <w:spacing w:val="0"/>
          <w:sz w:val="30"/>
          <w:szCs w:val="30"/>
          <w:shd w:val="clear" w:fill="FFFFFF"/>
        </w:rPr>
        <w:t>公共资源交易中心：</w:t>
      </w:r>
      <w:r>
        <w:rPr>
          <w:rStyle w:val="13"/>
          <w:rFonts w:hint="eastAsia" w:ascii="仿宋" w:hAnsi="仿宋" w:eastAsia="仿宋" w:cs="仿宋"/>
          <w:i w:val="0"/>
          <w:iCs w:val="0"/>
          <w:caps w:val="0"/>
          <w:color w:val="000000"/>
          <w:spacing w:val="0"/>
          <w:sz w:val="30"/>
          <w:szCs w:val="30"/>
          <w:shd w:val="clear" w:fill="FFFFFF"/>
          <w:lang w:val="en-US" w:eastAsia="zh-CN"/>
        </w:rPr>
        <w:t>耿</w:t>
      </w:r>
      <w:r>
        <w:rPr>
          <w:rStyle w:val="13"/>
          <w:rFonts w:hint="eastAsia" w:ascii="仿宋" w:hAnsi="仿宋" w:eastAsia="仿宋" w:cs="仿宋"/>
          <w:i w:val="0"/>
          <w:iCs w:val="0"/>
          <w:caps w:val="0"/>
          <w:color w:val="000000"/>
          <w:spacing w:val="0"/>
          <w:sz w:val="30"/>
          <w:szCs w:val="30"/>
          <w:shd w:val="clear" w:fill="FFFFFF"/>
        </w:rPr>
        <w:t>先生  0432-64239667</w:t>
      </w:r>
      <w:r>
        <w:rPr>
          <w:rFonts w:hint="eastAsia" w:ascii="微软雅黑" w:hAnsi="微软雅黑" w:eastAsia="微软雅黑" w:cs="微软雅黑"/>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r>
        <w:rPr>
          <w:rFonts w:hint="default" w:ascii="Calibri" w:hAnsi="Calibri" w:eastAsia="Segoe UI" w:cs="Calibri"/>
          <w:i w:val="0"/>
          <w:iCs w:val="0"/>
          <w:caps w:val="0"/>
          <w:color w:val="auto"/>
          <w:spacing w:val="0"/>
          <w:sz w:val="21"/>
          <w:szCs w:val="21"/>
          <w:shd w:val="clear" w:fill="FFFFFF"/>
        </w:rPr>
        <w:t> </w:t>
      </w:r>
      <w:r>
        <w:rPr>
          <w:rFonts w:hint="eastAsia" w:ascii="宋体" w:hAnsi="宋体" w:eastAsia="宋体" w:cs="宋体"/>
          <w:i w:val="0"/>
          <w:iCs w:val="0"/>
          <w:caps w:val="0"/>
          <w:color w:val="auto"/>
          <w:spacing w:val="0"/>
          <w:sz w:val="24"/>
          <w:szCs w:val="24"/>
          <w:shd w:val="clear" w:fill="FFFFFF"/>
        </w:rPr>
        <w:t> </w:t>
      </w:r>
    </w:p>
    <w:p w14:paraId="5EBB32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永吉县政府采购中心</w:t>
      </w:r>
    </w:p>
    <w:p w14:paraId="7ACEA5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right="0"/>
        <w:jc w:val="center"/>
        <w:rPr>
          <w:rFonts w:hint="default" w:ascii="Segoe UI" w:hAnsi="Segoe UI" w:eastAsia="Segoe UI" w:cs="Segoe UI"/>
          <w:i w:val="0"/>
          <w:iCs w:val="0"/>
          <w:caps w:val="0"/>
          <w:color w:val="auto"/>
          <w:spacing w:val="0"/>
          <w:sz w:val="21"/>
          <w:szCs w:val="21"/>
        </w:rPr>
      </w:pPr>
      <w:r>
        <w:rPr>
          <w:rFonts w:hint="eastAsia" w:ascii="仿宋" w:hAnsi="仿宋" w:eastAsia="仿宋" w:cs="仿宋"/>
          <w:i w:val="0"/>
          <w:iCs w:val="0"/>
          <w:caps w:val="0"/>
          <w:color w:val="auto"/>
          <w:spacing w:val="0"/>
          <w:sz w:val="30"/>
          <w:szCs w:val="30"/>
          <w:shd w:val="clear" w:fill="FFFFFF"/>
          <w:lang w:val="en-US" w:eastAsia="zh-CN"/>
        </w:rPr>
        <w:t xml:space="preserve">                                         </w:t>
      </w:r>
      <w:r>
        <w:rPr>
          <w:rFonts w:hint="eastAsia" w:ascii="仿宋" w:hAnsi="仿宋" w:eastAsia="仿宋" w:cs="仿宋"/>
          <w:i w:val="0"/>
          <w:iCs w:val="0"/>
          <w:caps w:val="0"/>
          <w:color w:val="auto"/>
          <w:spacing w:val="0"/>
          <w:sz w:val="30"/>
          <w:szCs w:val="30"/>
          <w:shd w:val="clear" w:fill="FFFFFF"/>
        </w:rPr>
        <w:t>202</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年</w:t>
      </w: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月</w:t>
      </w:r>
      <w:r>
        <w:rPr>
          <w:rFonts w:hint="eastAsia" w:ascii="仿宋" w:hAnsi="仿宋" w:eastAsia="仿宋" w:cs="仿宋"/>
          <w:i w:val="0"/>
          <w:iCs w:val="0"/>
          <w:caps w:val="0"/>
          <w:color w:val="auto"/>
          <w:spacing w:val="0"/>
          <w:sz w:val="30"/>
          <w:szCs w:val="30"/>
          <w:shd w:val="clear" w:fill="FFFFFF"/>
          <w:lang w:val="en-US" w:eastAsia="zh-CN"/>
        </w:rPr>
        <w:t>3</w:t>
      </w:r>
      <w:r>
        <w:rPr>
          <w:rFonts w:hint="eastAsia" w:ascii="仿宋" w:hAnsi="仿宋" w:eastAsia="仿宋" w:cs="仿宋"/>
          <w:i w:val="0"/>
          <w:iCs w:val="0"/>
          <w:caps w:val="0"/>
          <w:color w:val="auto"/>
          <w:spacing w:val="0"/>
          <w:sz w:val="30"/>
          <w:szCs w:val="30"/>
          <w:shd w:val="clear" w:fill="FFFFFF"/>
        </w:rPr>
        <w:t>日</w:t>
      </w:r>
    </w:p>
    <w:p w14:paraId="4A056F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95" w:lineRule="atLeast"/>
        <w:ind w:left="0" w:right="0" w:firstLine="645"/>
        <w:rPr>
          <w:rFonts w:hint="eastAsia"/>
          <w:color w:val="auto"/>
        </w:rPr>
      </w:pPr>
      <w:r>
        <w:rPr>
          <w:rFonts w:hint="default" w:ascii="Calibri" w:hAnsi="Calibri" w:eastAsia="Segoe UI" w:cs="Calibri"/>
          <w:i w:val="0"/>
          <w:iCs w:val="0"/>
          <w:caps w:val="0"/>
          <w:color w:val="auto"/>
          <w:spacing w:val="0"/>
          <w:sz w:val="24"/>
          <w:szCs w:val="24"/>
          <w:shd w:val="clear" w:fill="FFFFFF"/>
        </w:rPr>
        <w:t> </w:t>
      </w:r>
    </w:p>
    <w:sectPr>
      <w:pgSz w:w="16838" w:h="11906" w:orient="landscape"/>
      <w:pgMar w:top="1800" w:right="1440"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DA3MzgzMTFlNDI0ZDM3ZmEwYmJmMWE0NDA2N2EifQ=="/>
  </w:docVars>
  <w:rsids>
    <w:rsidRoot w:val="00D31D50"/>
    <w:rsid w:val="00013AC7"/>
    <w:rsid w:val="000147F9"/>
    <w:rsid w:val="00026157"/>
    <w:rsid w:val="00055CEE"/>
    <w:rsid w:val="00060751"/>
    <w:rsid w:val="00080A6F"/>
    <w:rsid w:val="000E0B13"/>
    <w:rsid w:val="001035D3"/>
    <w:rsid w:val="00151726"/>
    <w:rsid w:val="0015476F"/>
    <w:rsid w:val="00172A53"/>
    <w:rsid w:val="00183139"/>
    <w:rsid w:val="001D104F"/>
    <w:rsid w:val="001D7995"/>
    <w:rsid w:val="001E1057"/>
    <w:rsid w:val="001F2BBF"/>
    <w:rsid w:val="00210E93"/>
    <w:rsid w:val="002169A1"/>
    <w:rsid w:val="002204D1"/>
    <w:rsid w:val="002625D0"/>
    <w:rsid w:val="002651EA"/>
    <w:rsid w:val="00292E4E"/>
    <w:rsid w:val="002C4199"/>
    <w:rsid w:val="002D7C21"/>
    <w:rsid w:val="002E5DBD"/>
    <w:rsid w:val="002F3F5B"/>
    <w:rsid w:val="003107B6"/>
    <w:rsid w:val="0031109D"/>
    <w:rsid w:val="00315741"/>
    <w:rsid w:val="00323B43"/>
    <w:rsid w:val="00325010"/>
    <w:rsid w:val="00332127"/>
    <w:rsid w:val="003375E2"/>
    <w:rsid w:val="003406C9"/>
    <w:rsid w:val="003429D0"/>
    <w:rsid w:val="00353DA9"/>
    <w:rsid w:val="00364365"/>
    <w:rsid w:val="0036440E"/>
    <w:rsid w:val="003A44AB"/>
    <w:rsid w:val="003D2195"/>
    <w:rsid w:val="003D37D8"/>
    <w:rsid w:val="003E1AA1"/>
    <w:rsid w:val="003E4295"/>
    <w:rsid w:val="003F086F"/>
    <w:rsid w:val="003F694D"/>
    <w:rsid w:val="00416703"/>
    <w:rsid w:val="00421F92"/>
    <w:rsid w:val="00423C6E"/>
    <w:rsid w:val="00425BD6"/>
    <w:rsid w:val="00426133"/>
    <w:rsid w:val="004358AB"/>
    <w:rsid w:val="00440EA8"/>
    <w:rsid w:val="00441893"/>
    <w:rsid w:val="00452E8E"/>
    <w:rsid w:val="0045380B"/>
    <w:rsid w:val="00464B45"/>
    <w:rsid w:val="004737BF"/>
    <w:rsid w:val="00473B04"/>
    <w:rsid w:val="00497E83"/>
    <w:rsid w:val="004A0643"/>
    <w:rsid w:val="004C33AE"/>
    <w:rsid w:val="004E742B"/>
    <w:rsid w:val="005135B4"/>
    <w:rsid w:val="00535EC7"/>
    <w:rsid w:val="00553CA7"/>
    <w:rsid w:val="00555AE9"/>
    <w:rsid w:val="00564B7B"/>
    <w:rsid w:val="005772A5"/>
    <w:rsid w:val="00580C48"/>
    <w:rsid w:val="005B5919"/>
    <w:rsid w:val="005E0301"/>
    <w:rsid w:val="00613FB6"/>
    <w:rsid w:val="00633582"/>
    <w:rsid w:val="00636630"/>
    <w:rsid w:val="00640600"/>
    <w:rsid w:val="00644B7D"/>
    <w:rsid w:val="00646697"/>
    <w:rsid w:val="00651D2C"/>
    <w:rsid w:val="00682A0B"/>
    <w:rsid w:val="006A1A54"/>
    <w:rsid w:val="006A6497"/>
    <w:rsid w:val="006F48F5"/>
    <w:rsid w:val="007076AE"/>
    <w:rsid w:val="00711E9A"/>
    <w:rsid w:val="007429AC"/>
    <w:rsid w:val="00742EC2"/>
    <w:rsid w:val="00745A11"/>
    <w:rsid w:val="00795F8D"/>
    <w:rsid w:val="00796557"/>
    <w:rsid w:val="00801445"/>
    <w:rsid w:val="00825F56"/>
    <w:rsid w:val="00861DE0"/>
    <w:rsid w:val="008622C8"/>
    <w:rsid w:val="008A1502"/>
    <w:rsid w:val="008B7726"/>
    <w:rsid w:val="008D3EE0"/>
    <w:rsid w:val="008F0DDF"/>
    <w:rsid w:val="0090309A"/>
    <w:rsid w:val="009102CF"/>
    <w:rsid w:val="0093217B"/>
    <w:rsid w:val="0095083C"/>
    <w:rsid w:val="00960926"/>
    <w:rsid w:val="00980E1C"/>
    <w:rsid w:val="009C25E5"/>
    <w:rsid w:val="009C7EB5"/>
    <w:rsid w:val="009D70C8"/>
    <w:rsid w:val="009F2D22"/>
    <w:rsid w:val="009F5C97"/>
    <w:rsid w:val="00A31795"/>
    <w:rsid w:val="00A47FA1"/>
    <w:rsid w:val="00A73941"/>
    <w:rsid w:val="00A914FE"/>
    <w:rsid w:val="00A93B9B"/>
    <w:rsid w:val="00AE2E14"/>
    <w:rsid w:val="00B17CF3"/>
    <w:rsid w:val="00B318DF"/>
    <w:rsid w:val="00B36087"/>
    <w:rsid w:val="00B4203A"/>
    <w:rsid w:val="00B52867"/>
    <w:rsid w:val="00B56F3C"/>
    <w:rsid w:val="00B571D5"/>
    <w:rsid w:val="00B714E2"/>
    <w:rsid w:val="00B9394D"/>
    <w:rsid w:val="00BA0A39"/>
    <w:rsid w:val="00BA1A1E"/>
    <w:rsid w:val="00BB7694"/>
    <w:rsid w:val="00BC32EA"/>
    <w:rsid w:val="00BF1E6A"/>
    <w:rsid w:val="00BF7070"/>
    <w:rsid w:val="00BF765B"/>
    <w:rsid w:val="00C0147D"/>
    <w:rsid w:val="00C0751D"/>
    <w:rsid w:val="00C11708"/>
    <w:rsid w:val="00C15F5B"/>
    <w:rsid w:val="00C20997"/>
    <w:rsid w:val="00C43F52"/>
    <w:rsid w:val="00C441B5"/>
    <w:rsid w:val="00C62D94"/>
    <w:rsid w:val="00C64D18"/>
    <w:rsid w:val="00C65D19"/>
    <w:rsid w:val="00C92DFE"/>
    <w:rsid w:val="00C96F35"/>
    <w:rsid w:val="00CD3524"/>
    <w:rsid w:val="00CE46D7"/>
    <w:rsid w:val="00CF59DD"/>
    <w:rsid w:val="00CF7A86"/>
    <w:rsid w:val="00D155B3"/>
    <w:rsid w:val="00D22335"/>
    <w:rsid w:val="00D24818"/>
    <w:rsid w:val="00D24B0E"/>
    <w:rsid w:val="00D31D50"/>
    <w:rsid w:val="00D322FE"/>
    <w:rsid w:val="00D361F9"/>
    <w:rsid w:val="00D742E2"/>
    <w:rsid w:val="00D92DD7"/>
    <w:rsid w:val="00D94690"/>
    <w:rsid w:val="00DA6EEA"/>
    <w:rsid w:val="00DD367F"/>
    <w:rsid w:val="00DE593F"/>
    <w:rsid w:val="00E7362E"/>
    <w:rsid w:val="00E86A52"/>
    <w:rsid w:val="00E87335"/>
    <w:rsid w:val="00E9655C"/>
    <w:rsid w:val="00EA272F"/>
    <w:rsid w:val="00ED6703"/>
    <w:rsid w:val="00EF00C5"/>
    <w:rsid w:val="00EF0EA9"/>
    <w:rsid w:val="00EF19E9"/>
    <w:rsid w:val="00F141B5"/>
    <w:rsid w:val="00F148AF"/>
    <w:rsid w:val="00F27F3A"/>
    <w:rsid w:val="00F31897"/>
    <w:rsid w:val="00F41833"/>
    <w:rsid w:val="00F44F7F"/>
    <w:rsid w:val="00F67F18"/>
    <w:rsid w:val="00F80741"/>
    <w:rsid w:val="00FC0C9E"/>
    <w:rsid w:val="00FF7BE0"/>
    <w:rsid w:val="01927084"/>
    <w:rsid w:val="0197489F"/>
    <w:rsid w:val="02612CCD"/>
    <w:rsid w:val="02A26FFA"/>
    <w:rsid w:val="02B06820"/>
    <w:rsid w:val="02C14F73"/>
    <w:rsid w:val="03483348"/>
    <w:rsid w:val="03760F70"/>
    <w:rsid w:val="037B4D46"/>
    <w:rsid w:val="03893F77"/>
    <w:rsid w:val="03FB1BE7"/>
    <w:rsid w:val="042E69E2"/>
    <w:rsid w:val="05502685"/>
    <w:rsid w:val="056A6190"/>
    <w:rsid w:val="057D44CC"/>
    <w:rsid w:val="06DE592F"/>
    <w:rsid w:val="070B2E8C"/>
    <w:rsid w:val="077B3000"/>
    <w:rsid w:val="08633E86"/>
    <w:rsid w:val="086B200A"/>
    <w:rsid w:val="087F188F"/>
    <w:rsid w:val="089A1BCD"/>
    <w:rsid w:val="08C73A5C"/>
    <w:rsid w:val="094C48B4"/>
    <w:rsid w:val="095B496B"/>
    <w:rsid w:val="09C04E94"/>
    <w:rsid w:val="0A3A598A"/>
    <w:rsid w:val="0A8A2D3B"/>
    <w:rsid w:val="0B1A2471"/>
    <w:rsid w:val="0B440570"/>
    <w:rsid w:val="0BA1712C"/>
    <w:rsid w:val="0BD21967"/>
    <w:rsid w:val="0C556937"/>
    <w:rsid w:val="0CF41AAC"/>
    <w:rsid w:val="0D1A3FA7"/>
    <w:rsid w:val="0D3A4013"/>
    <w:rsid w:val="0D612DE7"/>
    <w:rsid w:val="0D767694"/>
    <w:rsid w:val="0DCB39CA"/>
    <w:rsid w:val="0E18027A"/>
    <w:rsid w:val="0E346A22"/>
    <w:rsid w:val="0EF91A96"/>
    <w:rsid w:val="0F4F2BB6"/>
    <w:rsid w:val="0F632DA9"/>
    <w:rsid w:val="0F66171D"/>
    <w:rsid w:val="101269BD"/>
    <w:rsid w:val="1071559E"/>
    <w:rsid w:val="10977758"/>
    <w:rsid w:val="10C93FCC"/>
    <w:rsid w:val="12681186"/>
    <w:rsid w:val="12901F7A"/>
    <w:rsid w:val="13163738"/>
    <w:rsid w:val="138E70D9"/>
    <w:rsid w:val="13AB435C"/>
    <w:rsid w:val="160D22A1"/>
    <w:rsid w:val="16145B59"/>
    <w:rsid w:val="163974D4"/>
    <w:rsid w:val="16A1402C"/>
    <w:rsid w:val="16E74835"/>
    <w:rsid w:val="17284376"/>
    <w:rsid w:val="179761F4"/>
    <w:rsid w:val="17ED2183"/>
    <w:rsid w:val="17FE5D44"/>
    <w:rsid w:val="18CA22DF"/>
    <w:rsid w:val="19C71E70"/>
    <w:rsid w:val="19D7159E"/>
    <w:rsid w:val="1A0921AE"/>
    <w:rsid w:val="1A5C29D9"/>
    <w:rsid w:val="1AB30083"/>
    <w:rsid w:val="1AE21475"/>
    <w:rsid w:val="1B1B1072"/>
    <w:rsid w:val="1B787184"/>
    <w:rsid w:val="1B9169D1"/>
    <w:rsid w:val="1BC431E6"/>
    <w:rsid w:val="1C352042"/>
    <w:rsid w:val="1C514FC5"/>
    <w:rsid w:val="1C775C44"/>
    <w:rsid w:val="1C9179FB"/>
    <w:rsid w:val="1CEA4431"/>
    <w:rsid w:val="1DD52C5A"/>
    <w:rsid w:val="1DD95ECF"/>
    <w:rsid w:val="1E271F98"/>
    <w:rsid w:val="1F143E20"/>
    <w:rsid w:val="1F3A1EDD"/>
    <w:rsid w:val="1F8305D1"/>
    <w:rsid w:val="1F8F3B49"/>
    <w:rsid w:val="1FC82957"/>
    <w:rsid w:val="1FEB3581"/>
    <w:rsid w:val="21113367"/>
    <w:rsid w:val="217F3D44"/>
    <w:rsid w:val="22D4654E"/>
    <w:rsid w:val="230B3170"/>
    <w:rsid w:val="231B7263"/>
    <w:rsid w:val="23612A9E"/>
    <w:rsid w:val="236C70D4"/>
    <w:rsid w:val="238C60A2"/>
    <w:rsid w:val="23DD37CC"/>
    <w:rsid w:val="24145B04"/>
    <w:rsid w:val="2428515A"/>
    <w:rsid w:val="242E05E5"/>
    <w:rsid w:val="248E5611"/>
    <w:rsid w:val="25300EC7"/>
    <w:rsid w:val="25382E75"/>
    <w:rsid w:val="257B6306"/>
    <w:rsid w:val="259D436E"/>
    <w:rsid w:val="262460D1"/>
    <w:rsid w:val="262D589C"/>
    <w:rsid w:val="264147F8"/>
    <w:rsid w:val="26497BE9"/>
    <w:rsid w:val="272916F3"/>
    <w:rsid w:val="279F5DD4"/>
    <w:rsid w:val="28774F72"/>
    <w:rsid w:val="28812318"/>
    <w:rsid w:val="29057396"/>
    <w:rsid w:val="294B4387"/>
    <w:rsid w:val="29774899"/>
    <w:rsid w:val="29AF63D4"/>
    <w:rsid w:val="2A020BEB"/>
    <w:rsid w:val="2A7B7321"/>
    <w:rsid w:val="2B2856C2"/>
    <w:rsid w:val="2BA620CE"/>
    <w:rsid w:val="2C253050"/>
    <w:rsid w:val="2C3F36D8"/>
    <w:rsid w:val="2C486A21"/>
    <w:rsid w:val="2D0700BA"/>
    <w:rsid w:val="2D392FBA"/>
    <w:rsid w:val="2D591FE5"/>
    <w:rsid w:val="2DE57CB2"/>
    <w:rsid w:val="2E225362"/>
    <w:rsid w:val="2E2B2971"/>
    <w:rsid w:val="2E444EA6"/>
    <w:rsid w:val="2E534D4A"/>
    <w:rsid w:val="2E7C51B0"/>
    <w:rsid w:val="2E962069"/>
    <w:rsid w:val="2E9C2C6A"/>
    <w:rsid w:val="2EB971EB"/>
    <w:rsid w:val="2F216116"/>
    <w:rsid w:val="2F4625DE"/>
    <w:rsid w:val="2F5C5606"/>
    <w:rsid w:val="2FBF3A7D"/>
    <w:rsid w:val="301A2D73"/>
    <w:rsid w:val="30292680"/>
    <w:rsid w:val="30E617B0"/>
    <w:rsid w:val="30ED4C80"/>
    <w:rsid w:val="313C66E7"/>
    <w:rsid w:val="32990B9D"/>
    <w:rsid w:val="32BA28FD"/>
    <w:rsid w:val="32BF41B7"/>
    <w:rsid w:val="334930EB"/>
    <w:rsid w:val="336A2CE3"/>
    <w:rsid w:val="33772F84"/>
    <w:rsid w:val="343C75BB"/>
    <w:rsid w:val="349F2FDC"/>
    <w:rsid w:val="34C77A56"/>
    <w:rsid w:val="35361344"/>
    <w:rsid w:val="35F2395A"/>
    <w:rsid w:val="36C52DFF"/>
    <w:rsid w:val="36D43F78"/>
    <w:rsid w:val="376D42DC"/>
    <w:rsid w:val="37831746"/>
    <w:rsid w:val="37AE7A2B"/>
    <w:rsid w:val="37BB7E7B"/>
    <w:rsid w:val="38341B11"/>
    <w:rsid w:val="3853557F"/>
    <w:rsid w:val="38973808"/>
    <w:rsid w:val="38BD53D5"/>
    <w:rsid w:val="38E83674"/>
    <w:rsid w:val="390E4F3A"/>
    <w:rsid w:val="39FB51A0"/>
    <w:rsid w:val="3A057E2A"/>
    <w:rsid w:val="3A9E317A"/>
    <w:rsid w:val="3AC72134"/>
    <w:rsid w:val="3B0F5B1A"/>
    <w:rsid w:val="3B1E7E28"/>
    <w:rsid w:val="3B487562"/>
    <w:rsid w:val="3B8D6DA8"/>
    <w:rsid w:val="3BBE418E"/>
    <w:rsid w:val="3BD07FF3"/>
    <w:rsid w:val="3C787712"/>
    <w:rsid w:val="3C8254B5"/>
    <w:rsid w:val="3CCF40AD"/>
    <w:rsid w:val="3CEF2DF5"/>
    <w:rsid w:val="3D1D4B40"/>
    <w:rsid w:val="3DA20722"/>
    <w:rsid w:val="3DBC3FDA"/>
    <w:rsid w:val="3E0A4761"/>
    <w:rsid w:val="3E0F7B86"/>
    <w:rsid w:val="3E5B7935"/>
    <w:rsid w:val="3EAA7CB8"/>
    <w:rsid w:val="3F193254"/>
    <w:rsid w:val="3F9E5D5A"/>
    <w:rsid w:val="3FAC6FB4"/>
    <w:rsid w:val="3FD213B8"/>
    <w:rsid w:val="407A561A"/>
    <w:rsid w:val="412C51FC"/>
    <w:rsid w:val="413A5FE1"/>
    <w:rsid w:val="41AB0E62"/>
    <w:rsid w:val="41B15467"/>
    <w:rsid w:val="423876BD"/>
    <w:rsid w:val="4243581E"/>
    <w:rsid w:val="42610AF2"/>
    <w:rsid w:val="43053BC2"/>
    <w:rsid w:val="43742544"/>
    <w:rsid w:val="43D54440"/>
    <w:rsid w:val="43F853EE"/>
    <w:rsid w:val="442D001C"/>
    <w:rsid w:val="444833A3"/>
    <w:rsid w:val="44AD3A55"/>
    <w:rsid w:val="44BB6420"/>
    <w:rsid w:val="44D721AC"/>
    <w:rsid w:val="455F19D3"/>
    <w:rsid w:val="458C3654"/>
    <w:rsid w:val="45BE0C6C"/>
    <w:rsid w:val="46711DA9"/>
    <w:rsid w:val="46943E80"/>
    <w:rsid w:val="46A573C0"/>
    <w:rsid w:val="46B406A4"/>
    <w:rsid w:val="46EA560E"/>
    <w:rsid w:val="46EC6FEE"/>
    <w:rsid w:val="470029E8"/>
    <w:rsid w:val="473D6354"/>
    <w:rsid w:val="474954DF"/>
    <w:rsid w:val="47CC0BEE"/>
    <w:rsid w:val="47F4187A"/>
    <w:rsid w:val="480F242E"/>
    <w:rsid w:val="485662C8"/>
    <w:rsid w:val="488C4F57"/>
    <w:rsid w:val="4891789E"/>
    <w:rsid w:val="48A7089D"/>
    <w:rsid w:val="48F8272A"/>
    <w:rsid w:val="4927129C"/>
    <w:rsid w:val="49663EDC"/>
    <w:rsid w:val="49D479AA"/>
    <w:rsid w:val="4A7A2217"/>
    <w:rsid w:val="4C3B5FC7"/>
    <w:rsid w:val="4C934C01"/>
    <w:rsid w:val="4C9C2352"/>
    <w:rsid w:val="4D133585"/>
    <w:rsid w:val="4D211847"/>
    <w:rsid w:val="4D9B55DE"/>
    <w:rsid w:val="4DC40DDA"/>
    <w:rsid w:val="4E714CC2"/>
    <w:rsid w:val="4EF54AF2"/>
    <w:rsid w:val="4F5F0C68"/>
    <w:rsid w:val="4FF71AC4"/>
    <w:rsid w:val="50010E37"/>
    <w:rsid w:val="50121A09"/>
    <w:rsid w:val="50B36B37"/>
    <w:rsid w:val="50C06DF1"/>
    <w:rsid w:val="50E2368E"/>
    <w:rsid w:val="50E264E8"/>
    <w:rsid w:val="50FB65BB"/>
    <w:rsid w:val="50FF00B2"/>
    <w:rsid w:val="527D7B01"/>
    <w:rsid w:val="52A9459A"/>
    <w:rsid w:val="52B22F6A"/>
    <w:rsid w:val="52E8055F"/>
    <w:rsid w:val="53E014E0"/>
    <w:rsid w:val="546F4F29"/>
    <w:rsid w:val="550649B3"/>
    <w:rsid w:val="558A7F8C"/>
    <w:rsid w:val="55D64F56"/>
    <w:rsid w:val="55FC585C"/>
    <w:rsid w:val="567468E6"/>
    <w:rsid w:val="56A916EE"/>
    <w:rsid w:val="56FF4328"/>
    <w:rsid w:val="572A38A3"/>
    <w:rsid w:val="576B688C"/>
    <w:rsid w:val="57A50415"/>
    <w:rsid w:val="57F8304D"/>
    <w:rsid w:val="59901E80"/>
    <w:rsid w:val="59EB278A"/>
    <w:rsid w:val="5AAB3616"/>
    <w:rsid w:val="5AB3263F"/>
    <w:rsid w:val="5AB346C0"/>
    <w:rsid w:val="5BD57AA9"/>
    <w:rsid w:val="5C8155A9"/>
    <w:rsid w:val="5D6F3ECD"/>
    <w:rsid w:val="5D812431"/>
    <w:rsid w:val="5E742DC0"/>
    <w:rsid w:val="5E8C3B90"/>
    <w:rsid w:val="5EBE0F5A"/>
    <w:rsid w:val="5F3D5D5F"/>
    <w:rsid w:val="5F573888"/>
    <w:rsid w:val="5F741D0D"/>
    <w:rsid w:val="5F750471"/>
    <w:rsid w:val="5FB83D36"/>
    <w:rsid w:val="5FE5458C"/>
    <w:rsid w:val="5FF73198"/>
    <w:rsid w:val="605F2329"/>
    <w:rsid w:val="6093094C"/>
    <w:rsid w:val="609B52AA"/>
    <w:rsid w:val="60E27153"/>
    <w:rsid w:val="61435A27"/>
    <w:rsid w:val="61B609B1"/>
    <w:rsid w:val="61BB2D6E"/>
    <w:rsid w:val="620527EF"/>
    <w:rsid w:val="62053AAE"/>
    <w:rsid w:val="62316271"/>
    <w:rsid w:val="62721464"/>
    <w:rsid w:val="63845BDB"/>
    <w:rsid w:val="639B2C46"/>
    <w:rsid w:val="6518681E"/>
    <w:rsid w:val="654D6D46"/>
    <w:rsid w:val="655C3324"/>
    <w:rsid w:val="660529F2"/>
    <w:rsid w:val="662841B4"/>
    <w:rsid w:val="66B951F9"/>
    <w:rsid w:val="66DC5C31"/>
    <w:rsid w:val="66DC6545"/>
    <w:rsid w:val="66FA0079"/>
    <w:rsid w:val="672B53CE"/>
    <w:rsid w:val="67ED67FF"/>
    <w:rsid w:val="68677CD9"/>
    <w:rsid w:val="68F07458"/>
    <w:rsid w:val="691E189E"/>
    <w:rsid w:val="693D3627"/>
    <w:rsid w:val="69554C7C"/>
    <w:rsid w:val="69E34953"/>
    <w:rsid w:val="6A146010"/>
    <w:rsid w:val="6A364659"/>
    <w:rsid w:val="6A747C7E"/>
    <w:rsid w:val="6ADA35A3"/>
    <w:rsid w:val="6B5639F0"/>
    <w:rsid w:val="6B713BD3"/>
    <w:rsid w:val="6BB610F3"/>
    <w:rsid w:val="6BD82003"/>
    <w:rsid w:val="6BF1676B"/>
    <w:rsid w:val="6C2054B7"/>
    <w:rsid w:val="6C256ACC"/>
    <w:rsid w:val="6C29667F"/>
    <w:rsid w:val="6CBE363B"/>
    <w:rsid w:val="6CBF6484"/>
    <w:rsid w:val="6CF22CD8"/>
    <w:rsid w:val="6D084754"/>
    <w:rsid w:val="6E201539"/>
    <w:rsid w:val="6EAA724E"/>
    <w:rsid w:val="6F3C48BC"/>
    <w:rsid w:val="6FEC03DF"/>
    <w:rsid w:val="70F2646C"/>
    <w:rsid w:val="711B0559"/>
    <w:rsid w:val="714A1482"/>
    <w:rsid w:val="714E6086"/>
    <w:rsid w:val="71AA047E"/>
    <w:rsid w:val="71BC7EA6"/>
    <w:rsid w:val="71C558AD"/>
    <w:rsid w:val="727907F7"/>
    <w:rsid w:val="72AD0C06"/>
    <w:rsid w:val="72E22B6A"/>
    <w:rsid w:val="7343262D"/>
    <w:rsid w:val="735B2D36"/>
    <w:rsid w:val="738930F9"/>
    <w:rsid w:val="73AD119C"/>
    <w:rsid w:val="740872E0"/>
    <w:rsid w:val="74695946"/>
    <w:rsid w:val="746A1E3C"/>
    <w:rsid w:val="74BD10C4"/>
    <w:rsid w:val="74C05CAB"/>
    <w:rsid w:val="751F1DF5"/>
    <w:rsid w:val="751F7839"/>
    <w:rsid w:val="7622610B"/>
    <w:rsid w:val="76423527"/>
    <w:rsid w:val="764E7837"/>
    <w:rsid w:val="76823347"/>
    <w:rsid w:val="76B070B9"/>
    <w:rsid w:val="772C4527"/>
    <w:rsid w:val="77DB6A77"/>
    <w:rsid w:val="782F28D1"/>
    <w:rsid w:val="7889669E"/>
    <w:rsid w:val="78A86AB6"/>
    <w:rsid w:val="78D43D8C"/>
    <w:rsid w:val="78DC7856"/>
    <w:rsid w:val="79C93919"/>
    <w:rsid w:val="7A197FF7"/>
    <w:rsid w:val="7A1F20C0"/>
    <w:rsid w:val="7A3A5E0C"/>
    <w:rsid w:val="7AA52BA0"/>
    <w:rsid w:val="7ABB2E40"/>
    <w:rsid w:val="7B3B0418"/>
    <w:rsid w:val="7B753F2C"/>
    <w:rsid w:val="7C196222"/>
    <w:rsid w:val="7C63490E"/>
    <w:rsid w:val="7CBC7709"/>
    <w:rsid w:val="7CD518EB"/>
    <w:rsid w:val="7D0A23D0"/>
    <w:rsid w:val="7D1947B4"/>
    <w:rsid w:val="7D276B1C"/>
    <w:rsid w:val="7D86053E"/>
    <w:rsid w:val="7DE26B49"/>
    <w:rsid w:val="7E1849D2"/>
    <w:rsid w:val="7E6935B8"/>
    <w:rsid w:val="7E704007"/>
    <w:rsid w:val="7EB64F49"/>
    <w:rsid w:val="7F140479"/>
    <w:rsid w:val="7F1440ED"/>
    <w:rsid w:val="7F3B50F5"/>
    <w:rsid w:val="7FB3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0"/>
    <w:pPr>
      <w:widowControl w:val="0"/>
      <w:adjustRightInd/>
      <w:snapToGrid/>
      <w:spacing w:after="0"/>
      <w:jc w:val="center"/>
    </w:pPr>
    <w:rPr>
      <w:rFonts w:ascii="Times New Roman" w:hAnsi="Times New Roman" w:eastAsia="黑体" w:cs="Times New Roman"/>
      <w:b/>
      <w:bCs/>
      <w:kern w:val="2"/>
      <w:sz w:val="84"/>
      <w:szCs w:val="24"/>
    </w:rPr>
  </w:style>
  <w:style w:type="paragraph" w:styleId="3">
    <w:name w:val="Body Text Indent"/>
    <w:basedOn w:val="1"/>
    <w:link w:val="26"/>
    <w:unhideWhenUsed/>
    <w:qFormat/>
    <w:uiPriority w:val="0"/>
    <w:pPr>
      <w:widowControl w:val="0"/>
      <w:adjustRightInd/>
      <w:snapToGrid/>
      <w:spacing w:after="0"/>
      <w:ind w:firstLine="560" w:firstLineChars="200"/>
      <w:jc w:val="both"/>
    </w:pPr>
    <w:rPr>
      <w:rFonts w:ascii="Times New Roman" w:hAnsi="Times New Roman" w:eastAsia="黑体" w:cs="Times New Roman"/>
      <w:kern w:val="2"/>
      <w:sz w:val="28"/>
      <w:szCs w:val="24"/>
    </w:rPr>
  </w:style>
  <w:style w:type="paragraph" w:styleId="4">
    <w:name w:val="Body Text Indent 2"/>
    <w:basedOn w:val="1"/>
    <w:link w:val="27"/>
    <w:unhideWhenUsed/>
    <w:qFormat/>
    <w:uiPriority w:val="0"/>
    <w:pPr>
      <w:widowControl w:val="0"/>
      <w:adjustRightInd/>
      <w:snapToGrid/>
      <w:spacing w:after="0"/>
      <w:ind w:firstLine="280" w:firstLineChars="100"/>
      <w:jc w:val="both"/>
    </w:pPr>
    <w:rPr>
      <w:rFonts w:ascii="Times New Roman" w:hAnsi="Times New Roman" w:eastAsia="黑体" w:cs="Times New Roman"/>
      <w:kern w:val="2"/>
      <w:sz w:val="28"/>
      <w:szCs w:val="24"/>
    </w:rPr>
  </w:style>
  <w:style w:type="paragraph" w:styleId="5">
    <w:name w:val="Balloon Text"/>
    <w:basedOn w:val="1"/>
    <w:link w:val="29"/>
    <w:unhideWhenUsed/>
    <w:qFormat/>
    <w:uiPriority w:val="99"/>
    <w:pPr>
      <w:spacing w:after="0"/>
    </w:pPr>
    <w:rPr>
      <w:sz w:val="18"/>
      <w:szCs w:val="18"/>
    </w:rPr>
  </w:style>
  <w:style w:type="paragraph" w:styleId="6">
    <w:name w:val="footer"/>
    <w:basedOn w:val="1"/>
    <w:link w:val="31"/>
    <w:unhideWhenUsed/>
    <w:qFormat/>
    <w:uiPriority w:val="99"/>
    <w:pPr>
      <w:tabs>
        <w:tab w:val="center" w:pos="4153"/>
        <w:tab w:val="right" w:pos="8306"/>
      </w:tabs>
    </w:pPr>
    <w:rPr>
      <w:sz w:val="18"/>
      <w:szCs w:val="18"/>
    </w:rPr>
  </w:style>
  <w:style w:type="paragraph" w:styleId="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8">
    <w:name w:val="Body Text Indent 3"/>
    <w:basedOn w:val="1"/>
    <w:link w:val="28"/>
    <w:unhideWhenUsed/>
    <w:qFormat/>
    <w:uiPriority w:val="0"/>
    <w:pPr>
      <w:widowControl w:val="0"/>
      <w:adjustRightInd/>
      <w:snapToGrid/>
      <w:spacing w:after="0"/>
      <w:ind w:left="561" w:leftChars="267" w:firstLine="280" w:firstLineChars="100"/>
      <w:jc w:val="both"/>
    </w:pPr>
    <w:rPr>
      <w:rFonts w:ascii="Times New Roman" w:hAnsi="Times New Roman" w:eastAsia="黑体" w:cs="Times New Roman"/>
      <w:kern w:val="2"/>
      <w:sz w:val="28"/>
      <w:szCs w:val="2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u w:val="singl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character" w:customStyle="1" w:styleId="25">
    <w:name w:val="正文文本 Char"/>
    <w:basedOn w:val="12"/>
    <w:link w:val="2"/>
    <w:semiHidden/>
    <w:qFormat/>
    <w:uiPriority w:val="0"/>
    <w:rPr>
      <w:rFonts w:ascii="Times New Roman" w:hAnsi="Times New Roman" w:eastAsia="黑体" w:cs="Times New Roman"/>
      <w:b/>
      <w:bCs/>
      <w:kern w:val="2"/>
      <w:sz w:val="84"/>
      <w:szCs w:val="24"/>
    </w:rPr>
  </w:style>
  <w:style w:type="character" w:customStyle="1" w:styleId="26">
    <w:name w:val="正文文本缩进 Char"/>
    <w:basedOn w:val="12"/>
    <w:link w:val="3"/>
    <w:semiHidden/>
    <w:qFormat/>
    <w:uiPriority w:val="0"/>
    <w:rPr>
      <w:rFonts w:ascii="Times New Roman" w:hAnsi="Times New Roman" w:eastAsia="黑体" w:cs="Times New Roman"/>
      <w:kern w:val="2"/>
      <w:sz w:val="28"/>
      <w:szCs w:val="24"/>
    </w:rPr>
  </w:style>
  <w:style w:type="character" w:customStyle="1" w:styleId="27">
    <w:name w:val="正文文本缩进 2 Char"/>
    <w:basedOn w:val="12"/>
    <w:link w:val="4"/>
    <w:qFormat/>
    <w:uiPriority w:val="0"/>
    <w:rPr>
      <w:rFonts w:ascii="Times New Roman" w:hAnsi="Times New Roman" w:eastAsia="黑体" w:cs="Times New Roman"/>
      <w:kern w:val="2"/>
      <w:sz w:val="28"/>
      <w:szCs w:val="24"/>
    </w:rPr>
  </w:style>
  <w:style w:type="character" w:customStyle="1" w:styleId="28">
    <w:name w:val="正文文本缩进 3 Char"/>
    <w:basedOn w:val="12"/>
    <w:link w:val="8"/>
    <w:semiHidden/>
    <w:qFormat/>
    <w:uiPriority w:val="0"/>
    <w:rPr>
      <w:rFonts w:ascii="Times New Roman" w:hAnsi="Times New Roman" w:eastAsia="黑体" w:cs="Times New Roman"/>
      <w:kern w:val="2"/>
      <w:sz w:val="28"/>
      <w:szCs w:val="28"/>
    </w:rPr>
  </w:style>
  <w:style w:type="character" w:customStyle="1" w:styleId="29">
    <w:name w:val="批注框文本 Char"/>
    <w:basedOn w:val="12"/>
    <w:link w:val="5"/>
    <w:semiHidden/>
    <w:qFormat/>
    <w:uiPriority w:val="99"/>
    <w:rPr>
      <w:rFonts w:ascii="Tahoma" w:hAnsi="Tahoma"/>
      <w:sz w:val="18"/>
      <w:szCs w:val="18"/>
    </w:rPr>
  </w:style>
  <w:style w:type="character" w:customStyle="1" w:styleId="30">
    <w:name w:val="页眉 Char"/>
    <w:basedOn w:val="12"/>
    <w:link w:val="7"/>
    <w:semiHidden/>
    <w:qFormat/>
    <w:uiPriority w:val="99"/>
    <w:rPr>
      <w:rFonts w:ascii="Tahoma" w:hAnsi="Tahoma"/>
      <w:sz w:val="18"/>
      <w:szCs w:val="18"/>
    </w:rPr>
  </w:style>
  <w:style w:type="character" w:customStyle="1" w:styleId="31">
    <w:name w:val="页脚 Char"/>
    <w:basedOn w:val="12"/>
    <w:link w:val="6"/>
    <w:semiHidden/>
    <w:qFormat/>
    <w:uiPriority w:val="99"/>
    <w:rPr>
      <w:rFonts w:ascii="Tahoma" w:hAnsi="Tahoma"/>
      <w:sz w:val="18"/>
      <w:szCs w:val="18"/>
    </w:rPr>
  </w:style>
  <w:style w:type="paragraph" w:customStyle="1" w:styleId="32">
    <w:name w:val="_Style 20"/>
    <w:basedOn w:val="1"/>
    <w:next w:val="1"/>
    <w:qFormat/>
    <w:uiPriority w:val="0"/>
    <w:pPr>
      <w:pBdr>
        <w:bottom w:val="single" w:color="auto" w:sz="6" w:space="1"/>
      </w:pBdr>
      <w:jc w:val="center"/>
    </w:pPr>
    <w:rPr>
      <w:rFonts w:ascii="Arial" w:eastAsia="宋体"/>
      <w:vanish/>
      <w:sz w:val="16"/>
    </w:rPr>
  </w:style>
  <w:style w:type="paragraph" w:customStyle="1" w:styleId="33">
    <w:name w:val="_Style 21"/>
    <w:basedOn w:val="1"/>
    <w:next w:val="1"/>
    <w:qFormat/>
    <w:uiPriority w:val="0"/>
    <w:pPr>
      <w:pBdr>
        <w:top w:val="single" w:color="auto" w:sz="6" w:space="1"/>
      </w:pBdr>
      <w:jc w:val="center"/>
    </w:pPr>
    <w:rPr>
      <w:rFonts w:ascii="Arial" w:eastAsia="宋体"/>
      <w:vanish/>
      <w:sz w:val="16"/>
    </w:rPr>
  </w:style>
  <w:style w:type="paragraph" w:customStyle="1" w:styleId="34">
    <w:name w:val="_Style 22"/>
    <w:basedOn w:val="1"/>
    <w:next w:val="1"/>
    <w:qFormat/>
    <w:uiPriority w:val="0"/>
    <w:pPr>
      <w:pBdr>
        <w:bottom w:val="single" w:color="auto" w:sz="6" w:space="1"/>
      </w:pBdr>
      <w:jc w:val="center"/>
    </w:pPr>
    <w:rPr>
      <w:rFonts w:ascii="Arial" w:eastAsia="宋体"/>
      <w:vanish/>
      <w:sz w:val="16"/>
    </w:rPr>
  </w:style>
  <w:style w:type="paragraph" w:customStyle="1" w:styleId="35">
    <w:name w:val="_Style 2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D74EAF-0F40-4246-9BA4-FF8117D22C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1219</Words>
  <Characters>1466</Characters>
  <Lines>42</Lines>
  <Paragraphs>12</Paragraphs>
  <TotalTime>0</TotalTime>
  <ScaleCrop>false</ScaleCrop>
  <LinksUpToDate>false</LinksUpToDate>
  <CharactersWithSpaces>1590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2017-02-14T05:56:00Z</dcterms:created>
  <dc:creator>Administrator</dc:creator>
  <cp:lastModifiedBy>◕‿脚印</cp:lastModifiedBy>
  <cp:lastPrinted>2022-07-15T02:20:00Z</cp:lastPrinted>
  <dcterms:modified xsi:type="dcterms:W3CDTF">2026-06-03T01:14:14Z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26BD6D529D694904966EB2F34A7C6A6A_13</vt:lpwstr>
  </property>
  <property fmtid="{D5CDD505-2E9C-101B-9397-08002B2CF9AE}" pid="4" name="KSOTemplateDocerSaveRecord">
    <vt:lpwstr>eyJoZGlkIjoiMWY2MmFmZGFmYTE5YjJhMTBjMWY3NTRmYjQ1ZDM4NjgiLCJ1c2VySWQiOiIxMTY5ODUzNDM1In0=</vt:lpwstr>
  </property>
</Properties>
</file>