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hint="eastAsia" w:ascii="黑体" w:hAnsi="黑体" w:eastAsia="黑体"/>
          <w:sz w:val="52"/>
          <w:szCs w:val="52"/>
        </w:rPr>
      </w:pPr>
      <w:r>
        <w:rPr>
          <w:rFonts w:hint="eastAsia" w:ascii="黑体" w:hAnsi="黑体" w:eastAsia="黑体"/>
          <w:sz w:val="52"/>
          <w:szCs w:val="52"/>
          <w:lang w:val="en-US" w:eastAsia="zh-CN"/>
        </w:rPr>
        <w:t>中共永吉县委宣传部</w:t>
      </w:r>
      <w:r>
        <w:rPr>
          <w:rFonts w:hint="eastAsia" w:ascii="黑体" w:hAnsi="黑体" w:eastAsia="黑体"/>
          <w:sz w:val="52"/>
          <w:szCs w:val="52"/>
        </w:rPr>
        <w:t>2026年部门预算</w:t>
      </w:r>
    </w:p>
    <w:p w14:paraId="5C42AB12">
      <w:pPr>
        <w:jc w:val="center"/>
        <w:rPr>
          <w:rFonts w:hint="eastAsia" w:ascii="黑体" w:hAnsi="黑体" w:eastAsia="黑体"/>
          <w:sz w:val="52"/>
          <w:szCs w:val="52"/>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highlight w:val="none"/>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中共永吉县委宣传部</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10"/>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10"/>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10"/>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10"/>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10"/>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10"/>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10"/>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10"/>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10"/>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10"/>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10"/>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10"/>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0CB18C2C">
      <w:pPr>
        <w:ind w:firstLine="640" w:firstLineChars="200"/>
        <w:jc w:val="both"/>
        <w:rPr>
          <w:rFonts w:ascii="仿宋" w:hAnsi="仿宋" w:eastAsia="仿宋"/>
          <w:sz w:val="32"/>
          <w:szCs w:val="32"/>
        </w:rPr>
      </w:pPr>
      <w:r>
        <w:rPr>
          <w:rFonts w:hint="eastAsia" w:ascii="仿宋" w:hAnsi="仿宋" w:eastAsia="仿宋"/>
          <w:sz w:val="32"/>
          <w:szCs w:val="32"/>
        </w:rPr>
        <w:t xml:space="preserve"> 一、主要职能</w:t>
      </w:r>
    </w:p>
    <w:p w14:paraId="4D12A047">
      <w:pPr>
        <w:pStyle w:val="12"/>
        <w:widowControl/>
        <w:spacing w:line="620" w:lineRule="exact"/>
        <w:ind w:firstLine="640" w:firstLineChars="200"/>
        <w:contextualSpacing/>
        <w:jc w:val="both"/>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中共永吉县委宣传部</w:t>
      </w:r>
    </w:p>
    <w:p w14:paraId="14D55490">
      <w:pPr>
        <w:pStyle w:val="12"/>
        <w:widowControl/>
        <w:spacing w:line="620" w:lineRule="exact"/>
        <w:ind w:firstLine="627" w:firstLineChars="196"/>
        <w:contextualSpacing/>
        <w:jc w:val="both"/>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行政机关</w:t>
      </w:r>
    </w:p>
    <w:p w14:paraId="7B603082">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bCs/>
          <w:kern w:val="0"/>
          <w:sz w:val="32"/>
          <w:szCs w:val="32"/>
        </w:rPr>
      </w:pPr>
      <w:r>
        <w:rPr>
          <w:rFonts w:hint="eastAsia" w:ascii="仿宋" w:hAnsi="仿宋" w:eastAsia="仿宋"/>
          <w:bCs/>
          <w:kern w:val="0"/>
          <w:sz w:val="32"/>
          <w:szCs w:val="32"/>
        </w:rPr>
        <w:t>主要职能：</w:t>
      </w:r>
    </w:p>
    <w:p w14:paraId="206D3B1B">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1.研究提出全县宣传思想文化工作的指导意见；规划、部署全县宣传思想工作；在方针政策和宣传业务上指导全县宣传系统的工作；按照县委统一部署，指导、协调宣传文化系统各部门的工作。</w:t>
      </w:r>
    </w:p>
    <w:p w14:paraId="64B5D206">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2.负责指导、协调、检查、监督全县理论研究、理论学习、理论宣传工作。</w:t>
      </w:r>
    </w:p>
    <w:p w14:paraId="17873428">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3.负责引导社会舆论，指导协调新闻单位的工作；对电台、电视台的宣传实施政治方向和方针政策的指导；领导和管理全县互联网新闻宣传工作，引导网上舆论。</w:t>
      </w:r>
    </w:p>
    <w:p w14:paraId="6EF9FAAC">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4.负责调查分析社会各阶层的思想动态；规划、部署、指导全县思想政治工作和群众性的社会主义精神文明建设活动；会同有关部门研究和改进群众性思想教育工作，领导县职工思想政治工作研究会。</w:t>
      </w:r>
    </w:p>
    <w:p w14:paraId="17778543">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5.负责研究制订全县精神文明建设规划、措施；指导、部署、协调群众性精神文明创建活动的开展。负责全县未成年人思想道德建设工作。</w:t>
      </w:r>
    </w:p>
    <w:p w14:paraId="21C5BB4E">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6.负责全县党员理论、路线和形势教育的安排、辅导及党员教育教材的编审工作；党员教育、先进典型经验的宣传及宣传文化系统党员教育专职干部的培训工作。</w:t>
      </w:r>
    </w:p>
    <w:p w14:paraId="3B3650FE">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7.作为主管意识形态方面工作的职能部门，在党委统一领导下，履行指导、组织、协调、管理、监督检查和抓好落实的职责。</w:t>
      </w:r>
    </w:p>
    <w:p w14:paraId="55C79CAA">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8.组织、协调全县对外宣传工作。</w:t>
      </w:r>
    </w:p>
    <w:p w14:paraId="42FC425C">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9.按干部管理权限，管理县直宣传文化系统有关单位中层干部；制订全县宣传干部培训规划并组织实施。</w:t>
      </w:r>
    </w:p>
    <w:p w14:paraId="1E996773">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10.管理全县思想政治工作人员专业职务申报工作。</w:t>
      </w:r>
    </w:p>
    <w:p w14:paraId="4A78E30E">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11.完成县委和上级党委宣传部门交办的其他</w:t>
      </w:r>
      <w:r>
        <w:rPr>
          <w:rFonts w:hint="eastAsia" w:ascii="仿宋_GB2312" w:eastAsia="仿宋_GB2312" w:hAnsiTheme="minorHAnsi" w:cstheme="minorBidi"/>
          <w:color w:val="auto"/>
          <w:kern w:val="2"/>
          <w:sz w:val="32"/>
          <w:szCs w:val="32"/>
          <w:lang w:val="en-US" w:eastAsia="zh-CN" w:bidi="ar-SA"/>
        </w:rPr>
        <w:t>工作。</w:t>
      </w:r>
    </w:p>
    <w:p w14:paraId="6FB2652E">
      <w:pPr>
        <w:pStyle w:val="12"/>
        <w:widowControl/>
        <w:spacing w:line="620" w:lineRule="exact"/>
        <w:ind w:firstLine="627" w:firstLineChars="196"/>
        <w:contextualSpacing/>
        <w:jc w:val="both"/>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主要业务：</w:t>
      </w:r>
    </w:p>
    <w:p w14:paraId="4760F684">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1.负责组织协调全县重大新闻宣传报道活动、全县新闻发言人以及政务新媒体工作人员的培训和队伍建设工作。</w:t>
      </w:r>
    </w:p>
    <w:p w14:paraId="1A3D821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宋体" w:hAnsi="宋体" w:eastAsia="仿宋_GB2312" w:cs="仿宋_GB2312"/>
          <w:sz w:val="32"/>
          <w:szCs w:val="32"/>
          <w:lang w:val="en-US" w:eastAsia="zh-CN"/>
        </w:rPr>
      </w:pPr>
      <w:r>
        <w:rPr>
          <w:rFonts w:hint="eastAsia" w:ascii="仿宋_GB2312" w:eastAsia="仿宋_GB2312"/>
          <w:sz w:val="32"/>
          <w:szCs w:val="32"/>
          <w:lang w:val="en-US" w:eastAsia="zh-CN"/>
        </w:rPr>
        <w:t>2.</w:t>
      </w:r>
      <w:r>
        <w:rPr>
          <w:rFonts w:hint="eastAsia" w:ascii="宋体" w:hAnsi="宋体" w:eastAsia="仿宋_GB2312" w:cs="仿宋_GB2312"/>
          <w:sz w:val="32"/>
          <w:szCs w:val="32"/>
          <w:lang w:val="en-US" w:eastAsia="zh-CN"/>
        </w:rPr>
        <w:t>调查了解全县宣传思想文化工作情况，协调组织研究全县宣传思想文化工作方针政策并提出建议，承担起草有关重要文件、报告和文稿。</w:t>
      </w:r>
    </w:p>
    <w:p w14:paraId="1E8F9D1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Calibri" w:eastAsia="仿宋_GB2312" w:cs="Times New Roman"/>
          <w:color w:val="auto"/>
          <w:kern w:val="2"/>
          <w:sz w:val="32"/>
          <w:szCs w:val="32"/>
          <w:lang w:val="en-US" w:eastAsia="zh-CN" w:bidi="ar-SA"/>
        </w:rPr>
      </w:pPr>
      <w:r>
        <w:rPr>
          <w:rFonts w:hint="eastAsia" w:ascii="仿宋_GB2312" w:eastAsia="仿宋_GB2312"/>
          <w:sz w:val="32"/>
          <w:szCs w:val="32"/>
          <w:lang w:val="en-US" w:eastAsia="zh-CN"/>
        </w:rPr>
        <w:t>3.</w:t>
      </w:r>
      <w:r>
        <w:rPr>
          <w:rFonts w:hint="eastAsia" w:ascii="宋体" w:hAnsi="宋体" w:eastAsia="仿宋_GB2312" w:cs="仿宋_GB2312"/>
          <w:sz w:val="32"/>
          <w:szCs w:val="32"/>
          <w:lang w:val="en-US" w:eastAsia="zh-CN"/>
        </w:rPr>
        <w:t>负责全县城市和行业精神文明建设的规划指导和组织协调。负责道德模范推荐和评选表彰工作。负责文明城市、文化行业、文明单位、文明家庭（城市）和精神文明建设先进个人的评选表彰。</w:t>
      </w:r>
    </w:p>
    <w:p w14:paraId="43599949">
      <w:pPr>
        <w:pStyle w:val="12"/>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290C7E2F">
      <w:pPr>
        <w:pStyle w:val="14"/>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_GB2312" w:eastAsia="仿宋_GB2312"/>
          <w:sz w:val="32"/>
          <w:szCs w:val="32"/>
        </w:rPr>
        <w:t>宣传部现有内设科室</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个：新闻</w:t>
      </w:r>
      <w:r>
        <w:rPr>
          <w:rFonts w:hint="eastAsia" w:ascii="仿宋_GB2312" w:eastAsia="仿宋_GB2312"/>
          <w:sz w:val="32"/>
          <w:szCs w:val="32"/>
          <w:highlight w:val="none"/>
          <w:lang w:eastAsia="zh-CN"/>
        </w:rPr>
        <w:t>网信</w:t>
      </w:r>
      <w:r>
        <w:rPr>
          <w:rFonts w:hint="eastAsia" w:ascii="仿宋_GB2312" w:eastAsia="仿宋_GB2312"/>
          <w:sz w:val="32"/>
          <w:szCs w:val="32"/>
          <w:highlight w:val="none"/>
        </w:rPr>
        <w:t>科、宣传</w:t>
      </w:r>
      <w:r>
        <w:rPr>
          <w:rFonts w:hint="eastAsia" w:ascii="仿宋_GB2312" w:eastAsia="仿宋_GB2312"/>
          <w:sz w:val="32"/>
          <w:szCs w:val="32"/>
          <w:highlight w:val="none"/>
          <w:lang w:eastAsia="zh-CN"/>
        </w:rPr>
        <w:t>党教</w:t>
      </w:r>
      <w:r>
        <w:rPr>
          <w:rFonts w:hint="eastAsia" w:ascii="仿宋_GB2312" w:eastAsia="仿宋_GB2312"/>
          <w:sz w:val="32"/>
          <w:szCs w:val="32"/>
          <w:highlight w:val="none"/>
        </w:rPr>
        <w:t>科、</w:t>
      </w:r>
      <w:r>
        <w:rPr>
          <w:rFonts w:hint="eastAsia" w:ascii="仿宋_GB2312" w:eastAsia="仿宋_GB2312"/>
          <w:sz w:val="32"/>
          <w:szCs w:val="32"/>
          <w:highlight w:val="none"/>
          <w:lang w:eastAsia="zh-CN"/>
        </w:rPr>
        <w:t>文化</w:t>
      </w:r>
      <w:r>
        <w:rPr>
          <w:rFonts w:hint="eastAsia" w:ascii="仿宋_GB2312" w:eastAsia="仿宋_GB2312"/>
          <w:sz w:val="32"/>
          <w:szCs w:val="32"/>
          <w:highlight w:val="none"/>
        </w:rPr>
        <w:t>综合科、文明办。</w:t>
      </w:r>
      <w:r>
        <w:rPr>
          <w:rFonts w:hint="eastAsia" w:ascii="仿宋_GB2312" w:eastAsia="仿宋_GB2312"/>
          <w:sz w:val="32"/>
          <w:szCs w:val="32"/>
          <w:highlight w:val="none"/>
          <w:lang w:eastAsia="zh-CN"/>
        </w:rPr>
        <w:t>下属</w:t>
      </w:r>
      <w:r>
        <w:rPr>
          <w:rFonts w:hint="eastAsia" w:ascii="仿宋_GB2312" w:eastAsia="仿宋_GB2312"/>
          <w:sz w:val="32"/>
          <w:szCs w:val="32"/>
          <w:lang w:eastAsia="zh-CN"/>
        </w:rPr>
        <w:t>四个事业单位：永吉县互联网信息中心、</w:t>
      </w:r>
      <w:r>
        <w:rPr>
          <w:rFonts w:hint="eastAsia" w:ascii="仿宋_GB2312"/>
          <w:sz w:val="32"/>
          <w:szCs w:val="32"/>
          <w:lang w:val="en-US" w:eastAsia="zh-CN"/>
        </w:rPr>
        <w:t>中共</w:t>
      </w:r>
      <w:r>
        <w:rPr>
          <w:rFonts w:hint="eastAsia" w:ascii="仿宋_GB2312" w:eastAsia="仿宋_GB2312"/>
          <w:sz w:val="32"/>
          <w:szCs w:val="32"/>
          <w:lang w:eastAsia="zh-CN"/>
        </w:rPr>
        <w:t>永吉县委学习室、永吉县文学艺术界联合会、永吉县</w:t>
      </w:r>
      <w:r>
        <w:rPr>
          <w:rFonts w:hint="eastAsia" w:ascii="仿宋_GB2312"/>
          <w:sz w:val="32"/>
          <w:szCs w:val="32"/>
          <w:lang w:eastAsia="zh-CN"/>
        </w:rPr>
        <w:t>关心下一代工作委员会</w:t>
      </w:r>
      <w:r>
        <w:rPr>
          <w:rFonts w:hint="eastAsia" w:ascii="仿宋_GB2312" w:eastAsia="仿宋_GB2312"/>
          <w:sz w:val="32"/>
          <w:szCs w:val="32"/>
          <w:lang w:eastAsia="zh-CN"/>
        </w:rPr>
        <w:t>办公室。</w:t>
      </w:r>
    </w:p>
    <w:p w14:paraId="3AE90F3E">
      <w:pPr>
        <w:ind w:firstLine="640" w:firstLineChars="200"/>
        <w:jc w:val="both"/>
        <w:rPr>
          <w:rFonts w:ascii="仿宋" w:hAnsi="仿宋" w:eastAsia="仿宋"/>
          <w:sz w:val="32"/>
          <w:szCs w:val="32"/>
        </w:rPr>
      </w:pPr>
      <w:r>
        <w:rPr>
          <w:rFonts w:hint="eastAsia" w:ascii="仿宋_GB2312" w:hAnsi="Calibri" w:eastAsia="仿宋_GB2312" w:cs="Times New Roman"/>
          <w:kern w:val="2"/>
          <w:sz w:val="32"/>
          <w:szCs w:val="32"/>
          <w:highlight w:val="none"/>
          <w:lang w:val="en-US" w:eastAsia="zh-CN" w:bidi="ar-SA"/>
        </w:rPr>
        <w:t>人员情况：县委宣传部及下属事业单位在编在岗人员27人（永吉县委宣传部10个，永吉县委学习室4个，永吉县互联网信息中心7个，永吉县文学艺术界联合会4个，永吉县关心下一代工作委员会办公室2个），实有编制30人（永吉县委宣传部11个，永吉县委学习室4个，永吉县互联网信息中心7个，永吉县文学艺术界联合会6个，永吉县关心下一代工作委员会办公室2个），实有领</w:t>
      </w:r>
      <w:r>
        <w:rPr>
          <w:rFonts w:hint="eastAsia" w:ascii="仿宋_GB2312" w:hAnsi="Calibri" w:eastAsia="仿宋_GB2312" w:cs="Times New Roman"/>
          <w:kern w:val="2"/>
          <w:sz w:val="32"/>
          <w:szCs w:val="32"/>
          <w:lang w:val="en-US" w:eastAsia="zh-CN" w:bidi="ar-SA"/>
        </w:rPr>
        <w:t xml:space="preserve">导职数7个（永吉县委宣传部3个，永吉县委学习室1个，永吉县互联网信息中心1个，永吉县文学艺术界联合会2个）。 </w:t>
      </w:r>
      <w:r>
        <w:rPr>
          <w:rFonts w:hint="eastAsia" w:ascii="仿宋" w:hAnsi="仿宋" w:eastAsia="仿宋"/>
          <w:sz w:val="32"/>
          <w:szCs w:val="32"/>
        </w:rPr>
        <w:t xml:space="preserve">   </w:t>
      </w:r>
    </w:p>
    <w:p w14:paraId="39E5809E">
      <w:pPr>
        <w:jc w:val="left"/>
        <w:rPr>
          <w:rFonts w:ascii="仿宋" w:hAnsi="仿宋" w:eastAsia="仿宋"/>
          <w:sz w:val="32"/>
          <w:szCs w:val="32"/>
        </w:rPr>
      </w:pPr>
    </w:p>
    <w:p w14:paraId="5BABE7DE">
      <w:pPr>
        <w:jc w:val="left"/>
        <w:rPr>
          <w:rFonts w:ascii="仿宋" w:hAnsi="仿宋" w:eastAsia="仿宋"/>
          <w:sz w:val="32"/>
          <w:szCs w:val="32"/>
        </w:rPr>
      </w:pP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both"/>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0"/>
        <w:ind w:firstLine="640"/>
        <w:jc w:val="both"/>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w:t>
      </w:r>
      <w:r>
        <w:rPr>
          <w:rFonts w:hint="eastAsia" w:ascii="仿宋" w:hAnsi="仿宋" w:eastAsia="仿宋"/>
          <w:sz w:val="32"/>
          <w:szCs w:val="32"/>
          <w:lang w:eastAsia="zh-CN"/>
        </w:rPr>
        <w:t>一般公共预算财政拨款</w:t>
      </w:r>
      <w:r>
        <w:rPr>
          <w:rFonts w:hint="eastAsia" w:ascii="仿宋" w:hAnsi="仿宋" w:eastAsia="仿宋"/>
          <w:sz w:val="32"/>
          <w:szCs w:val="32"/>
        </w:rPr>
        <w:t>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424.43</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347.15</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77.28</w:t>
      </w:r>
      <w:r>
        <w:rPr>
          <w:rFonts w:hint="eastAsia" w:ascii="仿宋" w:hAnsi="仿宋" w:eastAsia="仿宋"/>
          <w:sz w:val="32"/>
          <w:szCs w:val="32"/>
        </w:rPr>
        <w:t>万元，主要原因：</w:t>
      </w:r>
      <w:r>
        <w:rPr>
          <w:rFonts w:hint="eastAsia" w:ascii="仿宋" w:hAnsi="仿宋" w:eastAsia="仿宋"/>
          <w:sz w:val="32"/>
          <w:szCs w:val="32"/>
          <w:lang w:eastAsia="zh-CN"/>
        </w:rPr>
        <w:t>新增</w:t>
      </w:r>
      <w:r>
        <w:rPr>
          <w:rFonts w:hint="eastAsia" w:ascii="仿宋" w:hAnsi="仿宋" w:eastAsia="仿宋"/>
          <w:sz w:val="32"/>
          <w:szCs w:val="32"/>
          <w:lang w:val="en-US" w:eastAsia="zh-CN"/>
        </w:rPr>
        <w:t>1名事业人员,1名公务员。</w:t>
      </w:r>
    </w:p>
    <w:p w14:paraId="0594D500">
      <w:pPr>
        <w:pStyle w:val="13"/>
        <w:jc w:val="both"/>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3"/>
        <w:ind w:left="319" w:leftChars="152" w:firstLine="320" w:firstLineChars="100"/>
        <w:jc w:val="both"/>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424.43</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424.43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3"/>
        <w:jc w:val="both"/>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3"/>
        <w:ind w:firstLine="640" w:firstLineChars="200"/>
        <w:jc w:val="both"/>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424.43</w:t>
      </w:r>
      <w:r>
        <w:rPr>
          <w:rFonts w:hint="eastAsia" w:ascii="仿宋" w:hAnsi="仿宋" w:eastAsia="仿宋"/>
          <w:sz w:val="32"/>
          <w:szCs w:val="32"/>
        </w:rPr>
        <w:t>万元，其中：基本支出</w:t>
      </w:r>
      <w:r>
        <w:rPr>
          <w:rFonts w:hint="eastAsia" w:ascii="仿宋" w:hAnsi="仿宋" w:eastAsia="仿宋"/>
          <w:sz w:val="32"/>
          <w:szCs w:val="32"/>
          <w:lang w:val="en-US" w:eastAsia="zh-CN"/>
        </w:rPr>
        <w:t>330.04</w:t>
      </w:r>
      <w:r>
        <w:rPr>
          <w:rFonts w:hint="eastAsia" w:ascii="仿宋" w:hAnsi="仿宋" w:eastAsia="仿宋"/>
          <w:sz w:val="32"/>
          <w:szCs w:val="32"/>
        </w:rPr>
        <w:t>万元，占</w:t>
      </w:r>
      <w:r>
        <w:rPr>
          <w:rFonts w:hint="eastAsia" w:ascii="仿宋" w:hAnsi="仿宋" w:eastAsia="仿宋"/>
          <w:sz w:val="32"/>
          <w:szCs w:val="32"/>
          <w:lang w:val="en-US" w:eastAsia="zh-CN"/>
        </w:rPr>
        <w:t>77.76</w:t>
      </w:r>
      <w:r>
        <w:rPr>
          <w:rFonts w:hint="eastAsia" w:ascii="仿宋" w:hAnsi="仿宋" w:eastAsia="仿宋"/>
          <w:sz w:val="32"/>
          <w:szCs w:val="32"/>
        </w:rPr>
        <w:t>%；项目支出</w:t>
      </w:r>
      <w:r>
        <w:rPr>
          <w:rFonts w:hint="eastAsia" w:ascii="仿宋" w:hAnsi="仿宋" w:eastAsia="仿宋"/>
          <w:sz w:val="32"/>
          <w:szCs w:val="32"/>
          <w:lang w:val="en-US" w:eastAsia="zh-CN"/>
        </w:rPr>
        <w:t>94.39</w:t>
      </w:r>
      <w:r>
        <w:rPr>
          <w:rFonts w:hint="eastAsia" w:ascii="仿宋" w:hAnsi="仿宋" w:eastAsia="仿宋"/>
          <w:sz w:val="32"/>
          <w:szCs w:val="32"/>
        </w:rPr>
        <w:t>万元，占</w:t>
      </w:r>
      <w:r>
        <w:rPr>
          <w:rFonts w:hint="eastAsia" w:ascii="仿宋" w:hAnsi="仿宋" w:eastAsia="仿宋"/>
          <w:sz w:val="32"/>
          <w:szCs w:val="32"/>
          <w:lang w:val="en-US" w:eastAsia="zh-CN"/>
        </w:rPr>
        <w:t>22.24</w:t>
      </w:r>
      <w:r>
        <w:rPr>
          <w:rFonts w:hint="eastAsia" w:ascii="仿宋" w:hAnsi="仿宋" w:eastAsia="仿宋"/>
          <w:sz w:val="32"/>
          <w:szCs w:val="32"/>
        </w:rPr>
        <w:t>%。</w:t>
      </w:r>
    </w:p>
    <w:p w14:paraId="51040F2B">
      <w:pPr>
        <w:pStyle w:val="13"/>
        <w:ind w:firstLine="640" w:firstLineChars="200"/>
        <w:jc w:val="both"/>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3"/>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424.43</w:t>
      </w:r>
      <w:r>
        <w:rPr>
          <w:rFonts w:hint="eastAsia" w:ascii="仿宋" w:hAnsi="仿宋" w:eastAsia="仿宋"/>
          <w:sz w:val="32"/>
          <w:szCs w:val="32"/>
        </w:rPr>
        <w:t>万元，其中：本年收入</w:t>
      </w:r>
      <w:r>
        <w:rPr>
          <w:rFonts w:hint="eastAsia" w:ascii="仿宋" w:hAnsi="仿宋" w:eastAsia="仿宋"/>
          <w:sz w:val="32"/>
          <w:szCs w:val="32"/>
          <w:lang w:val="en-US" w:eastAsia="zh-CN"/>
        </w:rPr>
        <w:t>424.43</w:t>
      </w:r>
      <w:r>
        <w:rPr>
          <w:rFonts w:hint="eastAsia" w:ascii="仿宋" w:hAnsi="仿宋" w:eastAsia="仿宋"/>
          <w:sz w:val="32"/>
          <w:szCs w:val="32"/>
        </w:rPr>
        <w:t>万元。本年支出</w:t>
      </w:r>
      <w:r>
        <w:rPr>
          <w:rFonts w:hint="eastAsia" w:ascii="仿宋" w:hAnsi="仿宋" w:eastAsia="仿宋"/>
          <w:sz w:val="32"/>
          <w:szCs w:val="32"/>
          <w:lang w:val="en-US" w:eastAsia="zh-CN"/>
        </w:rPr>
        <w:t>424.43</w:t>
      </w:r>
      <w:r>
        <w:rPr>
          <w:rFonts w:hint="eastAsia" w:ascii="仿宋" w:hAnsi="仿宋" w:eastAsia="仿宋"/>
          <w:sz w:val="32"/>
          <w:szCs w:val="32"/>
        </w:rPr>
        <w:t>万元，</w:t>
      </w:r>
      <w:r>
        <w:rPr>
          <w:rFonts w:hint="eastAsia" w:ascii="仿宋" w:hAnsi="仿宋" w:eastAsia="仿宋"/>
          <w:sz w:val="32"/>
          <w:szCs w:val="32"/>
          <w:highlight w:val="none"/>
        </w:rPr>
        <w:t>支出包括：一般公共服务支出</w:t>
      </w:r>
      <w:r>
        <w:rPr>
          <w:rFonts w:hint="eastAsia" w:ascii="仿宋" w:hAnsi="仿宋" w:eastAsia="仿宋"/>
          <w:sz w:val="32"/>
          <w:szCs w:val="32"/>
          <w:highlight w:val="none"/>
          <w:lang w:val="en-US" w:eastAsia="zh-CN"/>
        </w:rPr>
        <w:t>358.99</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33.05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文</w:t>
      </w:r>
      <w:r>
        <w:rPr>
          <w:rFonts w:hint="eastAsia" w:ascii="仿宋" w:hAnsi="仿宋" w:eastAsia="仿宋"/>
          <w:sz w:val="32"/>
          <w:szCs w:val="32"/>
          <w:lang w:eastAsia="zh-CN"/>
        </w:rPr>
        <w:t>化旅游体育与传媒支出</w:t>
      </w:r>
      <w:r>
        <w:rPr>
          <w:rFonts w:hint="eastAsia" w:ascii="仿宋" w:hAnsi="仿宋" w:eastAsia="仿宋"/>
          <w:sz w:val="32"/>
          <w:szCs w:val="32"/>
          <w:lang w:val="en-US" w:eastAsia="zh-CN"/>
        </w:rPr>
        <w:t>6.41万元，</w:t>
      </w:r>
      <w:r>
        <w:rPr>
          <w:rFonts w:hint="eastAsia" w:ascii="仿宋" w:hAnsi="仿宋" w:eastAsia="仿宋"/>
          <w:sz w:val="32"/>
          <w:szCs w:val="32"/>
        </w:rPr>
        <w:t>住房保障支出</w:t>
      </w:r>
      <w:r>
        <w:rPr>
          <w:rFonts w:hint="eastAsia" w:ascii="仿宋" w:hAnsi="仿宋" w:eastAsia="仿宋"/>
          <w:sz w:val="32"/>
          <w:szCs w:val="32"/>
          <w:lang w:val="en-US" w:eastAsia="zh-CN"/>
        </w:rPr>
        <w:t>25.98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3"/>
        <w:jc w:val="both"/>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jc w:val="both"/>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424.43</w:t>
      </w:r>
      <w:r>
        <w:rPr>
          <w:rFonts w:hint="eastAsia" w:ascii="仿宋" w:hAnsi="仿宋" w:eastAsia="仿宋"/>
          <w:sz w:val="32"/>
          <w:szCs w:val="32"/>
        </w:rPr>
        <w:t>万元，其中：基本支出</w:t>
      </w:r>
      <w:r>
        <w:rPr>
          <w:rFonts w:hint="eastAsia" w:ascii="仿宋" w:hAnsi="仿宋" w:eastAsia="仿宋"/>
          <w:sz w:val="32"/>
          <w:szCs w:val="32"/>
          <w:lang w:val="en-US" w:eastAsia="zh-CN"/>
        </w:rPr>
        <w:t>330.04</w:t>
      </w:r>
      <w:r>
        <w:rPr>
          <w:rFonts w:hint="eastAsia" w:ascii="仿宋" w:hAnsi="仿宋" w:eastAsia="仿宋"/>
          <w:sz w:val="32"/>
          <w:szCs w:val="32"/>
        </w:rPr>
        <w:t>万元，占</w:t>
      </w:r>
      <w:r>
        <w:rPr>
          <w:rFonts w:hint="eastAsia" w:ascii="仿宋" w:hAnsi="仿宋" w:eastAsia="仿宋"/>
          <w:sz w:val="32"/>
          <w:szCs w:val="32"/>
          <w:lang w:val="en-US" w:eastAsia="zh-CN"/>
        </w:rPr>
        <w:t>77.76</w:t>
      </w:r>
      <w:r>
        <w:rPr>
          <w:rFonts w:hint="eastAsia" w:ascii="仿宋" w:hAnsi="仿宋" w:eastAsia="仿宋"/>
          <w:sz w:val="32"/>
          <w:szCs w:val="32"/>
        </w:rPr>
        <w:t>%；项目支出</w:t>
      </w:r>
      <w:r>
        <w:rPr>
          <w:rFonts w:hint="eastAsia" w:ascii="仿宋" w:hAnsi="仿宋" w:eastAsia="仿宋"/>
          <w:sz w:val="32"/>
          <w:szCs w:val="32"/>
          <w:lang w:val="en-US" w:eastAsia="zh-CN"/>
        </w:rPr>
        <w:t>94.39</w:t>
      </w:r>
      <w:r>
        <w:rPr>
          <w:rFonts w:hint="eastAsia" w:ascii="仿宋" w:hAnsi="仿宋" w:eastAsia="仿宋"/>
          <w:sz w:val="32"/>
          <w:szCs w:val="32"/>
        </w:rPr>
        <w:t>万元，占</w:t>
      </w:r>
      <w:r>
        <w:rPr>
          <w:rFonts w:hint="eastAsia" w:ascii="仿宋" w:hAnsi="仿宋" w:eastAsia="仿宋"/>
          <w:sz w:val="32"/>
          <w:szCs w:val="32"/>
          <w:lang w:val="en-US" w:eastAsia="zh-CN"/>
        </w:rPr>
        <w:t>22.24</w:t>
      </w:r>
      <w:r>
        <w:rPr>
          <w:rFonts w:hint="eastAsia" w:ascii="仿宋" w:hAnsi="仿宋" w:eastAsia="仿宋"/>
          <w:sz w:val="32"/>
          <w:szCs w:val="32"/>
        </w:rPr>
        <w:t>%。基本支出中，人员经费</w:t>
      </w:r>
      <w:r>
        <w:rPr>
          <w:rFonts w:hint="eastAsia" w:ascii="仿宋" w:hAnsi="仿宋" w:eastAsia="仿宋"/>
          <w:sz w:val="32"/>
          <w:szCs w:val="32"/>
          <w:lang w:val="en-US" w:eastAsia="zh-CN"/>
        </w:rPr>
        <w:t>296.1</w:t>
      </w:r>
      <w:r>
        <w:rPr>
          <w:rFonts w:hint="eastAsia" w:ascii="仿宋" w:hAnsi="仿宋" w:eastAsia="仿宋"/>
          <w:sz w:val="32"/>
          <w:szCs w:val="32"/>
        </w:rPr>
        <w:t>万元，占</w:t>
      </w:r>
      <w:r>
        <w:rPr>
          <w:rFonts w:hint="eastAsia" w:ascii="仿宋" w:hAnsi="仿宋" w:eastAsia="仿宋"/>
          <w:sz w:val="32"/>
          <w:szCs w:val="32"/>
          <w:lang w:val="en-US" w:eastAsia="zh-CN"/>
        </w:rPr>
        <w:t>89.72</w:t>
      </w:r>
      <w:r>
        <w:rPr>
          <w:rFonts w:hint="eastAsia" w:ascii="仿宋" w:hAnsi="仿宋" w:eastAsia="仿宋"/>
          <w:sz w:val="32"/>
          <w:szCs w:val="32"/>
        </w:rPr>
        <w:t>%；公用经费</w:t>
      </w:r>
      <w:r>
        <w:rPr>
          <w:rFonts w:hint="eastAsia" w:ascii="仿宋" w:hAnsi="仿宋" w:eastAsia="仿宋"/>
          <w:sz w:val="32"/>
          <w:szCs w:val="32"/>
          <w:lang w:val="en-US" w:eastAsia="zh-CN"/>
        </w:rPr>
        <w:t>33.93</w:t>
      </w:r>
      <w:r>
        <w:rPr>
          <w:rFonts w:hint="eastAsia" w:ascii="仿宋" w:hAnsi="仿宋" w:eastAsia="仿宋"/>
          <w:sz w:val="32"/>
          <w:szCs w:val="32"/>
        </w:rPr>
        <w:t>万元，占</w:t>
      </w:r>
      <w:r>
        <w:rPr>
          <w:rFonts w:hint="eastAsia" w:ascii="仿宋" w:hAnsi="仿宋" w:eastAsia="仿宋"/>
          <w:sz w:val="32"/>
          <w:szCs w:val="32"/>
          <w:lang w:val="en-US" w:eastAsia="zh-CN"/>
        </w:rPr>
        <w:t>10.28</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358.99</w:t>
      </w:r>
      <w:r>
        <w:rPr>
          <w:rFonts w:hint="eastAsia" w:ascii="仿宋" w:hAnsi="仿宋" w:eastAsia="仿宋"/>
          <w:sz w:val="32"/>
          <w:szCs w:val="32"/>
        </w:rPr>
        <w:t>万元，占</w:t>
      </w:r>
      <w:r>
        <w:rPr>
          <w:rFonts w:hint="eastAsia" w:ascii="仿宋" w:hAnsi="仿宋" w:eastAsia="仿宋"/>
          <w:sz w:val="32"/>
          <w:szCs w:val="32"/>
          <w:lang w:val="en-US" w:eastAsia="zh-CN"/>
        </w:rPr>
        <w:t>84.58</w:t>
      </w:r>
      <w:r>
        <w:rPr>
          <w:rFonts w:hint="eastAsia" w:ascii="仿宋" w:hAnsi="仿宋" w:eastAsia="仿宋"/>
          <w:sz w:val="32"/>
          <w:szCs w:val="32"/>
        </w:rPr>
        <w:t>%，主要用于：</w:t>
      </w:r>
      <w:r>
        <w:rPr>
          <w:rFonts w:hint="eastAsia" w:ascii="仿宋" w:hAnsi="仿宋" w:eastAsia="仿宋"/>
          <w:sz w:val="32"/>
          <w:szCs w:val="32"/>
          <w:lang w:eastAsia="zh-CN"/>
        </w:rPr>
        <w:t>宣传事务等方面的支出，保障资金正常运转完成日常的工作任务。</w:t>
      </w:r>
    </w:p>
    <w:p w14:paraId="59F47C99">
      <w:pPr>
        <w:ind w:firstLine="640" w:firstLineChars="200"/>
        <w:jc w:val="both"/>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33.05</w:t>
      </w:r>
      <w:r>
        <w:rPr>
          <w:rFonts w:hint="eastAsia" w:ascii="仿宋" w:hAnsi="仿宋" w:eastAsia="仿宋"/>
          <w:sz w:val="32"/>
          <w:szCs w:val="32"/>
        </w:rPr>
        <w:t>万元，占</w:t>
      </w:r>
      <w:r>
        <w:rPr>
          <w:rFonts w:hint="eastAsia" w:ascii="仿宋" w:hAnsi="仿宋" w:eastAsia="仿宋"/>
          <w:sz w:val="32"/>
          <w:szCs w:val="32"/>
          <w:lang w:val="en-US" w:eastAsia="zh-CN"/>
        </w:rPr>
        <w:t>7.79</w:t>
      </w:r>
      <w:r>
        <w:rPr>
          <w:rFonts w:hint="eastAsia" w:ascii="仿宋" w:hAnsi="仿宋" w:eastAsia="仿宋"/>
          <w:sz w:val="32"/>
          <w:szCs w:val="32"/>
        </w:rPr>
        <w:t>%，主要用于：</w:t>
      </w:r>
      <w:r>
        <w:rPr>
          <w:rFonts w:hint="eastAsia" w:ascii="仿宋" w:hAnsi="仿宋" w:eastAsia="仿宋"/>
          <w:sz w:val="32"/>
          <w:szCs w:val="32"/>
          <w:lang w:eastAsia="zh-CN"/>
        </w:rPr>
        <w:t>机关事业单位基本养老保障缴费支出</w:t>
      </w:r>
      <w:r>
        <w:rPr>
          <w:rFonts w:hint="eastAsia" w:ascii="仿宋" w:hAnsi="仿宋" w:eastAsia="仿宋"/>
          <w:sz w:val="32"/>
          <w:szCs w:val="32"/>
        </w:rPr>
        <w:t>。</w:t>
      </w:r>
    </w:p>
    <w:p w14:paraId="3F87882C">
      <w:pPr>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rPr>
        <w:t>文化旅游体育与传媒</w:t>
      </w:r>
      <w:r>
        <w:rPr>
          <w:rFonts w:hint="eastAsia" w:ascii="仿宋" w:hAnsi="仿宋" w:eastAsia="仿宋"/>
          <w:sz w:val="32"/>
          <w:szCs w:val="32"/>
          <w:highlight w:val="none"/>
          <w:lang w:eastAsia="zh-CN"/>
        </w:rPr>
        <w:t>支出</w:t>
      </w:r>
      <w:r>
        <w:rPr>
          <w:rFonts w:hint="eastAsia" w:ascii="仿宋" w:hAnsi="仿宋" w:eastAsia="仿宋"/>
          <w:sz w:val="32"/>
          <w:szCs w:val="32"/>
          <w:highlight w:val="none"/>
          <w:lang w:val="en-US" w:eastAsia="zh-CN"/>
        </w:rPr>
        <w:t>6.41万元，占1.51%，主要用于：永吉县农村电影公益放映活动补助资金，乡镇（公社）老放映员工作年限补贴县财政配套部分（2026年）。</w:t>
      </w:r>
    </w:p>
    <w:p w14:paraId="1EA43B09">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25.98</w:t>
      </w:r>
      <w:r>
        <w:rPr>
          <w:rFonts w:hint="eastAsia" w:ascii="仿宋" w:hAnsi="仿宋" w:eastAsia="仿宋"/>
          <w:sz w:val="32"/>
          <w:szCs w:val="32"/>
        </w:rPr>
        <w:t>万元，占</w:t>
      </w:r>
      <w:r>
        <w:rPr>
          <w:rFonts w:hint="eastAsia" w:ascii="仿宋" w:hAnsi="仿宋" w:eastAsia="仿宋"/>
          <w:sz w:val="32"/>
          <w:szCs w:val="32"/>
          <w:lang w:val="en-US" w:eastAsia="zh-CN"/>
        </w:rPr>
        <w:t>6.12</w:t>
      </w:r>
      <w:r>
        <w:rPr>
          <w:rFonts w:hint="eastAsia" w:ascii="仿宋" w:hAnsi="仿宋" w:eastAsia="仿宋"/>
          <w:sz w:val="32"/>
          <w:szCs w:val="32"/>
        </w:rPr>
        <w:t>%，主要用于：</w:t>
      </w:r>
      <w:r>
        <w:rPr>
          <w:rFonts w:hint="eastAsia" w:ascii="仿宋" w:hAnsi="仿宋" w:eastAsia="仿宋"/>
          <w:sz w:val="32"/>
          <w:szCs w:val="32"/>
          <w:lang w:eastAsia="zh-CN"/>
        </w:rPr>
        <w:t>给干部</w:t>
      </w:r>
      <w:r>
        <w:rPr>
          <w:rFonts w:hint="eastAsia" w:ascii="仿宋_GB2312" w:eastAsia="仿宋_GB2312"/>
          <w:sz w:val="32"/>
          <w:szCs w:val="32"/>
        </w:rPr>
        <w:t>缴纳的住房公积金</w:t>
      </w:r>
      <w:r>
        <w:rPr>
          <w:rFonts w:hint="eastAsia" w:ascii="仿宋" w:hAnsi="仿宋" w:eastAsia="仿宋"/>
          <w:sz w:val="32"/>
          <w:szCs w:val="32"/>
        </w:rPr>
        <w:t>。</w:t>
      </w:r>
    </w:p>
    <w:p w14:paraId="1D655B29">
      <w:pPr>
        <w:pStyle w:val="11"/>
        <w:jc w:val="both"/>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jc w:val="both"/>
        <w:rPr>
          <w:rFonts w:ascii="仿宋" w:hAnsi="仿宋" w:eastAsia="仿宋"/>
          <w:sz w:val="32"/>
          <w:szCs w:val="32"/>
          <w:highlight w:val="none"/>
        </w:rPr>
      </w:pPr>
      <w:r>
        <w:rPr>
          <w:rFonts w:hint="eastAsia" w:ascii="仿宋" w:hAnsi="仿宋" w:eastAsia="仿宋"/>
          <w:sz w:val="32"/>
          <w:szCs w:val="32"/>
        </w:rPr>
        <w:t>202</w:t>
      </w:r>
      <w:r>
        <w:rPr>
          <w:rFonts w:hint="eastAsia" w:ascii="仿宋" w:hAnsi="仿宋" w:eastAsia="仿宋"/>
          <w:sz w:val="32"/>
          <w:szCs w:val="32"/>
          <w:highlight w:val="none"/>
        </w:rPr>
        <w:t>6年一般公共预算基本支出</w:t>
      </w:r>
      <w:r>
        <w:rPr>
          <w:rFonts w:hint="eastAsia" w:ascii="仿宋" w:hAnsi="仿宋" w:eastAsia="仿宋"/>
          <w:sz w:val="32"/>
          <w:szCs w:val="32"/>
          <w:highlight w:val="none"/>
          <w:lang w:val="en-US" w:eastAsia="zh-CN"/>
        </w:rPr>
        <w:t>330.04</w:t>
      </w:r>
      <w:r>
        <w:rPr>
          <w:rFonts w:hint="eastAsia" w:ascii="仿宋" w:hAnsi="仿宋" w:eastAsia="仿宋"/>
          <w:sz w:val="32"/>
          <w:szCs w:val="32"/>
          <w:highlight w:val="none"/>
        </w:rPr>
        <w:t>万元，其中：</w:t>
      </w:r>
    </w:p>
    <w:p w14:paraId="03F48596">
      <w:pPr>
        <w:ind w:firstLine="640" w:firstLineChars="200"/>
        <w:jc w:val="both"/>
        <w:rPr>
          <w:rFonts w:ascii="仿宋" w:hAnsi="仿宋" w:eastAsia="仿宋"/>
          <w:sz w:val="32"/>
          <w:szCs w:val="32"/>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296.1</w:t>
      </w:r>
      <w:r>
        <w:rPr>
          <w:rFonts w:hint="eastAsia" w:ascii="仿宋" w:hAnsi="仿宋" w:eastAsia="仿宋"/>
          <w:sz w:val="32"/>
          <w:szCs w:val="32"/>
          <w:highlight w:val="none"/>
        </w:rPr>
        <w:t>万元，主要包</w:t>
      </w:r>
      <w:r>
        <w:rPr>
          <w:rFonts w:hint="eastAsia" w:ascii="仿宋" w:hAnsi="仿宋" w:eastAsia="仿宋"/>
          <w:sz w:val="32"/>
          <w:szCs w:val="32"/>
        </w:rPr>
        <w:t>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11"/>
        <w:ind w:firstLine="627" w:firstLineChars="196"/>
        <w:jc w:val="both"/>
        <w:rPr>
          <w:rFonts w:hint="eastAsia" w:ascii="仿宋" w:hAnsi="仿宋" w:eastAsia="仿宋"/>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33.94</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11"/>
        <w:ind w:firstLine="640" w:firstLineChars="200"/>
        <w:jc w:val="both"/>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11"/>
        <w:ind w:firstLine="627" w:firstLineChars="196"/>
        <w:jc w:val="both"/>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2.66</w:t>
      </w:r>
      <w:r>
        <w:rPr>
          <w:rFonts w:hint="eastAsia" w:ascii="仿宋" w:hAnsi="仿宋" w:eastAsia="仿宋"/>
          <w:kern w:val="0"/>
          <w:sz w:val="32"/>
          <w:szCs w:val="32"/>
        </w:rPr>
        <w:t>万元，比2025年预算减少</w:t>
      </w:r>
      <w:r>
        <w:rPr>
          <w:rFonts w:hint="eastAsia" w:ascii="仿宋" w:hAnsi="仿宋" w:eastAsia="仿宋"/>
          <w:kern w:val="0"/>
          <w:sz w:val="32"/>
          <w:szCs w:val="32"/>
          <w:lang w:val="en-US" w:eastAsia="zh-CN"/>
        </w:rPr>
        <w:t>0.29</w:t>
      </w:r>
      <w:r>
        <w:rPr>
          <w:rFonts w:hint="eastAsia" w:ascii="仿宋" w:hAnsi="仿宋" w:eastAsia="仿宋"/>
          <w:kern w:val="0"/>
          <w:sz w:val="32"/>
          <w:szCs w:val="32"/>
        </w:rPr>
        <w:t>万元。其中：</w:t>
      </w:r>
    </w:p>
    <w:p w14:paraId="1319EA80">
      <w:pPr>
        <w:pStyle w:val="11"/>
        <w:ind w:firstLine="627" w:firstLineChars="196"/>
        <w:jc w:val="both"/>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11"/>
        <w:ind w:firstLine="627" w:firstLineChars="196"/>
        <w:jc w:val="both"/>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2.66</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0.29</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按照政府统一要求，对三公经费进行了压减。</w:t>
      </w:r>
    </w:p>
    <w:p w14:paraId="372830BC">
      <w:pPr>
        <w:pStyle w:val="11"/>
        <w:ind w:firstLine="627" w:firstLineChars="196"/>
        <w:jc w:val="both"/>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11"/>
        <w:jc w:val="both"/>
        <w:rPr>
          <w:rFonts w:hint="eastAsia" w:ascii="仿宋" w:hAnsi="仿宋" w:eastAsia="仿宋"/>
          <w:kern w:val="0"/>
          <w:sz w:val="32"/>
          <w:szCs w:val="32"/>
          <w:lang w:eastAsia="zh-CN"/>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60353E9A">
      <w:pPr>
        <w:pStyle w:val="11"/>
        <w:jc w:val="both"/>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both"/>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11"/>
        <w:ind w:firstLine="640"/>
        <w:jc w:val="both"/>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both"/>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both"/>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both"/>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10"/>
        <w:ind w:firstLine="640"/>
        <w:jc w:val="both"/>
        <w:rPr>
          <w:rFonts w:hint="default" w:ascii="仿宋" w:hAnsi="仿宋" w:eastAsia="仿宋"/>
          <w:sz w:val="32"/>
          <w:szCs w:val="32"/>
          <w:lang w:val="en-US"/>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33.93</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2.43</w:t>
      </w:r>
      <w:r>
        <w:rPr>
          <w:rFonts w:hint="eastAsia" w:ascii="仿宋" w:hAnsi="仿宋" w:eastAsia="仿宋"/>
          <w:sz w:val="32"/>
          <w:szCs w:val="32"/>
        </w:rPr>
        <w:t>万元，增长</w:t>
      </w:r>
      <w:r>
        <w:rPr>
          <w:rFonts w:hint="eastAsia" w:ascii="仿宋" w:hAnsi="仿宋" w:eastAsia="仿宋"/>
          <w:sz w:val="32"/>
          <w:szCs w:val="32"/>
          <w:lang w:val="en-US" w:eastAsia="zh-CN"/>
        </w:rPr>
        <w:t>7.16</w:t>
      </w:r>
      <w:r>
        <w:rPr>
          <w:rFonts w:hint="eastAsia" w:ascii="仿宋" w:hAnsi="仿宋" w:eastAsia="仿宋"/>
          <w:sz w:val="32"/>
          <w:szCs w:val="32"/>
        </w:rPr>
        <w:t>%，主要原因是</w:t>
      </w:r>
      <w:r>
        <w:rPr>
          <w:rFonts w:hint="eastAsia" w:ascii="仿宋" w:hAnsi="仿宋" w:eastAsia="仿宋"/>
          <w:sz w:val="32"/>
          <w:szCs w:val="32"/>
          <w:lang w:eastAsia="zh-CN"/>
        </w:rPr>
        <w:t>新增</w:t>
      </w:r>
      <w:r>
        <w:rPr>
          <w:rFonts w:hint="eastAsia" w:ascii="仿宋" w:hAnsi="仿宋" w:eastAsia="仿宋"/>
          <w:sz w:val="32"/>
          <w:szCs w:val="32"/>
          <w:lang w:val="en-US" w:eastAsia="zh-CN"/>
        </w:rPr>
        <w:t>1名事业人员,1名公务员。</w:t>
      </w:r>
    </w:p>
    <w:p w14:paraId="3C4DC5AB">
      <w:pPr>
        <w:ind w:firstLine="640" w:firstLineChars="200"/>
        <w:jc w:val="both"/>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both"/>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bookmarkStart w:id="0" w:name="_GoBack"/>
      <w:bookmarkEnd w:id="0"/>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both"/>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10"/>
        <w:ind w:firstLine="0" w:firstLineChars="0"/>
        <w:jc w:val="both"/>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10"/>
        <w:ind w:firstLine="640"/>
        <w:jc w:val="both"/>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both"/>
        <w:rPr>
          <w:rFonts w:ascii="楷体" w:hAnsi="楷体" w:eastAsia="楷体"/>
          <w:sz w:val="32"/>
          <w:szCs w:val="32"/>
        </w:rPr>
      </w:pPr>
      <w:r>
        <w:rPr>
          <w:rFonts w:hint="eastAsia" w:ascii="楷体" w:hAnsi="楷体" w:eastAsia="楷体"/>
          <w:sz w:val="32"/>
          <w:szCs w:val="32"/>
        </w:rPr>
        <w:t>预算项目绩效目标管理情况</w:t>
      </w:r>
    </w:p>
    <w:p w14:paraId="2A5558C3">
      <w:pPr>
        <w:jc w:val="both"/>
        <w:rPr>
          <w:rFonts w:ascii="仿宋" w:hAnsi="仿宋" w:eastAsia="仿宋"/>
          <w:sz w:val="32"/>
          <w:szCs w:val="32"/>
          <w:highlight w:val="none"/>
        </w:rPr>
      </w:pPr>
      <w:r>
        <w:rPr>
          <w:rFonts w:hint="eastAsia" w:ascii="仿宋" w:hAnsi="仿宋" w:eastAsia="仿宋"/>
          <w:sz w:val="32"/>
          <w:szCs w:val="32"/>
        </w:rPr>
        <w:t xml:space="preserve">    </w:t>
      </w:r>
      <w:r>
        <w:rPr>
          <w:rFonts w:hint="eastAsia" w:ascii="仿宋" w:hAnsi="仿宋" w:eastAsia="仿宋"/>
          <w:sz w:val="32"/>
          <w:szCs w:val="32"/>
          <w:highlight w:val="none"/>
        </w:rPr>
        <w:t>按照全面实施预算绩效管理的要求，结合本部门职能和重点工作，2026年将</w:t>
      </w:r>
      <w:r>
        <w:rPr>
          <w:rFonts w:hint="eastAsia" w:ascii="仿宋" w:hAnsi="仿宋" w:eastAsia="仿宋"/>
          <w:sz w:val="32"/>
          <w:szCs w:val="32"/>
          <w:highlight w:val="none"/>
          <w:lang w:val="en-US" w:eastAsia="zh-CN"/>
        </w:rPr>
        <w:t>8</w:t>
      </w:r>
      <w:r>
        <w:rPr>
          <w:rFonts w:hint="eastAsia" w:ascii="仿宋" w:hAnsi="仿宋" w:eastAsia="仿宋"/>
          <w:sz w:val="32"/>
          <w:szCs w:val="32"/>
          <w:highlight w:val="none"/>
        </w:rPr>
        <w:t xml:space="preserve">个项目支出的绩效目标和指标向社会公开，涉及金额 </w:t>
      </w:r>
      <w:r>
        <w:rPr>
          <w:rFonts w:hint="eastAsia" w:ascii="仿宋" w:hAnsi="仿宋" w:eastAsia="仿宋"/>
          <w:sz w:val="32"/>
          <w:szCs w:val="32"/>
          <w:highlight w:val="none"/>
          <w:lang w:val="en-US" w:eastAsia="zh-CN"/>
        </w:rPr>
        <w:t>94.39</w:t>
      </w:r>
      <w:r>
        <w:rPr>
          <w:rFonts w:hint="eastAsia" w:ascii="仿宋" w:hAnsi="仿宋" w:eastAsia="仿宋"/>
          <w:sz w:val="32"/>
          <w:szCs w:val="32"/>
          <w:highlight w:val="none"/>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一般公共预算财政拨款</w:t>
      </w:r>
      <w:r>
        <w:rPr>
          <w:rFonts w:hint="eastAsia" w:ascii="仿宋_GB2312" w:eastAsia="仿宋_GB2312"/>
          <w:sz w:val="32"/>
          <w:szCs w:val="32"/>
        </w:rPr>
        <w:t>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highlight w:val="none"/>
        </w:rPr>
      </w:pPr>
    </w:p>
    <w:p w14:paraId="00E3AD42">
      <w:pPr>
        <w:rPr>
          <w:rFonts w:ascii="仿宋" w:hAnsi="仿宋" w:eastAsia="仿宋"/>
          <w:b/>
          <w:sz w:val="32"/>
          <w:szCs w:val="32"/>
          <w:highlight w:val="none"/>
        </w:rPr>
      </w:pPr>
      <w:r>
        <w:rPr>
          <w:rFonts w:hint="eastAsia" w:ascii="仿宋" w:hAnsi="仿宋" w:eastAsia="仿宋"/>
          <w:b/>
          <w:sz w:val="32"/>
          <w:szCs w:val="32"/>
          <w:highlight w:val="none"/>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472E64"/>
    <w:rsid w:val="07C71E05"/>
    <w:rsid w:val="0A450E4E"/>
    <w:rsid w:val="0A7F599D"/>
    <w:rsid w:val="0B4115AF"/>
    <w:rsid w:val="0C633590"/>
    <w:rsid w:val="0C7C5D37"/>
    <w:rsid w:val="0D0F40E1"/>
    <w:rsid w:val="0E0E4A27"/>
    <w:rsid w:val="0E235FAD"/>
    <w:rsid w:val="0E933B6E"/>
    <w:rsid w:val="0F4C4086"/>
    <w:rsid w:val="0FCC70AF"/>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2559C1"/>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4C30E69"/>
    <w:rsid w:val="45A17BE5"/>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6304E17"/>
    <w:rsid w:val="67286561"/>
    <w:rsid w:val="691F508E"/>
    <w:rsid w:val="6A340295"/>
    <w:rsid w:val="6A5666B8"/>
    <w:rsid w:val="6C626D3D"/>
    <w:rsid w:val="6DF0400D"/>
    <w:rsid w:val="6E5B22F8"/>
    <w:rsid w:val="700E2DC7"/>
    <w:rsid w:val="70EF2762"/>
    <w:rsid w:val="71201EF9"/>
    <w:rsid w:val="716F5053"/>
    <w:rsid w:val="72840836"/>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2"/>
    <w:basedOn w:val="1"/>
    <w:next w:val="1"/>
    <w:qFormat/>
    <w:uiPriority w:val="0"/>
    <w:pPr>
      <w:ind w:left="420" w:leftChars="200"/>
    </w:p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semiHidden/>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正文 New New"/>
    <w:qFormat/>
    <w:uiPriority w:val="0"/>
    <w:pPr>
      <w:widowControl w:val="0"/>
      <w:jc w:val="both"/>
    </w:pPr>
    <w:rPr>
      <w:rFonts w:ascii="Calibri" w:hAnsi="Calibri" w:eastAsia="仿宋_GB2312" w:cs="Times New Roman"/>
      <w:kern w:val="2"/>
      <w:sz w:val="32"/>
      <w:szCs w:val="24"/>
      <w:lang w:val="en-US" w:eastAsia="zh-CN" w:bidi="ar-SA"/>
    </w:rPr>
  </w:style>
  <w:style w:type="paragraph" w:customStyle="1" w:styleId="15">
    <w:name w:val="p0"/>
    <w:basedOn w:val="1"/>
    <w:autoRedefine/>
    <w:qFormat/>
    <w:uiPriority w:val="0"/>
    <w:pPr>
      <w:widowControl/>
      <w:spacing w:line="793" w:lineRule="atLeast"/>
      <w:textAlignment w:val="baseline"/>
    </w:pPr>
    <w:rPr>
      <w:color w:val="000000"/>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b6e53561-00d0-4784-ad21-d79c42d10b4b</errorID>
      <errorWord>举办</errorWord>
      <group>L1_Grammar</group>
      <groupName>语法问题</groupName>
      <ability>L2_Grammar</ability>
      <abilityName>语法错误</abilityName>
      <candidateList>
        <item>参加</item>
      </candidateList>
      <explain>“举办～工作”搭配不当，建议修改为“参加～工作”。</explain>
      <paraID>6E1B1F50</paraID>
      <start>11</start>
      <end>13</end>
      <status>ignored</status>
      <modifiedWord/>
      <trackRevisions>false</trackRevisions>
    </reviewItem>
    <reviewItem>
      <errorID>031c5665-02d7-4756-88d5-896e675506d1</errorID>
      <errorWord>关心下一代委员会</errorWord>
      <group>L1_Word</group>
      <groupName>字词问题</groupName>
      <ability>L2_Typo</ability>
      <abilityName>字词错误</abilityName>
      <candidateList>
        <item>关心下一代工作委员会</item>
      </candidateList>
      <explain/>
      <paraID>290C7E2F</paraID>
      <start>86</start>
      <end>96</end>
      <status>modified</status>
      <modifiedWord>关心下一代工作委员会</modifiedWord>
      <trackRevisions>false</trackRevisions>
    </reviewItem>
    <reviewItem>
      <errorID>9f14451a-85be-4833-9790-3406c3b10aae</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790B2477</paraID>
      <start>33</start>
      <end>43</end>
      <status>modified</status>
      <modifiedWord>一般公共预算财政拨款</modifiedWord>
      <trackRevisions>false</trackRevisions>
    </reviewItem>
    <reviewItem>
      <errorID>12792b74-412e-465d-b2e6-872248f3db6e</errorID>
      <errorWord>支出支出</errorWord>
      <group>L1_Word</group>
      <groupName>字词问题</groupName>
      <ability>L2_Typo</ability>
      <abilityName>字词错误</abilityName>
      <candidateList>
        <item>支出</item>
      </candidateList>
      <explain>❶〈动〉付出去；支付。❷〈名〉支付的款项：尽量控制非生产性的～。</explain>
      <paraID>3F87882C</paraID>
      <start>9</start>
      <end>11</end>
      <status>modified</status>
      <modifiedWord>支出</modifiedWord>
      <trackRevisions>false</trackRevisions>
    </reviewItem>
    <reviewItem>
      <errorID>1f821325-6d65-4fac-ba05-33a00f44bfd2</errorID>
      <errorWord>三公经费</errorWord>
      <group>L1_Political</group>
      <groupName>政治性问题</groupName>
      <ability>L2_Keyword</ability>
      <abilityName>固定表述</abilityName>
      <candidateList>
        <item>“三公”经费</item>
      </candidateList>
      <explain>注意检查当前固定表述标点是否使用规范。</explain>
      <paraID>5B2D5F87</paraID>
      <start>48</start>
      <end>52</end>
      <status>ignored</status>
      <modifiedWord/>
      <trackRevisions>false</trackRevisions>
    </reviewItem>
    <reviewItem>
      <errorID>6e9faee4-bdfe-4a77-bade-71d8e4d33415</errorID>
      <errorWord>。。</errorWord>
      <group>L1_Punc</group>
      <groupName>标点问题</groupName>
      <ability>L2_Punc</ability>
      <abilityName>标点符号检查</abilityName>
      <candidateList>
        <item>。</item>
      </candidateList>
      <explain/>
      <paraID>5B2D5F87</paraID>
      <start>57</start>
      <end>58</end>
      <status>modified</status>
      <modifiedWord>。</modifiedWord>
      <trackRevisions>false</trackRevisions>
    </reviewItem>
    <reviewItem>
      <errorID>f72bcb09-c862-417c-8519-e91e0e5d9bbf</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72BA8D45</paraID>
      <start>2</start>
      <end>12</end>
      <status>modified</status>
      <modifiedWord>一般公共预算财政拨款</modifiedWord>
      <trackRevisions>false</trackRevisions>
    </reviewItem>
  </reviewItems>
  <config/>
</contractReview>
</file>

<file path=customXml/itemProps1.xml><?xml version="1.0" encoding="utf-8"?>
<ds:datastoreItem xmlns:ds="http://schemas.openxmlformats.org/officeDocument/2006/customXml" ds:itemID="{fe88072f-81ef-456e-a8f2-6673826d686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3669</Words>
  <Characters>4001</Characters>
  <Lines>21</Lines>
  <Paragraphs>6</Paragraphs>
  <TotalTime>131</TotalTime>
  <ScaleCrop>false</ScaleCrop>
  <LinksUpToDate>false</LinksUpToDate>
  <CharactersWithSpaces>4093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朱宇男</cp:lastModifiedBy>
  <dcterms:modified xsi:type="dcterms:W3CDTF">2026-03-25T10:33:24Z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A452DF5641B0449194FF8A5A603792D8_13</vt:lpwstr>
  </property>
  <property fmtid="{D5CDD505-2E9C-101B-9397-08002B2CF9AE}" pid="4" name="KSOTemplateDocerSaveRecord">
    <vt:lpwstr>eyJoZGlkIjoiNGZiZjllMzViMjQ1MDM2YmM4NmM0MzE1Nzg1ZDgwYjkiLCJ1c2VySWQiOiI1MjY4NjcyODQifQ==</vt:lpwstr>
  </property>
</Properties>
</file>