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永吉县市政工程服务中心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一</w:t>
      </w:r>
      <w:r>
        <w:rPr>
          <w:rFonts w:hint="eastAsia" w:ascii="黑体" w:hAnsi="黑体" w:eastAsia="黑体"/>
          <w:sz w:val="44"/>
          <w:szCs w:val="44"/>
          <w:highlight w:val="none"/>
        </w:rPr>
        <w:t>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永吉县市政工程服务中心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0EF4C602">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永吉县市政工程服务中心</w:t>
      </w:r>
    </w:p>
    <w:p w14:paraId="3B88B5CD">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37493AF2">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rPr>
        <w:t>宣传贯彻执行国家、省、市颁布的市政设施管理方面的方针、政策、法规；负责县城道路、桥梁、涵洞、雨污水提升泵站、雨污水排水管线、明沟、暗渠等设施的管理、养护、维修以及以上新建设施的验收及接收管理；负责县城街路排水、防汛工作。</w:t>
      </w:r>
    </w:p>
    <w:p w14:paraId="3722A80E">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rPr>
        <w:t>县城路灯电费缴纳及路灯及路灯附属设施日常维修维护、县城道路桥梁及附属设施的维修维护、县城下水管线春、夏、秋季清掏、县城排水管网系统及附属设施的日常维修维护。</w:t>
      </w:r>
    </w:p>
    <w:p w14:paraId="6D752CA2">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68DC8E2C">
      <w:pPr>
        <w:pStyle w:val="12"/>
        <w:rPr>
          <w:rFonts w:ascii="仿宋" w:hAnsi="仿宋" w:eastAsia="仿宋"/>
          <w:kern w:val="0"/>
          <w:szCs w:val="32"/>
        </w:rPr>
      </w:pPr>
      <w:r>
        <w:rPr>
          <w:rFonts w:hint="eastAsia" w:ascii="仿宋" w:hAnsi="仿宋" w:eastAsia="仿宋"/>
          <w:kern w:val="0"/>
          <w:szCs w:val="32"/>
        </w:rPr>
        <w:t>机构设置包括：综合科、财会科、劳资科、路灯科、设备科、监察科、维修科七个科室。</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44</w:t>
      </w:r>
      <w:r>
        <w:rPr>
          <w:rFonts w:hint="eastAsia" w:ascii="仿宋" w:hAnsi="仿宋" w:eastAsia="仿宋"/>
          <w:kern w:val="0"/>
          <w:szCs w:val="32"/>
        </w:rPr>
        <w:t>人，编制数</w:t>
      </w:r>
      <w:r>
        <w:rPr>
          <w:rFonts w:hint="eastAsia" w:ascii="仿宋" w:hAnsi="仿宋" w:eastAsia="仿宋"/>
          <w:kern w:val="0"/>
          <w:szCs w:val="32"/>
          <w:lang w:val="en-US" w:eastAsia="zh-CN"/>
        </w:rPr>
        <w:t>50</w:t>
      </w:r>
      <w:r>
        <w:rPr>
          <w:rFonts w:hint="eastAsia" w:ascii="仿宋" w:hAnsi="仿宋" w:eastAsia="仿宋"/>
          <w:kern w:val="0"/>
          <w:szCs w:val="32"/>
        </w:rPr>
        <w:t>人，领导职数</w:t>
      </w:r>
      <w:r>
        <w:rPr>
          <w:rFonts w:hint="eastAsia" w:ascii="仿宋" w:hAnsi="仿宋" w:eastAsia="仿宋"/>
          <w:kern w:val="0"/>
          <w:szCs w:val="32"/>
          <w:lang w:val="en-US" w:eastAsia="zh-CN"/>
        </w:rPr>
        <w:t>4</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1251.01</w:t>
      </w:r>
      <w:r>
        <w:rPr>
          <w:rFonts w:hint="eastAsia" w:ascii="仿宋" w:hAnsi="仿宋" w:eastAsia="仿宋"/>
          <w:sz w:val="32"/>
          <w:szCs w:val="32"/>
        </w:rPr>
        <w:t>万元，比 2025年预算数 1030.81万元减</w:t>
      </w:r>
      <w:r>
        <w:rPr>
          <w:rFonts w:hint="eastAsia" w:ascii="仿宋" w:hAnsi="仿宋" w:eastAsia="仿宋"/>
          <w:sz w:val="32"/>
          <w:szCs w:val="32"/>
          <w:lang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220.2</w:t>
      </w:r>
      <w:r>
        <w:rPr>
          <w:rFonts w:hint="eastAsia" w:ascii="仿宋" w:hAnsi="仿宋" w:eastAsia="仿宋"/>
          <w:sz w:val="32"/>
          <w:szCs w:val="32"/>
        </w:rPr>
        <w:t xml:space="preserve"> 万元，主要原因：2025年项目资金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1251.01</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855.01</w:t>
      </w:r>
      <w:r>
        <w:rPr>
          <w:rFonts w:hint="eastAsia" w:ascii="仿宋" w:hAnsi="仿宋" w:eastAsia="仿宋"/>
          <w:sz w:val="32"/>
          <w:szCs w:val="32"/>
        </w:rPr>
        <w:t>万元，占</w:t>
      </w:r>
      <w:r>
        <w:rPr>
          <w:rFonts w:hint="eastAsia" w:ascii="仿宋" w:hAnsi="仿宋" w:eastAsia="仿宋"/>
          <w:sz w:val="32"/>
          <w:szCs w:val="32"/>
          <w:lang w:val="en-US" w:eastAsia="zh-CN"/>
        </w:rPr>
        <w:t>68.35</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396</w:t>
      </w:r>
      <w:r>
        <w:rPr>
          <w:rFonts w:hint="eastAsia" w:ascii="仿宋" w:hAnsi="仿宋" w:eastAsia="仿宋"/>
          <w:sz w:val="32"/>
          <w:szCs w:val="32"/>
        </w:rPr>
        <w:t>万元，占</w:t>
      </w:r>
      <w:r>
        <w:rPr>
          <w:rFonts w:hint="eastAsia" w:ascii="仿宋" w:hAnsi="仿宋" w:eastAsia="仿宋"/>
          <w:sz w:val="32"/>
          <w:szCs w:val="32"/>
          <w:lang w:val="en-US" w:eastAsia="zh-CN"/>
        </w:rPr>
        <w:t>31.65</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1251.01</w:t>
      </w:r>
      <w:r>
        <w:rPr>
          <w:rFonts w:hint="eastAsia" w:ascii="仿宋" w:hAnsi="仿宋" w:eastAsia="仿宋"/>
          <w:sz w:val="32"/>
          <w:szCs w:val="32"/>
        </w:rPr>
        <w:t>万元，其中：基本支出</w:t>
      </w:r>
      <w:r>
        <w:rPr>
          <w:rFonts w:hint="eastAsia" w:ascii="仿宋" w:hAnsi="仿宋" w:eastAsia="仿宋"/>
          <w:sz w:val="32"/>
          <w:szCs w:val="32"/>
          <w:lang w:val="en-US" w:eastAsia="zh-CN"/>
        </w:rPr>
        <w:t>624.54</w:t>
      </w:r>
      <w:r>
        <w:rPr>
          <w:rFonts w:hint="eastAsia" w:ascii="仿宋" w:hAnsi="仿宋" w:eastAsia="仿宋"/>
          <w:sz w:val="32"/>
          <w:szCs w:val="32"/>
        </w:rPr>
        <w:t>万元，占</w:t>
      </w:r>
      <w:r>
        <w:rPr>
          <w:rFonts w:hint="eastAsia" w:ascii="仿宋" w:hAnsi="仿宋" w:eastAsia="仿宋"/>
          <w:sz w:val="32"/>
          <w:szCs w:val="32"/>
          <w:lang w:val="en-US" w:eastAsia="zh-CN"/>
        </w:rPr>
        <w:t>49.92</w:t>
      </w:r>
      <w:r>
        <w:rPr>
          <w:rFonts w:hint="eastAsia" w:ascii="仿宋" w:hAnsi="仿宋" w:eastAsia="仿宋"/>
          <w:sz w:val="32"/>
          <w:szCs w:val="32"/>
        </w:rPr>
        <w:t xml:space="preserve">%；项目支出 </w:t>
      </w:r>
      <w:r>
        <w:rPr>
          <w:rFonts w:hint="eastAsia" w:ascii="仿宋" w:hAnsi="仿宋" w:eastAsia="仿宋"/>
          <w:sz w:val="32"/>
          <w:szCs w:val="32"/>
          <w:lang w:val="en-US" w:eastAsia="zh-CN"/>
        </w:rPr>
        <w:t>626.47</w:t>
      </w:r>
      <w:r>
        <w:rPr>
          <w:rFonts w:hint="eastAsia" w:ascii="仿宋" w:hAnsi="仿宋" w:eastAsia="仿宋"/>
          <w:sz w:val="32"/>
          <w:szCs w:val="32"/>
        </w:rPr>
        <w:t>万元，占</w:t>
      </w:r>
      <w:r>
        <w:rPr>
          <w:rFonts w:hint="eastAsia" w:ascii="仿宋" w:hAnsi="仿宋" w:eastAsia="仿宋"/>
          <w:sz w:val="32"/>
          <w:szCs w:val="32"/>
          <w:lang w:val="en-US" w:eastAsia="zh-CN"/>
        </w:rPr>
        <w:t>50.08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1251.01</w:t>
      </w:r>
      <w:r>
        <w:rPr>
          <w:rFonts w:hint="eastAsia" w:ascii="仿宋" w:hAnsi="仿宋" w:eastAsia="仿宋"/>
          <w:sz w:val="32"/>
          <w:szCs w:val="32"/>
        </w:rPr>
        <w:t>万元，其中：本年收入</w:t>
      </w:r>
      <w:r>
        <w:rPr>
          <w:rFonts w:hint="eastAsia" w:ascii="仿宋" w:hAnsi="仿宋" w:eastAsia="仿宋"/>
          <w:sz w:val="32"/>
          <w:szCs w:val="32"/>
          <w:lang w:val="en-US" w:eastAsia="zh-CN"/>
        </w:rPr>
        <w:t>1251.01</w:t>
      </w:r>
      <w:r>
        <w:rPr>
          <w:rFonts w:hint="eastAsia" w:ascii="仿宋" w:hAnsi="仿宋" w:eastAsia="仿宋"/>
          <w:sz w:val="32"/>
          <w:szCs w:val="32"/>
        </w:rPr>
        <w:t>万元。本年支出</w:t>
      </w:r>
      <w:r>
        <w:rPr>
          <w:rFonts w:hint="eastAsia" w:ascii="仿宋" w:hAnsi="仿宋" w:eastAsia="仿宋"/>
          <w:sz w:val="32"/>
          <w:szCs w:val="32"/>
          <w:lang w:val="en-US" w:eastAsia="zh-CN"/>
        </w:rPr>
        <w:t>1251.01</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855.01</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62.87</w:t>
      </w:r>
      <w:r>
        <w:rPr>
          <w:rFonts w:hint="eastAsia" w:ascii="仿宋" w:hAnsi="仿宋" w:eastAsia="仿宋"/>
          <w:sz w:val="32"/>
          <w:szCs w:val="32"/>
        </w:rPr>
        <w:t>万元，城乡社区支出</w:t>
      </w:r>
      <w:r>
        <w:rPr>
          <w:rFonts w:hint="eastAsia" w:ascii="仿宋" w:hAnsi="仿宋" w:eastAsia="仿宋"/>
          <w:sz w:val="32"/>
          <w:szCs w:val="32"/>
          <w:lang w:val="en-US" w:eastAsia="zh-CN"/>
        </w:rPr>
        <w:t>1140.14</w:t>
      </w:r>
      <w:r>
        <w:rPr>
          <w:rFonts w:hint="eastAsia" w:ascii="仿宋" w:hAnsi="仿宋" w:eastAsia="仿宋"/>
          <w:sz w:val="32"/>
          <w:szCs w:val="32"/>
        </w:rPr>
        <w:t>万元，住房保障支出</w:t>
      </w:r>
      <w:r>
        <w:rPr>
          <w:rFonts w:hint="eastAsia" w:ascii="仿宋" w:hAnsi="仿宋" w:eastAsia="仿宋"/>
          <w:sz w:val="32"/>
          <w:szCs w:val="32"/>
          <w:lang w:val="en-US" w:eastAsia="zh-CN"/>
        </w:rPr>
        <w:t>48.01</w:t>
      </w:r>
      <w:r>
        <w:rPr>
          <w:rFonts w:hint="eastAsia" w:ascii="仿宋" w:hAnsi="仿宋" w:eastAsia="仿宋"/>
          <w:sz w:val="32"/>
          <w:szCs w:val="32"/>
        </w:rPr>
        <w:t>万</w:t>
      </w:r>
      <w:r>
        <w:rPr>
          <w:rFonts w:hint="eastAsia" w:ascii="仿宋" w:hAnsi="仿宋" w:eastAsia="仿宋"/>
          <w:sz w:val="32"/>
          <w:szCs w:val="32"/>
          <w:lang w:eastAsia="zh-CN"/>
        </w:rPr>
        <w:t>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855.01</w:t>
      </w:r>
      <w:r>
        <w:rPr>
          <w:rFonts w:hint="eastAsia" w:ascii="仿宋" w:hAnsi="仿宋" w:eastAsia="仿宋"/>
          <w:sz w:val="32"/>
          <w:szCs w:val="32"/>
        </w:rPr>
        <w:t>万元，其中：基本支出</w:t>
      </w:r>
      <w:r>
        <w:rPr>
          <w:rFonts w:hint="eastAsia" w:ascii="仿宋" w:hAnsi="仿宋" w:eastAsia="仿宋"/>
          <w:sz w:val="32"/>
          <w:szCs w:val="32"/>
          <w:lang w:val="en-US" w:eastAsia="zh-CN"/>
        </w:rPr>
        <w:t>624.54</w:t>
      </w:r>
      <w:r>
        <w:rPr>
          <w:rFonts w:hint="eastAsia" w:ascii="仿宋" w:hAnsi="仿宋" w:eastAsia="仿宋"/>
          <w:sz w:val="32"/>
          <w:szCs w:val="32"/>
        </w:rPr>
        <w:t>万元，占</w:t>
      </w:r>
      <w:r>
        <w:rPr>
          <w:rFonts w:hint="eastAsia" w:ascii="仿宋" w:hAnsi="仿宋" w:eastAsia="仿宋"/>
          <w:sz w:val="32"/>
          <w:szCs w:val="32"/>
          <w:lang w:val="en-US" w:eastAsia="zh-CN"/>
        </w:rPr>
        <w:t>73.05</w:t>
      </w:r>
      <w:r>
        <w:rPr>
          <w:rFonts w:hint="eastAsia" w:ascii="仿宋" w:hAnsi="仿宋" w:eastAsia="仿宋"/>
          <w:sz w:val="32"/>
          <w:szCs w:val="32"/>
        </w:rPr>
        <w:t>%；项目支出</w:t>
      </w:r>
      <w:r>
        <w:rPr>
          <w:rFonts w:hint="eastAsia" w:ascii="仿宋" w:hAnsi="仿宋" w:eastAsia="仿宋"/>
          <w:sz w:val="32"/>
          <w:szCs w:val="32"/>
          <w:lang w:val="en-US" w:eastAsia="zh-CN"/>
        </w:rPr>
        <w:t>230.47</w:t>
      </w:r>
      <w:r>
        <w:rPr>
          <w:rFonts w:hint="eastAsia" w:ascii="仿宋" w:hAnsi="仿宋" w:eastAsia="仿宋"/>
          <w:sz w:val="32"/>
          <w:szCs w:val="32"/>
        </w:rPr>
        <w:t>万元，占</w:t>
      </w:r>
      <w:r>
        <w:rPr>
          <w:rFonts w:hint="eastAsia" w:ascii="仿宋" w:hAnsi="仿宋" w:eastAsia="仿宋"/>
          <w:sz w:val="32"/>
          <w:szCs w:val="32"/>
          <w:lang w:val="en-US" w:eastAsia="zh-CN"/>
        </w:rPr>
        <w:t>26.96</w:t>
      </w:r>
      <w:r>
        <w:rPr>
          <w:rFonts w:hint="eastAsia" w:ascii="仿宋" w:hAnsi="仿宋" w:eastAsia="仿宋"/>
          <w:sz w:val="32"/>
          <w:szCs w:val="32"/>
        </w:rPr>
        <w:t>%。基本支出中，人员经费</w:t>
      </w:r>
      <w:r>
        <w:rPr>
          <w:rFonts w:hint="eastAsia" w:ascii="仿宋" w:hAnsi="仿宋" w:eastAsia="仿宋"/>
          <w:sz w:val="32"/>
          <w:szCs w:val="32"/>
          <w:lang w:val="en-US" w:eastAsia="zh-CN"/>
        </w:rPr>
        <w:t>545.70</w:t>
      </w:r>
      <w:r>
        <w:rPr>
          <w:rFonts w:hint="eastAsia" w:ascii="仿宋" w:hAnsi="仿宋" w:eastAsia="仿宋"/>
          <w:sz w:val="32"/>
          <w:szCs w:val="32"/>
        </w:rPr>
        <w:t>万元，占</w:t>
      </w:r>
      <w:r>
        <w:rPr>
          <w:rFonts w:hint="eastAsia" w:ascii="仿宋" w:hAnsi="仿宋" w:eastAsia="仿宋"/>
          <w:sz w:val="32"/>
          <w:szCs w:val="32"/>
          <w:lang w:val="en-US" w:eastAsia="zh-CN"/>
        </w:rPr>
        <w:t>87.38</w:t>
      </w:r>
      <w:r>
        <w:rPr>
          <w:rFonts w:hint="eastAsia" w:ascii="仿宋" w:hAnsi="仿宋" w:eastAsia="仿宋"/>
          <w:sz w:val="32"/>
          <w:szCs w:val="32"/>
        </w:rPr>
        <w:t>%；公用经费</w:t>
      </w:r>
      <w:r>
        <w:rPr>
          <w:rFonts w:hint="eastAsia" w:ascii="仿宋" w:hAnsi="仿宋" w:eastAsia="仿宋"/>
          <w:sz w:val="32"/>
          <w:szCs w:val="32"/>
          <w:lang w:val="en-US" w:eastAsia="zh-CN"/>
        </w:rPr>
        <w:t>78.84</w:t>
      </w:r>
      <w:r>
        <w:rPr>
          <w:rFonts w:hint="eastAsia" w:ascii="仿宋" w:hAnsi="仿宋" w:eastAsia="仿宋"/>
          <w:sz w:val="32"/>
          <w:szCs w:val="32"/>
        </w:rPr>
        <w:t>万元，占</w:t>
      </w:r>
      <w:r>
        <w:rPr>
          <w:rFonts w:hint="eastAsia" w:ascii="仿宋" w:hAnsi="仿宋" w:eastAsia="仿宋"/>
          <w:sz w:val="32"/>
          <w:szCs w:val="32"/>
          <w:lang w:val="en-US" w:eastAsia="zh-CN"/>
        </w:rPr>
        <w:t>12.62</w:t>
      </w:r>
      <w:r>
        <w:rPr>
          <w:rFonts w:hint="eastAsia" w:ascii="仿宋" w:hAnsi="仿宋" w:eastAsia="仿宋"/>
          <w:sz w:val="32"/>
          <w:szCs w:val="32"/>
        </w:rPr>
        <w:t>%。</w:t>
      </w:r>
    </w:p>
    <w:p w14:paraId="59F47C99">
      <w:pPr>
        <w:ind w:firstLine="640" w:firstLineChars="200"/>
        <w:rPr>
          <w:rFonts w:hint="eastAsia" w:ascii="仿宋" w:hAnsi="仿宋" w:eastAsia="仿宋"/>
          <w:sz w:val="32"/>
          <w:szCs w:val="32"/>
          <w:lang w:eastAsia="zh-CN"/>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62.87</w:t>
      </w:r>
      <w:r>
        <w:rPr>
          <w:rFonts w:hint="eastAsia" w:ascii="仿宋" w:hAnsi="仿宋" w:eastAsia="仿宋"/>
          <w:sz w:val="32"/>
          <w:szCs w:val="32"/>
        </w:rPr>
        <w:t>万元，占</w:t>
      </w:r>
      <w:r>
        <w:rPr>
          <w:rFonts w:hint="eastAsia" w:ascii="仿宋" w:hAnsi="仿宋" w:eastAsia="仿宋"/>
          <w:sz w:val="32"/>
          <w:szCs w:val="32"/>
          <w:lang w:val="en-US" w:eastAsia="zh-CN"/>
        </w:rPr>
        <w:t>7.35</w:t>
      </w:r>
      <w:r>
        <w:rPr>
          <w:rFonts w:hint="eastAsia" w:ascii="仿宋" w:hAnsi="仿宋" w:eastAsia="仿宋"/>
          <w:sz w:val="32"/>
          <w:szCs w:val="32"/>
        </w:rPr>
        <w:t>%，主要用于：机关事业单位基本养老保险.职工基本医疗保险.其他社会保障缴费</w:t>
      </w:r>
      <w:r>
        <w:rPr>
          <w:rFonts w:hint="eastAsia" w:ascii="仿宋" w:hAnsi="仿宋" w:eastAsia="仿宋"/>
          <w:sz w:val="32"/>
          <w:szCs w:val="32"/>
          <w:lang w:eastAsia="zh-CN"/>
        </w:rPr>
        <w:t>。</w:t>
      </w:r>
    </w:p>
    <w:p w14:paraId="48AE5B31">
      <w:pPr>
        <w:ind w:firstLine="640" w:firstLineChars="200"/>
        <w:rPr>
          <w:rFonts w:hint="eastAsia" w:ascii="仿宋" w:hAnsi="仿宋" w:eastAsia="仿宋"/>
          <w:sz w:val="32"/>
          <w:szCs w:val="32"/>
        </w:rPr>
      </w:pPr>
      <w:r>
        <w:rPr>
          <w:rFonts w:hint="eastAsia" w:ascii="仿宋" w:hAnsi="仿宋" w:eastAsia="仿宋"/>
          <w:sz w:val="32"/>
          <w:szCs w:val="32"/>
        </w:rPr>
        <w:t>其他城乡社区管理事务支出</w:t>
      </w:r>
      <w:r>
        <w:rPr>
          <w:rFonts w:hint="eastAsia" w:ascii="仿宋" w:hAnsi="仿宋" w:eastAsia="仿宋"/>
          <w:sz w:val="32"/>
          <w:szCs w:val="32"/>
          <w:lang w:val="en-US" w:eastAsia="zh-CN"/>
        </w:rPr>
        <w:t>744.14</w:t>
      </w:r>
      <w:r>
        <w:rPr>
          <w:rFonts w:hint="eastAsia" w:ascii="仿宋" w:hAnsi="仿宋" w:eastAsia="仿宋"/>
          <w:sz w:val="32"/>
          <w:szCs w:val="32"/>
        </w:rPr>
        <w:t xml:space="preserve"> 万元，占</w:t>
      </w:r>
      <w:r>
        <w:rPr>
          <w:rFonts w:hint="eastAsia" w:ascii="仿宋" w:hAnsi="仿宋" w:eastAsia="仿宋"/>
          <w:sz w:val="32"/>
          <w:szCs w:val="32"/>
          <w:lang w:val="en-US" w:eastAsia="zh-CN"/>
        </w:rPr>
        <w:t>87.03</w:t>
      </w:r>
      <w:r>
        <w:rPr>
          <w:rFonts w:hint="eastAsia" w:ascii="仿宋" w:hAnsi="仿宋" w:eastAsia="仿宋"/>
          <w:sz w:val="32"/>
          <w:szCs w:val="32"/>
        </w:rPr>
        <w:t>%，主要用于：城市建设支出、城市公共设施。</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48.01</w:t>
      </w:r>
      <w:r>
        <w:rPr>
          <w:rFonts w:hint="eastAsia" w:ascii="仿宋" w:hAnsi="仿宋" w:eastAsia="仿宋"/>
          <w:sz w:val="32"/>
          <w:szCs w:val="32"/>
        </w:rPr>
        <w:t xml:space="preserve"> 万元，占</w:t>
      </w:r>
      <w:r>
        <w:rPr>
          <w:rFonts w:hint="eastAsia" w:ascii="仿宋" w:hAnsi="仿宋" w:eastAsia="仿宋"/>
          <w:sz w:val="32"/>
          <w:szCs w:val="32"/>
          <w:lang w:val="en-US" w:eastAsia="zh-CN"/>
        </w:rPr>
        <w:t>7.33</w:t>
      </w:r>
      <w:r>
        <w:rPr>
          <w:rFonts w:hint="eastAsia" w:ascii="仿宋" w:hAnsi="仿宋" w:eastAsia="仿宋"/>
          <w:sz w:val="32"/>
          <w:szCs w:val="32"/>
        </w:rPr>
        <w:t>%，主要用于：在职职工住房公积金。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 xx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545.70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78.84</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w:t>
      </w:r>
      <w:r>
        <w:rPr>
          <w:rFonts w:hint="eastAsia" w:ascii="仿宋" w:hAnsi="仿宋" w:eastAsia="仿宋"/>
          <w:kern w:val="0"/>
          <w:sz w:val="32"/>
          <w:szCs w:val="32"/>
          <w:lang w:eastAsia="zh-CN"/>
        </w:rPr>
        <w:t>本单位没有“三公经费”预算，</w:t>
      </w:r>
      <w:r>
        <w:rPr>
          <w:rFonts w:hint="eastAsia" w:ascii="仿宋" w:hAnsi="仿宋" w:eastAsia="仿宋"/>
          <w:kern w:val="0"/>
          <w:sz w:val="32"/>
          <w:szCs w:val="32"/>
        </w:rPr>
        <w:t>主要原因是</w:t>
      </w:r>
      <w:r>
        <w:rPr>
          <w:rFonts w:hint="eastAsia" w:ascii="仿宋" w:hAnsi="仿宋" w:eastAsia="仿宋"/>
          <w:kern w:val="0"/>
          <w:sz w:val="32"/>
          <w:szCs w:val="32"/>
          <w:lang w:eastAsia="zh-CN"/>
        </w:rPr>
        <w:t>本单位车辆都是特种专业技术用车，预算在其他交通费</w:t>
      </w:r>
      <w:r>
        <w:rPr>
          <w:rFonts w:hint="eastAsia" w:ascii="仿宋" w:hAnsi="仿宋" w:eastAsia="仿宋"/>
          <w:kern w:val="0"/>
          <w:sz w:val="32"/>
          <w:szCs w:val="32"/>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396.00</w:t>
      </w:r>
      <w:r>
        <w:rPr>
          <w:rFonts w:hint="eastAsia" w:ascii="仿宋" w:hAnsi="仿宋" w:eastAsia="仿宋"/>
          <w:sz w:val="32"/>
          <w:szCs w:val="32"/>
        </w:rPr>
        <w:t>万元。</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21.41</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21.41</w:t>
      </w:r>
      <w:r>
        <w:rPr>
          <w:rFonts w:hint="eastAsia" w:ascii="仿宋" w:hAnsi="仿宋" w:eastAsia="仿宋"/>
          <w:sz w:val="32"/>
          <w:szCs w:val="32"/>
        </w:rPr>
        <w:t xml:space="preserve"> 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6</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626.47</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B51184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EF6E43"/>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2634</Words>
  <Characters>2928</Characters>
  <Lines>21</Lines>
  <Paragraphs>6</Paragraphs>
  <TotalTime>33</TotalTime>
  <ScaleCrop>false</ScaleCrop>
  <LinksUpToDate>false</LinksUpToDate>
  <CharactersWithSpaces>3023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dcterms:modified xsi:type="dcterms:W3CDTF">2026-03-24T07:44:34Z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5B950A7FBAE14FC7AA21A61C07245123_13</vt:lpwstr>
  </property>
  <property fmtid="{D5CDD505-2E9C-101B-9397-08002B2CF9AE}" pid="4" name="KSOTemplateDocerSaveRecord">
    <vt:lpwstr>eyJoZGlkIjoiMjQzMDE3MjAwOGViNDhlYjZjNDE2ZmVlMTcwM2I3MDMifQ==</vt:lpwstr>
  </property>
</Properties>
</file>