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7135512">
      <w:pPr>
        <w:jc w:val="center"/>
        <w:rPr>
          <w:rFonts w:hint="eastAsia" w:ascii="黑体" w:hAnsi="黑体" w:eastAsia="黑体"/>
          <w:sz w:val="52"/>
          <w:szCs w:val="52"/>
          <w:lang w:eastAsia="zh-CN"/>
        </w:rPr>
      </w:pPr>
      <w:r>
        <w:rPr>
          <w:rFonts w:hint="eastAsia" w:ascii="黑体" w:hAnsi="黑体" w:eastAsia="黑体"/>
          <w:sz w:val="52"/>
          <w:szCs w:val="52"/>
          <w:lang w:eastAsia="zh-CN"/>
        </w:rPr>
        <w:t>中国共产党永吉县委员会办公室</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中国共产党永吉县委员会办公室</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中国共产党永吉县委员会办公室</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行政机关</w:t>
      </w:r>
    </w:p>
    <w:p w14:paraId="6DA78F3D">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决策参谋与调研、督促检查、信息综合与报送。</w:t>
      </w:r>
      <w:bookmarkStart w:id="0" w:name="_GoBack"/>
      <w:bookmarkEnd w:id="0"/>
    </w:p>
    <w:p w14:paraId="5757AED3">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文字综合、会务承办、综合协调。</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951FFC7">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eastAsia="zh-CN"/>
        </w:rPr>
        <w:t>调研信息科、综合科、秘书科、督查科、档案监督指导科、机要文电科。</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12</w:t>
      </w:r>
      <w:r>
        <w:rPr>
          <w:rFonts w:hint="eastAsia" w:ascii="仿宋" w:hAnsi="仿宋" w:eastAsia="仿宋"/>
          <w:kern w:val="0"/>
          <w:szCs w:val="32"/>
        </w:rPr>
        <w:t>人，编制数</w:t>
      </w:r>
      <w:r>
        <w:rPr>
          <w:rFonts w:hint="eastAsia" w:ascii="仿宋" w:hAnsi="仿宋" w:eastAsia="仿宋"/>
          <w:kern w:val="0"/>
          <w:szCs w:val="32"/>
          <w:lang w:val="en-US" w:eastAsia="zh-CN"/>
        </w:rPr>
        <w:t>16</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236.14</w:t>
      </w:r>
      <w:r>
        <w:rPr>
          <w:rFonts w:hint="eastAsia" w:ascii="仿宋" w:hAnsi="仿宋" w:eastAsia="仿宋"/>
          <w:sz w:val="32"/>
          <w:szCs w:val="32"/>
        </w:rPr>
        <w:t>万元，比 2025年预算数</w:t>
      </w:r>
      <w:r>
        <w:rPr>
          <w:rFonts w:hint="eastAsia" w:ascii="仿宋" w:hAnsi="仿宋" w:eastAsia="仿宋"/>
          <w:sz w:val="32"/>
          <w:szCs w:val="32"/>
          <w:lang w:val="en-US" w:eastAsia="zh-CN"/>
        </w:rPr>
        <w:t>213.54</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22.6</w:t>
      </w:r>
      <w:r>
        <w:rPr>
          <w:rFonts w:hint="eastAsia" w:ascii="仿宋" w:hAnsi="仿宋" w:eastAsia="仿宋"/>
          <w:sz w:val="32"/>
          <w:szCs w:val="32"/>
        </w:rPr>
        <w:t>万元，主要原因：</w:t>
      </w:r>
      <w:r>
        <w:rPr>
          <w:rFonts w:hint="eastAsia" w:ascii="仿宋" w:hAnsi="仿宋" w:eastAsia="仿宋"/>
          <w:sz w:val="32"/>
          <w:szCs w:val="32"/>
          <w:lang w:eastAsia="zh-CN"/>
        </w:rPr>
        <w:t>行政人员核定标准变化</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hint="eastAsia" w:ascii="仿宋" w:hAnsi="仿宋" w:eastAsia="仿宋"/>
          <w:sz w:val="32"/>
          <w:szCs w:val="32"/>
          <w:lang w:eastAsia="zh-CN"/>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236.14</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236.14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198.69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191.69</w:t>
      </w:r>
      <w:r>
        <w:rPr>
          <w:rFonts w:hint="eastAsia" w:ascii="仿宋" w:hAnsi="仿宋" w:eastAsia="仿宋"/>
          <w:sz w:val="32"/>
          <w:szCs w:val="32"/>
        </w:rPr>
        <w:t xml:space="preserve"> 万元，占</w:t>
      </w:r>
      <w:r>
        <w:rPr>
          <w:rFonts w:hint="eastAsia" w:ascii="仿宋" w:hAnsi="仿宋" w:eastAsia="仿宋"/>
          <w:sz w:val="32"/>
          <w:szCs w:val="32"/>
          <w:lang w:val="en-US" w:eastAsia="zh-CN"/>
        </w:rPr>
        <w:t>96.4</w:t>
      </w:r>
      <w:r>
        <w:rPr>
          <w:rFonts w:hint="eastAsia" w:ascii="仿宋" w:hAnsi="仿宋" w:eastAsia="仿宋"/>
          <w:sz w:val="32"/>
          <w:szCs w:val="32"/>
        </w:rPr>
        <w:t>%；项目支出</w:t>
      </w:r>
      <w:r>
        <w:rPr>
          <w:rFonts w:hint="eastAsia" w:ascii="仿宋" w:hAnsi="仿宋" w:eastAsia="仿宋"/>
          <w:sz w:val="32"/>
          <w:szCs w:val="32"/>
          <w:lang w:val="en-US" w:eastAsia="zh-CN"/>
        </w:rPr>
        <w:t>7</w:t>
      </w:r>
      <w:r>
        <w:rPr>
          <w:rFonts w:hint="eastAsia" w:ascii="仿宋" w:hAnsi="仿宋" w:eastAsia="仿宋"/>
          <w:sz w:val="32"/>
          <w:szCs w:val="32"/>
        </w:rPr>
        <w:t>万元，占</w:t>
      </w:r>
      <w:r>
        <w:rPr>
          <w:rFonts w:hint="eastAsia" w:ascii="仿宋" w:hAnsi="仿宋" w:eastAsia="仿宋"/>
          <w:sz w:val="32"/>
          <w:szCs w:val="32"/>
          <w:lang w:val="en-US" w:eastAsia="zh-CN"/>
        </w:rPr>
        <w:t>3.6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236.14</w:t>
      </w:r>
      <w:r>
        <w:rPr>
          <w:rFonts w:hint="eastAsia" w:ascii="仿宋" w:hAnsi="仿宋" w:eastAsia="仿宋"/>
          <w:sz w:val="32"/>
          <w:szCs w:val="32"/>
        </w:rPr>
        <w:t>万元，其中：本年收入</w:t>
      </w:r>
      <w:r>
        <w:rPr>
          <w:rFonts w:hint="eastAsia" w:ascii="仿宋" w:hAnsi="仿宋" w:eastAsia="仿宋"/>
          <w:sz w:val="32"/>
          <w:szCs w:val="32"/>
          <w:lang w:val="en-US" w:eastAsia="zh-CN"/>
        </w:rPr>
        <w:t>236.14</w:t>
      </w:r>
      <w:r>
        <w:rPr>
          <w:rFonts w:hint="eastAsia" w:ascii="仿宋" w:hAnsi="仿宋" w:eastAsia="仿宋"/>
          <w:sz w:val="32"/>
          <w:szCs w:val="32"/>
        </w:rPr>
        <w:t>万元。本年支</w:t>
      </w:r>
      <w:r>
        <w:rPr>
          <w:rFonts w:hint="eastAsia" w:ascii="仿宋" w:hAnsi="仿宋" w:eastAsia="仿宋"/>
          <w:sz w:val="32"/>
          <w:szCs w:val="32"/>
          <w:lang w:eastAsia="zh-CN"/>
        </w:rPr>
        <w:t>出</w:t>
      </w:r>
      <w:r>
        <w:rPr>
          <w:rFonts w:hint="eastAsia" w:ascii="仿宋" w:hAnsi="仿宋" w:eastAsia="仿宋"/>
          <w:sz w:val="32"/>
          <w:szCs w:val="32"/>
          <w:lang w:val="en-US" w:eastAsia="zh-CN"/>
        </w:rPr>
        <w:t>236.14</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198.69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20.85</w:t>
      </w:r>
      <w:r>
        <w:rPr>
          <w:rFonts w:hint="eastAsia" w:ascii="仿宋" w:hAnsi="仿宋" w:eastAsia="仿宋"/>
          <w:sz w:val="32"/>
          <w:szCs w:val="32"/>
        </w:rPr>
        <w:t>万元，住房保障支出</w:t>
      </w:r>
      <w:r>
        <w:rPr>
          <w:rFonts w:hint="eastAsia" w:ascii="仿宋" w:hAnsi="仿宋" w:eastAsia="仿宋"/>
          <w:sz w:val="32"/>
          <w:szCs w:val="32"/>
          <w:lang w:val="en-US" w:eastAsia="zh-CN"/>
        </w:rPr>
        <w:t>16.60</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2D1D2402">
      <w:pPr>
        <w:ind w:firstLine="640" w:firstLineChars="200"/>
        <w:rPr>
          <w:rFonts w:hint="eastAsia" w:ascii="仿宋" w:hAnsi="仿宋" w:eastAsia="仿宋"/>
          <w:sz w:val="32"/>
          <w:szCs w:val="32"/>
          <w:lang w:eastAsia="zh-CN"/>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236.14</w:t>
      </w:r>
      <w:r>
        <w:rPr>
          <w:rFonts w:hint="eastAsia" w:ascii="仿宋" w:hAnsi="仿宋" w:eastAsia="仿宋"/>
          <w:sz w:val="32"/>
          <w:szCs w:val="32"/>
        </w:rPr>
        <w:t>万元，其中：基本支</w:t>
      </w:r>
      <w:r>
        <w:rPr>
          <w:rFonts w:hint="eastAsia" w:ascii="仿宋" w:hAnsi="仿宋" w:eastAsia="仿宋"/>
          <w:sz w:val="32"/>
          <w:szCs w:val="32"/>
          <w:lang w:eastAsia="zh-CN"/>
        </w:rPr>
        <w:t>出</w:t>
      </w:r>
      <w:r>
        <w:rPr>
          <w:rFonts w:hint="eastAsia" w:ascii="仿宋" w:hAnsi="仿宋" w:eastAsia="仿宋"/>
          <w:sz w:val="32"/>
          <w:szCs w:val="32"/>
          <w:lang w:val="en-US" w:eastAsia="zh-CN"/>
        </w:rPr>
        <w:t>198.69</w:t>
      </w:r>
      <w:r>
        <w:rPr>
          <w:rFonts w:hint="eastAsia" w:ascii="仿宋" w:hAnsi="仿宋" w:eastAsia="仿宋"/>
          <w:sz w:val="32"/>
          <w:szCs w:val="32"/>
        </w:rPr>
        <w:t>万元，占</w:t>
      </w:r>
      <w:r>
        <w:rPr>
          <w:rFonts w:hint="eastAsia" w:ascii="仿宋" w:hAnsi="仿宋" w:eastAsia="仿宋"/>
          <w:sz w:val="32"/>
          <w:szCs w:val="32"/>
          <w:lang w:val="en-US" w:eastAsia="zh-CN"/>
        </w:rPr>
        <w:t>96.4</w:t>
      </w:r>
      <w:r>
        <w:rPr>
          <w:rFonts w:hint="eastAsia" w:ascii="仿宋" w:hAnsi="仿宋" w:eastAsia="仿宋"/>
          <w:sz w:val="32"/>
          <w:szCs w:val="32"/>
        </w:rPr>
        <w:t>%；项目支出</w:t>
      </w:r>
      <w:r>
        <w:rPr>
          <w:rFonts w:hint="eastAsia" w:ascii="仿宋" w:hAnsi="仿宋" w:eastAsia="仿宋"/>
          <w:sz w:val="32"/>
          <w:szCs w:val="32"/>
          <w:lang w:val="en-US" w:eastAsia="zh-CN"/>
        </w:rPr>
        <w:t>7</w:t>
      </w:r>
      <w:r>
        <w:rPr>
          <w:rFonts w:hint="eastAsia" w:ascii="仿宋" w:hAnsi="仿宋" w:eastAsia="仿宋"/>
          <w:sz w:val="32"/>
          <w:szCs w:val="32"/>
        </w:rPr>
        <w:t>万元，占</w:t>
      </w:r>
      <w:r>
        <w:rPr>
          <w:rFonts w:hint="eastAsia" w:ascii="仿宋" w:hAnsi="仿宋" w:eastAsia="仿宋"/>
          <w:sz w:val="32"/>
          <w:szCs w:val="32"/>
          <w:lang w:val="en-US" w:eastAsia="zh-CN"/>
        </w:rPr>
        <w:t>3.6</w:t>
      </w:r>
      <w:r>
        <w:rPr>
          <w:rFonts w:hint="eastAsia" w:ascii="仿宋" w:hAnsi="仿宋" w:eastAsia="仿宋"/>
          <w:sz w:val="32"/>
          <w:szCs w:val="32"/>
        </w:rPr>
        <w:t>%。基本支出中，人员经费</w:t>
      </w:r>
      <w:r>
        <w:rPr>
          <w:rFonts w:hint="eastAsia" w:ascii="仿宋" w:hAnsi="仿宋" w:eastAsia="仿宋"/>
          <w:sz w:val="32"/>
          <w:szCs w:val="32"/>
          <w:lang w:val="en-US" w:eastAsia="zh-CN"/>
        </w:rPr>
        <w:t>180.9</w:t>
      </w:r>
      <w:r>
        <w:rPr>
          <w:rFonts w:hint="eastAsia" w:ascii="仿宋" w:hAnsi="仿宋" w:eastAsia="仿宋"/>
          <w:sz w:val="32"/>
          <w:szCs w:val="32"/>
        </w:rPr>
        <w:t>万元，占</w:t>
      </w:r>
      <w:r>
        <w:rPr>
          <w:rFonts w:hint="eastAsia" w:ascii="仿宋" w:hAnsi="仿宋" w:eastAsia="仿宋"/>
          <w:sz w:val="32"/>
          <w:szCs w:val="32"/>
          <w:lang w:val="en-US" w:eastAsia="zh-CN"/>
        </w:rPr>
        <w:t>91</w:t>
      </w:r>
      <w:r>
        <w:rPr>
          <w:rFonts w:hint="eastAsia" w:ascii="仿宋" w:hAnsi="仿宋" w:eastAsia="仿宋"/>
          <w:sz w:val="32"/>
          <w:szCs w:val="32"/>
        </w:rPr>
        <w:t>%</w:t>
      </w:r>
      <w:r>
        <w:rPr>
          <w:rFonts w:hint="eastAsia" w:ascii="仿宋" w:hAnsi="仿宋" w:eastAsia="仿宋"/>
          <w:sz w:val="32"/>
          <w:szCs w:val="32"/>
          <w:lang w:eastAsia="zh-CN"/>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191.69</w:t>
      </w:r>
      <w:r>
        <w:rPr>
          <w:rFonts w:hint="eastAsia" w:ascii="仿宋" w:hAnsi="仿宋" w:eastAsia="仿宋"/>
          <w:sz w:val="32"/>
          <w:szCs w:val="32"/>
        </w:rPr>
        <w:t>万元，占</w:t>
      </w:r>
      <w:r>
        <w:rPr>
          <w:rFonts w:hint="eastAsia" w:ascii="仿宋" w:hAnsi="仿宋" w:eastAsia="仿宋"/>
          <w:sz w:val="32"/>
          <w:szCs w:val="32"/>
          <w:lang w:val="en-US" w:eastAsia="zh-CN"/>
        </w:rPr>
        <w:t>96.4</w:t>
      </w:r>
      <w:r>
        <w:rPr>
          <w:rFonts w:hint="eastAsia" w:ascii="仿宋" w:hAnsi="仿宋" w:eastAsia="仿宋"/>
          <w:sz w:val="32"/>
          <w:szCs w:val="32"/>
        </w:rPr>
        <w:t>%，主要用于：</w:t>
      </w:r>
      <w:r>
        <w:rPr>
          <w:rFonts w:hint="eastAsia" w:ascii="仿宋" w:hAnsi="仿宋" w:eastAsia="仿宋"/>
          <w:sz w:val="32"/>
          <w:szCs w:val="32"/>
          <w:lang w:eastAsia="zh-CN"/>
        </w:rPr>
        <w:t>人员工资及各类保障</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20.85</w:t>
      </w:r>
      <w:r>
        <w:rPr>
          <w:rFonts w:hint="eastAsia" w:ascii="仿宋" w:hAnsi="仿宋" w:eastAsia="仿宋"/>
          <w:sz w:val="32"/>
          <w:szCs w:val="32"/>
        </w:rPr>
        <w:t xml:space="preserve"> 万元，占</w:t>
      </w:r>
      <w:r>
        <w:rPr>
          <w:rFonts w:hint="eastAsia" w:ascii="仿宋" w:hAnsi="仿宋" w:eastAsia="仿宋"/>
          <w:sz w:val="32"/>
          <w:szCs w:val="32"/>
          <w:lang w:val="en-US" w:eastAsia="zh-CN"/>
        </w:rPr>
        <w:t>0.8</w:t>
      </w:r>
      <w:r>
        <w:rPr>
          <w:rFonts w:hint="eastAsia" w:ascii="仿宋" w:hAnsi="仿宋" w:eastAsia="仿宋"/>
          <w:sz w:val="32"/>
          <w:szCs w:val="32"/>
        </w:rPr>
        <w:t>%，主要用于：</w:t>
      </w:r>
      <w:r>
        <w:rPr>
          <w:rFonts w:hint="eastAsia" w:ascii="仿宋" w:hAnsi="仿宋" w:eastAsia="仿宋"/>
          <w:sz w:val="32"/>
          <w:szCs w:val="32"/>
          <w:lang w:eastAsia="zh-CN"/>
        </w:rPr>
        <w:t>职工养老保险</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16.60</w:t>
      </w:r>
      <w:r>
        <w:rPr>
          <w:rFonts w:hint="eastAsia" w:ascii="仿宋" w:hAnsi="仿宋" w:eastAsia="仿宋"/>
          <w:sz w:val="32"/>
          <w:szCs w:val="32"/>
        </w:rPr>
        <w:t>万元，占</w:t>
      </w:r>
      <w:r>
        <w:rPr>
          <w:rFonts w:hint="eastAsia" w:ascii="仿宋" w:hAnsi="仿宋" w:eastAsia="仿宋"/>
          <w:sz w:val="32"/>
          <w:szCs w:val="32"/>
          <w:lang w:val="en-US" w:eastAsia="zh-CN"/>
        </w:rPr>
        <w:t>0.7</w:t>
      </w:r>
      <w:r>
        <w:rPr>
          <w:rFonts w:hint="eastAsia" w:ascii="仿宋" w:hAnsi="仿宋" w:eastAsia="仿宋"/>
          <w:sz w:val="32"/>
          <w:szCs w:val="32"/>
        </w:rPr>
        <w:t>%，主要用于：</w:t>
      </w:r>
      <w:r>
        <w:rPr>
          <w:rFonts w:hint="eastAsia" w:ascii="仿宋" w:hAnsi="仿宋" w:eastAsia="仿宋"/>
          <w:sz w:val="32"/>
          <w:szCs w:val="32"/>
          <w:lang w:eastAsia="zh-CN"/>
        </w:rPr>
        <w:t>住房公积金</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236.14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180.9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28.5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5.35</w:t>
      </w:r>
      <w:r>
        <w:rPr>
          <w:rFonts w:hint="eastAsia" w:ascii="仿宋" w:hAnsi="仿宋" w:eastAsia="仿宋"/>
          <w:kern w:val="0"/>
          <w:sz w:val="32"/>
          <w:szCs w:val="32"/>
        </w:rPr>
        <w:t xml:space="preserve"> 万元，比2025年预算</w:t>
      </w:r>
      <w:r>
        <w:rPr>
          <w:rFonts w:hint="eastAsia" w:ascii="仿宋" w:hAnsi="仿宋" w:eastAsia="仿宋"/>
          <w:kern w:val="0"/>
          <w:sz w:val="32"/>
          <w:szCs w:val="32"/>
          <w:lang w:eastAsia="zh-CN"/>
        </w:rPr>
        <w:t>持平</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1C908502">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0.35</w:t>
      </w:r>
      <w:r>
        <w:rPr>
          <w:rFonts w:hint="eastAsia" w:ascii="仿宋" w:hAnsi="仿宋" w:eastAsia="仿宋"/>
          <w:kern w:val="0"/>
          <w:sz w:val="32"/>
          <w:szCs w:val="32"/>
        </w:rPr>
        <w:t>万元，比 2025年预算数</w:t>
      </w:r>
      <w:r>
        <w:rPr>
          <w:rFonts w:hint="eastAsia" w:ascii="仿宋" w:hAnsi="仿宋" w:eastAsia="仿宋"/>
          <w:kern w:val="0"/>
          <w:sz w:val="32"/>
          <w:szCs w:val="32"/>
          <w:lang w:eastAsia="zh-CN"/>
        </w:rPr>
        <w:t>持平</w:t>
      </w:r>
    </w:p>
    <w:p w14:paraId="7288DF6E">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 xml:space="preserve"> 2025 年预算数</w:t>
      </w:r>
      <w:r>
        <w:rPr>
          <w:rFonts w:hint="eastAsia" w:ascii="仿宋" w:hAnsi="仿宋" w:eastAsia="仿宋"/>
          <w:kern w:val="0"/>
          <w:sz w:val="32"/>
          <w:szCs w:val="32"/>
          <w:lang w:eastAsia="zh-CN"/>
        </w:rPr>
        <w:t>持平</w:t>
      </w:r>
      <w:r>
        <w:rPr>
          <w:rFonts w:hint="eastAsia" w:ascii="仿宋" w:hAnsi="仿宋" w:eastAsia="仿宋"/>
          <w:kern w:val="0"/>
          <w:sz w:val="32"/>
          <w:szCs w:val="32"/>
        </w:rPr>
        <w:t xml:space="preserve">。其中，公务用车运行维护费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198.69</w:t>
      </w:r>
      <w:r>
        <w:rPr>
          <w:rFonts w:hint="eastAsia" w:ascii="仿宋" w:hAnsi="仿宋" w:eastAsia="仿宋"/>
          <w:sz w:val="32"/>
          <w:szCs w:val="32"/>
        </w:rPr>
        <w:t>万元，比 2025年预算增加</w:t>
      </w:r>
      <w:r>
        <w:rPr>
          <w:rFonts w:hint="eastAsia" w:ascii="仿宋" w:hAnsi="仿宋" w:eastAsia="仿宋"/>
          <w:sz w:val="32"/>
          <w:szCs w:val="32"/>
          <w:lang w:val="en-US" w:eastAsia="zh-CN"/>
        </w:rPr>
        <w:t>22.3</w:t>
      </w:r>
      <w:r>
        <w:rPr>
          <w:rFonts w:hint="eastAsia" w:ascii="仿宋" w:hAnsi="仿宋" w:eastAsia="仿宋"/>
          <w:sz w:val="32"/>
          <w:szCs w:val="32"/>
        </w:rPr>
        <w:t>万元，增长</w:t>
      </w:r>
      <w:r>
        <w:rPr>
          <w:rFonts w:hint="eastAsia" w:ascii="仿宋" w:hAnsi="仿宋" w:eastAsia="仿宋"/>
          <w:sz w:val="32"/>
          <w:szCs w:val="32"/>
          <w:lang w:val="en-US" w:eastAsia="zh-CN"/>
        </w:rPr>
        <w:t>11</w:t>
      </w:r>
      <w:r>
        <w:rPr>
          <w:rFonts w:hint="eastAsia" w:ascii="仿宋" w:hAnsi="仿宋" w:eastAsia="仿宋"/>
          <w:sz w:val="32"/>
          <w:szCs w:val="32"/>
        </w:rPr>
        <w:t>%，主要原因是</w:t>
      </w:r>
      <w:r>
        <w:rPr>
          <w:rFonts w:hint="eastAsia" w:ascii="仿宋" w:hAnsi="仿宋" w:eastAsia="仿宋"/>
          <w:sz w:val="32"/>
          <w:szCs w:val="32"/>
          <w:lang w:eastAsia="zh-CN"/>
        </w:rPr>
        <w:t>行政人员核定标准变化</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10</w:t>
      </w:r>
      <w:r>
        <w:rPr>
          <w:rFonts w:hint="eastAsia" w:ascii="仿宋" w:hAnsi="仿宋" w:eastAsia="仿宋"/>
          <w:sz w:val="32"/>
          <w:szCs w:val="32"/>
        </w:rPr>
        <w:t>万元</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辆，其特种专业技术用车 </w:t>
      </w:r>
      <w:r>
        <w:rPr>
          <w:rFonts w:hint="eastAsia" w:ascii="仿宋" w:hAnsi="仿宋" w:eastAsia="仿宋"/>
          <w:sz w:val="32"/>
          <w:szCs w:val="32"/>
          <w:lang w:val="en-US" w:eastAsia="zh-CN"/>
        </w:rPr>
        <w:t>1</w:t>
      </w:r>
      <w:r>
        <w:rPr>
          <w:rFonts w:hint="eastAsia" w:ascii="仿宋" w:hAnsi="仿宋" w:eastAsia="仿宋"/>
          <w:sz w:val="32"/>
          <w:szCs w:val="32"/>
        </w:rPr>
        <w:t xml:space="preserve"> 辆。</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90302E"/>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107</TotalTime>
  <ScaleCrop>false</ScaleCrop>
  <LinksUpToDate>false</LinksUpToDate>
  <CharactersWithSpaces>2909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叫我雨神</cp:lastModifiedBy>
  <dcterms:modified xsi:type="dcterms:W3CDTF">2026-03-26T09:35:35Z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F55572807DAD4C57B4BB536156262798_13</vt:lpwstr>
  </property>
  <property fmtid="{D5CDD505-2E9C-101B-9397-08002B2CF9AE}" pid="4" name="KSOTemplateDocerSaveRecord">
    <vt:lpwstr>eyJoZGlkIjoiNThjMWFjYjc0OGNhNGFhZGI1MjU5MTljZTIxOWMwYTMiLCJ1c2VySWQiOiIyNzM5Njc3MjIifQ==</vt:lpwstr>
  </property>
</Properties>
</file>