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273C7BFA">
      <w:pPr>
        <w:jc w:val="center"/>
        <w:rPr>
          <w:rFonts w:hint="eastAsia" w:ascii="黑体" w:hAnsi="黑体" w:eastAsia="黑体" w:cstheme="minorBidi"/>
          <w:kern w:val="2"/>
          <w:sz w:val="52"/>
          <w:szCs w:val="52"/>
          <w:lang w:val="en-US" w:eastAsia="zh-CN" w:bidi="ar-SA"/>
        </w:rPr>
      </w:pPr>
      <w:r>
        <w:rPr>
          <w:rFonts w:hint="eastAsia" w:ascii="黑体" w:hAnsi="黑体" w:eastAsia="黑体" w:cstheme="minorBidi"/>
          <w:kern w:val="2"/>
          <w:sz w:val="52"/>
          <w:szCs w:val="52"/>
          <w:lang w:val="en-US" w:eastAsia="zh-CN" w:bidi="ar-SA"/>
        </w:rPr>
        <w:t>永吉县农业技术推广总站</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color w:val="auto"/>
          <w:sz w:val="44"/>
          <w:szCs w:val="44"/>
          <w:highlight w:val="none"/>
        </w:rPr>
      </w:pPr>
      <w:r>
        <w:rPr>
          <w:rFonts w:hint="eastAsia" w:ascii="黑体" w:hAnsi="黑体" w:eastAsia="黑体"/>
          <w:color w:val="auto"/>
          <w:sz w:val="44"/>
          <w:szCs w:val="44"/>
          <w:highlight w:val="none"/>
        </w:rPr>
        <w:t>二〇二六年</w:t>
      </w:r>
      <w:r>
        <w:rPr>
          <w:rFonts w:hint="eastAsia" w:ascii="黑体" w:hAnsi="黑体" w:eastAsia="黑体"/>
          <w:color w:val="auto"/>
          <w:sz w:val="44"/>
          <w:szCs w:val="44"/>
          <w:highlight w:val="none"/>
          <w:lang w:val="en-US" w:eastAsia="zh-CN"/>
        </w:rPr>
        <w:t>三</w:t>
      </w:r>
      <w:r>
        <w:rPr>
          <w:rFonts w:hint="eastAsia" w:ascii="黑体" w:hAnsi="黑体" w:eastAsia="黑体"/>
          <w:color w:val="auto"/>
          <w:sz w:val="44"/>
          <w:szCs w:val="44"/>
          <w:highlight w:val="none"/>
        </w:rPr>
        <w:t>月</w:t>
      </w:r>
      <w:r>
        <w:rPr>
          <w:rFonts w:hint="eastAsia" w:ascii="黑体" w:hAnsi="黑体" w:eastAsia="黑体"/>
          <w:color w:val="auto"/>
          <w:sz w:val="44"/>
          <w:szCs w:val="44"/>
          <w:highlight w:val="none"/>
          <w:lang w:val="en-US" w:eastAsia="zh-CN"/>
        </w:rPr>
        <w:t>二十</w:t>
      </w:r>
      <w:r>
        <w:rPr>
          <w:rFonts w:hint="eastAsia" w:ascii="黑体" w:hAnsi="黑体" w:eastAsia="黑体"/>
          <w:color w:val="auto"/>
          <w:sz w:val="44"/>
          <w:szCs w:val="44"/>
          <w:highlight w:val="none"/>
        </w:rPr>
        <w:t>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3CEF88BE">
      <w:pPr>
        <w:jc w:val="center"/>
        <w:rPr>
          <w:rFonts w:ascii="黑体" w:hAnsi="黑体" w:eastAsia="黑体"/>
          <w:sz w:val="44"/>
          <w:szCs w:val="44"/>
        </w:rPr>
      </w:pPr>
    </w:p>
    <w:p w14:paraId="18C3CAAE">
      <w:pPr>
        <w:jc w:val="both"/>
        <w:rPr>
          <w:rFonts w:ascii="黑体" w:hAnsi="黑体" w:eastAsia="黑体"/>
          <w:sz w:val="44"/>
          <w:szCs w:val="44"/>
        </w:rPr>
      </w:pPr>
    </w:p>
    <w:p w14:paraId="4B1E0790">
      <w:pPr>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永吉县农业技术推广总站</w:t>
      </w:r>
    </w:p>
    <w:p w14:paraId="406F54B2">
      <w:pPr>
        <w:jc w:val="center"/>
        <w:rPr>
          <w:rFonts w:hint="eastAsia" w:ascii="黑体" w:hAnsi="黑体" w:eastAsia="黑体"/>
          <w:sz w:val="44"/>
          <w:szCs w:val="44"/>
        </w:rPr>
      </w:pP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9DAA5E">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7318026E">
      <w:pPr>
        <w:jc w:val="left"/>
        <w:rPr>
          <w:rFonts w:hint="eastAsia" w:ascii="仿宋" w:hAnsi="仿宋" w:eastAsia="仿宋"/>
          <w:sz w:val="32"/>
          <w:szCs w:val="32"/>
        </w:rPr>
      </w:pPr>
      <w:r>
        <w:rPr>
          <w:rFonts w:hint="eastAsia" w:ascii="仿宋" w:hAnsi="仿宋" w:eastAsia="仿宋"/>
          <w:sz w:val="32"/>
          <w:szCs w:val="32"/>
        </w:rPr>
        <w:t xml:space="preserve"> 一、主要职能</w:t>
      </w:r>
    </w:p>
    <w:p w14:paraId="4D2B732D">
      <w:pPr>
        <w:ind w:firstLine="640" w:firstLineChars="200"/>
        <w:jc w:val="left"/>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永吉县农业技术推广总站</w:t>
      </w:r>
    </w:p>
    <w:p w14:paraId="09235EBC">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olor w:val="auto"/>
          <w:kern w:val="0"/>
          <w:sz w:val="32"/>
          <w:szCs w:val="32"/>
          <w:lang w:val="en-US" w:eastAsia="zh-CN"/>
        </w:rPr>
        <w:t>公益一类事业单位</w:t>
      </w:r>
    </w:p>
    <w:p w14:paraId="6DA78F3D">
      <w:pPr>
        <w:pStyle w:val="10"/>
        <w:widowControl/>
        <w:spacing w:line="620" w:lineRule="exact"/>
        <w:ind w:firstLine="627" w:firstLineChars="196"/>
        <w:contextualSpacing/>
        <w:rPr>
          <w:rFonts w:hint="default" w:ascii="仿宋" w:hAnsi="仿宋" w:eastAsia="仿宋"/>
          <w:bCs/>
          <w:kern w:val="0"/>
          <w:sz w:val="32"/>
          <w:szCs w:val="32"/>
          <w:lang w:val="en-US" w:eastAsia="zh-CN"/>
        </w:rPr>
      </w:pPr>
      <w:r>
        <w:rPr>
          <w:rFonts w:hint="eastAsia" w:ascii="仿宋" w:hAnsi="仿宋" w:eastAsia="仿宋"/>
          <w:bCs/>
          <w:kern w:val="0"/>
          <w:sz w:val="32"/>
          <w:szCs w:val="32"/>
        </w:rPr>
        <w:t>主要职能：参与制订农业技术推广计划（方案）并组织实施；农业公共信息和农业技术宣传教育、培训服务；负责关键农业技术的引进、试验、示范；指导和配合各乡镇农业技术推广机构；负责群众性科技组织和农民技术人员的农业技术推广活动；负责农业生态安全和农业投入品使用的监测服务</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负责植物保护、植物检疫等工作。</w:t>
      </w:r>
    </w:p>
    <w:p w14:paraId="707B6F64">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主要业务：主导品种筛选、主推技术编撰</w:t>
      </w:r>
      <w:r>
        <w:rPr>
          <w:rFonts w:hint="eastAsia" w:ascii="仿宋" w:hAnsi="仿宋" w:eastAsia="仿宋"/>
          <w:bCs/>
          <w:kern w:val="0"/>
          <w:sz w:val="32"/>
          <w:szCs w:val="32"/>
          <w:lang w:eastAsia="zh-CN"/>
        </w:rPr>
        <w:t>。</w:t>
      </w:r>
      <w:r>
        <w:rPr>
          <w:rFonts w:hint="eastAsia" w:ascii="仿宋" w:hAnsi="仿宋" w:eastAsia="仿宋"/>
          <w:bCs/>
          <w:kern w:val="0"/>
          <w:sz w:val="32"/>
          <w:szCs w:val="32"/>
        </w:rPr>
        <w:t>农业科技培训</w:t>
      </w:r>
      <w:r>
        <w:rPr>
          <w:rFonts w:hint="eastAsia" w:ascii="仿宋" w:hAnsi="仿宋" w:eastAsia="仿宋"/>
          <w:bCs/>
          <w:kern w:val="0"/>
          <w:sz w:val="32"/>
          <w:szCs w:val="32"/>
          <w:lang w:val="en-US" w:eastAsia="zh-CN"/>
        </w:rPr>
        <w:t>及</w:t>
      </w:r>
      <w:r>
        <w:rPr>
          <w:rFonts w:hint="eastAsia" w:ascii="仿宋" w:hAnsi="仿宋" w:eastAsia="仿宋"/>
          <w:bCs/>
          <w:kern w:val="0"/>
          <w:sz w:val="32"/>
          <w:szCs w:val="32"/>
        </w:rPr>
        <w:t>各项农技指导</w:t>
      </w:r>
      <w:r>
        <w:rPr>
          <w:rFonts w:hint="eastAsia" w:ascii="仿宋" w:hAnsi="仿宋" w:eastAsia="仿宋"/>
          <w:bCs/>
          <w:kern w:val="0"/>
          <w:sz w:val="32"/>
          <w:szCs w:val="32"/>
          <w:lang w:eastAsia="zh-CN"/>
        </w:rPr>
        <w:t>。</w:t>
      </w:r>
      <w:r>
        <w:rPr>
          <w:rFonts w:hint="eastAsia" w:ascii="仿宋" w:hAnsi="仿宋" w:eastAsia="仿宋"/>
          <w:bCs/>
          <w:kern w:val="0"/>
          <w:sz w:val="32"/>
          <w:szCs w:val="32"/>
        </w:rPr>
        <w:t>农作物重大病虫害调查监测与预报</w:t>
      </w:r>
      <w:r>
        <w:rPr>
          <w:rFonts w:hint="eastAsia" w:ascii="仿宋" w:hAnsi="仿宋" w:eastAsia="仿宋"/>
          <w:bCs/>
          <w:kern w:val="0"/>
          <w:sz w:val="32"/>
          <w:szCs w:val="32"/>
          <w:lang w:eastAsia="zh-CN"/>
        </w:rPr>
        <w:t>。</w:t>
      </w:r>
      <w:r>
        <w:rPr>
          <w:rFonts w:hint="eastAsia" w:ascii="仿宋" w:hAnsi="仿宋" w:eastAsia="仿宋"/>
          <w:bCs/>
          <w:kern w:val="0"/>
          <w:sz w:val="32"/>
          <w:szCs w:val="32"/>
        </w:rPr>
        <w:t>植物疫情阻截带监测防控</w:t>
      </w:r>
      <w:r>
        <w:rPr>
          <w:rFonts w:hint="eastAsia" w:ascii="仿宋" w:hAnsi="仿宋" w:eastAsia="仿宋"/>
          <w:bCs/>
          <w:kern w:val="0"/>
          <w:sz w:val="32"/>
          <w:szCs w:val="32"/>
          <w:lang w:eastAsia="zh-CN"/>
        </w:rPr>
        <w:t>。</w:t>
      </w:r>
      <w:r>
        <w:rPr>
          <w:rFonts w:hint="eastAsia" w:ascii="仿宋" w:hAnsi="仿宋" w:eastAsia="仿宋"/>
          <w:bCs/>
          <w:kern w:val="0"/>
          <w:sz w:val="32"/>
          <w:szCs w:val="32"/>
        </w:rPr>
        <w:t>调运检疫及产地检疫</w:t>
      </w:r>
      <w:r>
        <w:rPr>
          <w:rFonts w:hint="eastAsia" w:ascii="仿宋" w:hAnsi="仿宋" w:eastAsia="仿宋"/>
          <w:bCs/>
          <w:kern w:val="0"/>
          <w:sz w:val="32"/>
          <w:szCs w:val="32"/>
          <w:lang w:eastAsia="zh-CN"/>
        </w:rPr>
        <w:t>。</w:t>
      </w:r>
      <w:r>
        <w:rPr>
          <w:rFonts w:hint="eastAsia" w:ascii="仿宋" w:hAnsi="仿宋" w:eastAsia="仿宋"/>
          <w:bCs/>
          <w:kern w:val="0"/>
          <w:sz w:val="32"/>
          <w:szCs w:val="32"/>
        </w:rPr>
        <w:t>外来物种普查。农药使用量调查。化肥使用量调查。土壤墒情监测。耕地质量监测。耕地质量调查评价</w:t>
      </w:r>
      <w:r>
        <w:rPr>
          <w:rFonts w:hint="eastAsia" w:ascii="仿宋" w:hAnsi="仿宋" w:eastAsia="仿宋"/>
          <w:bCs/>
          <w:kern w:val="0"/>
          <w:sz w:val="32"/>
          <w:szCs w:val="32"/>
          <w:lang w:eastAsia="zh-CN"/>
        </w:rPr>
        <w:t>。</w:t>
      </w:r>
      <w:r>
        <w:rPr>
          <w:rFonts w:hint="eastAsia" w:ascii="仿宋" w:hAnsi="仿宋" w:eastAsia="仿宋"/>
          <w:bCs/>
          <w:kern w:val="0"/>
          <w:sz w:val="32"/>
          <w:szCs w:val="32"/>
        </w:rPr>
        <w:t>土壤普查</w:t>
      </w:r>
      <w:r>
        <w:rPr>
          <w:rFonts w:hint="eastAsia" w:ascii="仿宋" w:hAnsi="仿宋" w:eastAsia="仿宋"/>
          <w:bCs/>
          <w:kern w:val="0"/>
          <w:sz w:val="32"/>
          <w:szCs w:val="32"/>
          <w:lang w:eastAsia="zh-CN"/>
        </w:rPr>
        <w:t>。</w:t>
      </w:r>
      <w:r>
        <w:rPr>
          <w:rFonts w:hint="eastAsia" w:ascii="仿宋" w:hAnsi="仿宋" w:eastAsia="仿宋"/>
          <w:bCs/>
          <w:kern w:val="0"/>
          <w:sz w:val="32"/>
          <w:szCs w:val="32"/>
          <w:lang w:val="en-US" w:eastAsia="zh-CN"/>
        </w:rPr>
        <w:t>开展</w:t>
      </w:r>
      <w:r>
        <w:rPr>
          <w:rFonts w:hint="eastAsia" w:ascii="仿宋" w:hAnsi="仿宋" w:eastAsia="仿宋"/>
          <w:bCs/>
          <w:kern w:val="0"/>
          <w:sz w:val="32"/>
          <w:szCs w:val="32"/>
        </w:rPr>
        <w:t>黑土地保护利用</w:t>
      </w:r>
      <w:r>
        <w:rPr>
          <w:rFonts w:hint="eastAsia" w:ascii="仿宋" w:hAnsi="仿宋" w:eastAsia="仿宋"/>
          <w:bCs/>
          <w:kern w:val="0"/>
          <w:sz w:val="32"/>
          <w:szCs w:val="32"/>
          <w:lang w:val="en-US" w:eastAsia="zh-CN"/>
        </w:rPr>
        <w:t>项目</w:t>
      </w:r>
      <w:r>
        <w:rPr>
          <w:rFonts w:hint="eastAsia" w:ascii="仿宋" w:hAnsi="仿宋" w:eastAsia="仿宋"/>
          <w:bCs/>
          <w:kern w:val="0"/>
          <w:sz w:val="32"/>
          <w:szCs w:val="32"/>
          <w:lang w:eastAsia="zh-CN"/>
        </w:rPr>
        <w:t>、</w:t>
      </w:r>
      <w:r>
        <w:rPr>
          <w:rFonts w:hint="eastAsia" w:ascii="仿宋" w:hAnsi="仿宋" w:eastAsia="仿宋"/>
          <w:bCs/>
          <w:kern w:val="0"/>
          <w:sz w:val="32"/>
          <w:szCs w:val="32"/>
        </w:rPr>
        <w:t>测土配方施肥及化肥减量增效</w:t>
      </w:r>
      <w:r>
        <w:rPr>
          <w:rFonts w:hint="eastAsia" w:ascii="仿宋" w:hAnsi="仿宋" w:eastAsia="仿宋"/>
          <w:bCs/>
          <w:kern w:val="0"/>
          <w:sz w:val="32"/>
          <w:szCs w:val="32"/>
          <w:lang w:val="en-US" w:eastAsia="zh-CN"/>
        </w:rPr>
        <w:t>项目</w:t>
      </w:r>
      <w:r>
        <w:rPr>
          <w:rFonts w:hint="eastAsia" w:ascii="仿宋" w:hAnsi="仿宋" w:eastAsia="仿宋"/>
          <w:bCs/>
          <w:kern w:val="0"/>
          <w:sz w:val="32"/>
          <w:szCs w:val="32"/>
          <w:lang w:eastAsia="zh-CN"/>
        </w:rPr>
        <w:t>、</w:t>
      </w:r>
      <w:r>
        <w:rPr>
          <w:rFonts w:hint="eastAsia" w:ascii="仿宋" w:hAnsi="仿宋" w:eastAsia="仿宋"/>
          <w:bCs/>
          <w:kern w:val="0"/>
          <w:sz w:val="32"/>
          <w:szCs w:val="32"/>
        </w:rPr>
        <w:t>减量控害精准施药技术</w:t>
      </w:r>
      <w:r>
        <w:rPr>
          <w:rFonts w:hint="eastAsia" w:ascii="仿宋" w:hAnsi="仿宋" w:eastAsia="仿宋"/>
          <w:bCs/>
          <w:kern w:val="0"/>
          <w:sz w:val="32"/>
          <w:szCs w:val="32"/>
          <w:lang w:val="en-US" w:eastAsia="zh-CN"/>
        </w:rPr>
        <w:t>项目</w:t>
      </w:r>
      <w:r>
        <w:rPr>
          <w:rFonts w:hint="eastAsia" w:ascii="仿宋" w:hAnsi="仿宋" w:eastAsia="仿宋"/>
          <w:bCs/>
          <w:kern w:val="0"/>
          <w:sz w:val="32"/>
          <w:szCs w:val="32"/>
          <w:lang w:eastAsia="zh-CN"/>
        </w:rPr>
        <w:t>、</w:t>
      </w:r>
      <w:r>
        <w:rPr>
          <w:rFonts w:hint="eastAsia" w:ascii="仿宋" w:hAnsi="仿宋" w:eastAsia="仿宋"/>
          <w:bCs/>
          <w:kern w:val="0"/>
          <w:sz w:val="32"/>
          <w:szCs w:val="32"/>
        </w:rPr>
        <w:t>秋粮“一喷多促”</w:t>
      </w:r>
      <w:r>
        <w:rPr>
          <w:rFonts w:hint="eastAsia" w:ascii="仿宋" w:hAnsi="仿宋" w:eastAsia="仿宋"/>
          <w:bCs/>
          <w:kern w:val="0"/>
          <w:sz w:val="32"/>
          <w:szCs w:val="32"/>
          <w:lang w:val="en-US" w:eastAsia="zh-CN"/>
        </w:rPr>
        <w:t>项目。</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3B559F8D">
      <w:pPr>
        <w:pStyle w:val="12"/>
        <w:ind w:firstLine="640" w:firstLineChars="200"/>
        <w:rPr>
          <w:rFonts w:hint="default"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val="en-US" w:eastAsia="zh-CN"/>
        </w:rPr>
        <w:t>站长室 副站长室 植保科 土肥科 推广科 综合科。</w:t>
      </w:r>
    </w:p>
    <w:p w14:paraId="022FE967">
      <w:pPr>
        <w:pStyle w:val="12"/>
        <w:ind w:firstLine="640" w:firstLineChars="200"/>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12</w:t>
      </w:r>
      <w:r>
        <w:rPr>
          <w:rFonts w:hint="eastAsia" w:ascii="仿宋" w:hAnsi="仿宋" w:eastAsia="仿宋"/>
          <w:kern w:val="0"/>
          <w:szCs w:val="32"/>
        </w:rPr>
        <w:t>人，编制数</w:t>
      </w:r>
      <w:r>
        <w:rPr>
          <w:rFonts w:hint="eastAsia" w:ascii="仿宋" w:hAnsi="仿宋" w:eastAsia="仿宋"/>
          <w:kern w:val="0"/>
          <w:szCs w:val="32"/>
          <w:lang w:val="en-US" w:eastAsia="zh-CN"/>
        </w:rPr>
        <w:t>13</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08C38348">
      <w:pPr>
        <w:jc w:val="both"/>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w:t>
      </w:r>
      <w:r>
        <w:rPr>
          <w:rFonts w:hint="eastAsia" w:ascii="仿宋" w:hAnsi="仿宋" w:eastAsia="仿宋"/>
          <w:sz w:val="32"/>
          <w:szCs w:val="32"/>
          <w:lang w:val="en-US" w:eastAsia="zh-CN"/>
        </w:rPr>
        <w:t>176.19</w:t>
      </w:r>
      <w:r>
        <w:rPr>
          <w:rFonts w:hint="eastAsia" w:ascii="仿宋" w:hAnsi="仿宋" w:eastAsia="仿宋"/>
          <w:sz w:val="32"/>
          <w:szCs w:val="32"/>
        </w:rPr>
        <w:t>万元，比 2025年预算数</w:t>
      </w:r>
      <w:r>
        <w:rPr>
          <w:rFonts w:hint="eastAsia" w:ascii="仿宋" w:hAnsi="仿宋" w:eastAsia="仿宋"/>
          <w:sz w:val="32"/>
          <w:szCs w:val="32"/>
          <w:lang w:val="en-US" w:eastAsia="zh-CN"/>
        </w:rPr>
        <w:t>147</w:t>
      </w:r>
      <w:r>
        <w:rPr>
          <w:rFonts w:hint="eastAsia" w:ascii="仿宋" w:hAnsi="仿宋" w:eastAsia="仿宋"/>
          <w:sz w:val="32"/>
          <w:szCs w:val="32"/>
        </w:rPr>
        <w:t>万元增</w:t>
      </w:r>
      <w:r>
        <w:rPr>
          <w:rFonts w:hint="eastAsia" w:ascii="仿宋" w:hAnsi="仿宋" w:eastAsia="仿宋"/>
          <w:sz w:val="32"/>
          <w:szCs w:val="32"/>
          <w:lang w:val="en-US" w:eastAsia="zh-CN"/>
        </w:rPr>
        <w:t>加29.19</w:t>
      </w:r>
      <w:r>
        <w:rPr>
          <w:rFonts w:hint="eastAsia" w:ascii="仿宋" w:hAnsi="仿宋" w:eastAsia="仿宋"/>
          <w:sz w:val="32"/>
          <w:szCs w:val="32"/>
        </w:rPr>
        <w:t>万元，主要原因：2</w:t>
      </w:r>
      <w:r>
        <w:rPr>
          <w:rFonts w:hint="eastAsia" w:ascii="仿宋" w:hAnsi="仿宋" w:eastAsia="仿宋"/>
          <w:sz w:val="32"/>
          <w:szCs w:val="32"/>
          <w:lang w:val="en-US" w:eastAsia="zh-CN"/>
        </w:rPr>
        <w:t>02</w:t>
      </w:r>
      <w:r>
        <w:rPr>
          <w:rFonts w:hint="eastAsia" w:ascii="仿宋" w:hAnsi="仿宋" w:eastAsia="仿宋"/>
          <w:sz w:val="32"/>
          <w:szCs w:val="32"/>
        </w:rPr>
        <w:t>5年</w:t>
      </w:r>
      <w:r>
        <w:rPr>
          <w:rFonts w:hint="eastAsia" w:ascii="仿宋" w:hAnsi="仿宋" w:eastAsia="仿宋"/>
          <w:sz w:val="32"/>
          <w:szCs w:val="32"/>
          <w:lang w:val="en-US" w:eastAsia="zh-CN"/>
        </w:rPr>
        <w:t>8月</w:t>
      </w:r>
      <w:r>
        <w:rPr>
          <w:rFonts w:hint="eastAsia" w:ascii="仿宋" w:hAnsi="仿宋" w:eastAsia="仿宋"/>
          <w:sz w:val="32"/>
          <w:szCs w:val="32"/>
        </w:rPr>
        <w:t>调入1人。</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rPr>
        <w:t>2026年本单位收入预算</w:t>
      </w:r>
      <w:r>
        <w:rPr>
          <w:rFonts w:hint="eastAsia" w:ascii="仿宋" w:hAnsi="仿宋" w:eastAsia="仿宋"/>
          <w:sz w:val="32"/>
          <w:szCs w:val="32"/>
          <w:lang w:val="en-US" w:eastAsia="zh-CN"/>
        </w:rPr>
        <w:t>176.19</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176.19</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176.19</w:t>
      </w:r>
      <w:r>
        <w:rPr>
          <w:rFonts w:hint="eastAsia" w:ascii="仿宋" w:hAnsi="仿宋" w:eastAsia="仿宋"/>
          <w:sz w:val="32"/>
          <w:szCs w:val="32"/>
        </w:rPr>
        <w:t>万元，其中：基本支出</w:t>
      </w:r>
      <w:r>
        <w:rPr>
          <w:rFonts w:hint="eastAsia" w:ascii="仿宋" w:hAnsi="仿宋" w:eastAsia="仿宋"/>
          <w:sz w:val="32"/>
          <w:szCs w:val="32"/>
          <w:lang w:val="en-US" w:eastAsia="zh-CN"/>
        </w:rPr>
        <w:t>171.46</w:t>
      </w:r>
      <w:r>
        <w:rPr>
          <w:rFonts w:hint="eastAsia" w:ascii="仿宋" w:hAnsi="仿宋" w:eastAsia="仿宋"/>
          <w:sz w:val="32"/>
          <w:szCs w:val="32"/>
        </w:rPr>
        <w:t>万元，占</w:t>
      </w:r>
      <w:r>
        <w:rPr>
          <w:rFonts w:hint="eastAsia" w:ascii="仿宋" w:hAnsi="仿宋" w:eastAsia="仿宋"/>
          <w:sz w:val="32"/>
          <w:szCs w:val="32"/>
          <w:lang w:val="en-US" w:eastAsia="zh-CN"/>
        </w:rPr>
        <w:t>97.3</w:t>
      </w:r>
      <w:r>
        <w:rPr>
          <w:rFonts w:hint="eastAsia" w:ascii="仿宋" w:hAnsi="仿宋" w:eastAsia="仿宋"/>
          <w:sz w:val="32"/>
          <w:szCs w:val="32"/>
        </w:rPr>
        <w:t>%；项目支出</w:t>
      </w:r>
      <w:r>
        <w:rPr>
          <w:rFonts w:hint="eastAsia" w:ascii="仿宋" w:hAnsi="仿宋" w:eastAsia="仿宋"/>
          <w:sz w:val="32"/>
          <w:szCs w:val="32"/>
          <w:lang w:val="en-US" w:eastAsia="zh-CN"/>
        </w:rPr>
        <w:t>4.73</w:t>
      </w:r>
      <w:r>
        <w:rPr>
          <w:rFonts w:hint="eastAsia" w:ascii="仿宋" w:hAnsi="仿宋" w:eastAsia="仿宋"/>
          <w:sz w:val="32"/>
          <w:szCs w:val="32"/>
        </w:rPr>
        <w:t>万元，占</w:t>
      </w:r>
      <w:r>
        <w:rPr>
          <w:rFonts w:hint="eastAsia" w:ascii="仿宋" w:hAnsi="仿宋" w:eastAsia="仿宋"/>
          <w:sz w:val="32"/>
          <w:szCs w:val="32"/>
          <w:lang w:val="en-US" w:eastAsia="zh-CN"/>
        </w:rPr>
        <w:t>2.7</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176.19</w:t>
      </w:r>
      <w:r>
        <w:rPr>
          <w:rFonts w:hint="eastAsia" w:ascii="仿宋" w:hAnsi="仿宋" w:eastAsia="仿宋"/>
          <w:sz w:val="32"/>
          <w:szCs w:val="32"/>
        </w:rPr>
        <w:t>万元，其中：本年收入</w:t>
      </w:r>
      <w:r>
        <w:rPr>
          <w:rFonts w:hint="eastAsia" w:ascii="仿宋" w:hAnsi="仿宋" w:eastAsia="仿宋"/>
          <w:sz w:val="32"/>
          <w:szCs w:val="32"/>
          <w:lang w:val="en-US" w:eastAsia="zh-CN"/>
        </w:rPr>
        <w:t>176.19</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176.19</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145.47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17.41</w:t>
      </w:r>
      <w:r>
        <w:rPr>
          <w:rFonts w:hint="eastAsia" w:ascii="仿宋" w:hAnsi="仿宋" w:eastAsia="仿宋"/>
          <w:sz w:val="32"/>
          <w:szCs w:val="32"/>
        </w:rPr>
        <w:t>万元，住房保障支出</w:t>
      </w:r>
      <w:r>
        <w:rPr>
          <w:rFonts w:hint="eastAsia" w:ascii="仿宋" w:hAnsi="仿宋" w:eastAsia="仿宋"/>
          <w:sz w:val="32"/>
          <w:szCs w:val="32"/>
          <w:lang w:val="en-US" w:eastAsia="zh-CN"/>
        </w:rPr>
        <w:t>13.31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176.19</w:t>
      </w:r>
      <w:r>
        <w:rPr>
          <w:rFonts w:hint="eastAsia" w:ascii="仿宋" w:hAnsi="仿宋" w:eastAsia="仿宋"/>
          <w:sz w:val="32"/>
          <w:szCs w:val="32"/>
        </w:rPr>
        <w:t>万元，其中：基本支出</w:t>
      </w:r>
      <w:r>
        <w:rPr>
          <w:rFonts w:hint="eastAsia" w:ascii="仿宋" w:hAnsi="仿宋" w:eastAsia="仿宋"/>
          <w:sz w:val="32"/>
          <w:szCs w:val="32"/>
          <w:lang w:val="en-US" w:eastAsia="zh-CN"/>
        </w:rPr>
        <w:t>171.46</w:t>
      </w:r>
      <w:r>
        <w:rPr>
          <w:rFonts w:hint="eastAsia" w:ascii="仿宋" w:hAnsi="仿宋" w:eastAsia="仿宋"/>
          <w:sz w:val="32"/>
          <w:szCs w:val="32"/>
        </w:rPr>
        <w:t>万元，占</w:t>
      </w:r>
      <w:r>
        <w:rPr>
          <w:rFonts w:hint="eastAsia" w:ascii="仿宋" w:hAnsi="仿宋" w:eastAsia="仿宋"/>
          <w:sz w:val="32"/>
          <w:szCs w:val="32"/>
          <w:lang w:val="en-US" w:eastAsia="zh-CN"/>
        </w:rPr>
        <w:t>97.3</w:t>
      </w:r>
      <w:r>
        <w:rPr>
          <w:rFonts w:hint="eastAsia" w:ascii="仿宋" w:hAnsi="仿宋" w:eastAsia="仿宋"/>
          <w:sz w:val="32"/>
          <w:szCs w:val="32"/>
        </w:rPr>
        <w:t>%；项目支出</w:t>
      </w:r>
      <w:r>
        <w:rPr>
          <w:rFonts w:hint="eastAsia" w:ascii="仿宋" w:hAnsi="仿宋" w:eastAsia="仿宋"/>
          <w:sz w:val="32"/>
          <w:szCs w:val="32"/>
          <w:lang w:val="en-US" w:eastAsia="zh-CN"/>
        </w:rPr>
        <w:t>4.73</w:t>
      </w:r>
      <w:r>
        <w:rPr>
          <w:rFonts w:hint="eastAsia" w:ascii="仿宋" w:hAnsi="仿宋" w:eastAsia="仿宋"/>
          <w:sz w:val="32"/>
          <w:szCs w:val="32"/>
        </w:rPr>
        <w:t>万元，占</w:t>
      </w:r>
      <w:r>
        <w:rPr>
          <w:rFonts w:hint="eastAsia" w:ascii="仿宋" w:hAnsi="仿宋" w:eastAsia="仿宋"/>
          <w:sz w:val="32"/>
          <w:szCs w:val="32"/>
          <w:lang w:val="en-US" w:eastAsia="zh-CN"/>
        </w:rPr>
        <w:t>2.7</w:t>
      </w:r>
      <w:r>
        <w:rPr>
          <w:rFonts w:hint="eastAsia" w:ascii="仿宋" w:hAnsi="仿宋" w:eastAsia="仿宋"/>
          <w:sz w:val="32"/>
          <w:szCs w:val="32"/>
        </w:rPr>
        <w:t>%。基本支出中，人员经费</w:t>
      </w:r>
      <w:r>
        <w:rPr>
          <w:rFonts w:hint="eastAsia" w:ascii="仿宋" w:hAnsi="仿宋" w:eastAsia="仿宋"/>
          <w:sz w:val="32"/>
          <w:szCs w:val="32"/>
          <w:lang w:val="en-US" w:eastAsia="zh-CN"/>
        </w:rPr>
        <w:t>154.11</w:t>
      </w:r>
      <w:r>
        <w:rPr>
          <w:rFonts w:hint="eastAsia" w:ascii="仿宋" w:hAnsi="仿宋" w:eastAsia="仿宋"/>
          <w:sz w:val="32"/>
          <w:szCs w:val="32"/>
        </w:rPr>
        <w:t>万元，占</w:t>
      </w:r>
      <w:r>
        <w:rPr>
          <w:rFonts w:hint="eastAsia" w:ascii="仿宋" w:hAnsi="仿宋" w:eastAsia="仿宋"/>
          <w:sz w:val="32"/>
          <w:szCs w:val="32"/>
          <w:lang w:val="en-US" w:eastAsia="zh-CN"/>
        </w:rPr>
        <w:t>89.9</w:t>
      </w:r>
      <w:r>
        <w:rPr>
          <w:rFonts w:hint="eastAsia" w:ascii="仿宋" w:hAnsi="仿宋" w:eastAsia="仿宋"/>
          <w:sz w:val="32"/>
          <w:szCs w:val="32"/>
        </w:rPr>
        <w:t>%；公用经费</w:t>
      </w:r>
      <w:r>
        <w:rPr>
          <w:rFonts w:hint="eastAsia" w:ascii="仿宋" w:hAnsi="仿宋" w:eastAsia="仿宋"/>
          <w:sz w:val="32"/>
          <w:szCs w:val="32"/>
          <w:lang w:val="en-US" w:eastAsia="zh-CN"/>
        </w:rPr>
        <w:t>17.35</w:t>
      </w:r>
      <w:r>
        <w:rPr>
          <w:rFonts w:hint="eastAsia" w:ascii="仿宋" w:hAnsi="仿宋" w:eastAsia="仿宋"/>
          <w:sz w:val="32"/>
          <w:szCs w:val="32"/>
        </w:rPr>
        <w:t>万元，占</w:t>
      </w:r>
      <w:r>
        <w:rPr>
          <w:rFonts w:hint="eastAsia" w:ascii="仿宋" w:hAnsi="仿宋" w:eastAsia="仿宋"/>
          <w:sz w:val="32"/>
          <w:szCs w:val="32"/>
          <w:lang w:val="en-US" w:eastAsia="zh-CN"/>
        </w:rPr>
        <w:t>10.1</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145.47</w:t>
      </w:r>
      <w:r>
        <w:rPr>
          <w:rFonts w:hint="eastAsia" w:ascii="仿宋" w:hAnsi="仿宋" w:eastAsia="仿宋"/>
          <w:sz w:val="32"/>
          <w:szCs w:val="32"/>
        </w:rPr>
        <w:t>万元，占</w:t>
      </w:r>
      <w:r>
        <w:rPr>
          <w:rFonts w:hint="eastAsia" w:ascii="仿宋" w:hAnsi="仿宋" w:eastAsia="仿宋"/>
          <w:sz w:val="32"/>
          <w:szCs w:val="32"/>
          <w:lang w:val="en-US" w:eastAsia="zh-CN"/>
        </w:rPr>
        <w:t>82.6</w:t>
      </w:r>
      <w:r>
        <w:rPr>
          <w:rFonts w:hint="eastAsia" w:ascii="仿宋" w:hAnsi="仿宋" w:eastAsia="仿宋"/>
          <w:sz w:val="32"/>
          <w:szCs w:val="32"/>
        </w:rPr>
        <w:t>%，主要用于：</w:t>
      </w:r>
      <w:r>
        <w:rPr>
          <w:rFonts w:hint="eastAsia" w:ascii="仿宋" w:hAnsi="仿宋" w:eastAsia="仿宋"/>
          <w:sz w:val="32"/>
          <w:szCs w:val="32"/>
          <w:lang w:val="en-US" w:eastAsia="zh-CN"/>
        </w:rPr>
        <w:t>人员经费、公用经费和项目支出</w:t>
      </w:r>
      <w:r>
        <w:rPr>
          <w:rFonts w:hint="eastAsia" w:ascii="仿宋" w:hAnsi="仿宋" w:eastAsia="仿宋"/>
          <w:sz w:val="32"/>
          <w:szCs w:val="32"/>
        </w:rPr>
        <w:t>。</w:t>
      </w:r>
    </w:p>
    <w:p w14:paraId="3F7A8888">
      <w:pPr>
        <w:ind w:firstLine="640" w:firstLineChars="200"/>
        <w:rPr>
          <w:rFonts w:hint="eastAsia"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17.41</w:t>
      </w:r>
      <w:r>
        <w:rPr>
          <w:rFonts w:hint="eastAsia" w:ascii="仿宋" w:hAnsi="仿宋" w:eastAsia="仿宋"/>
          <w:sz w:val="32"/>
          <w:szCs w:val="32"/>
        </w:rPr>
        <w:t>万元，占</w:t>
      </w:r>
      <w:r>
        <w:rPr>
          <w:rFonts w:hint="eastAsia" w:ascii="仿宋" w:hAnsi="仿宋" w:eastAsia="仿宋"/>
          <w:sz w:val="32"/>
          <w:szCs w:val="32"/>
          <w:lang w:val="en-US" w:eastAsia="zh-CN"/>
        </w:rPr>
        <w:t>9.9</w:t>
      </w:r>
      <w:r>
        <w:rPr>
          <w:rFonts w:hint="eastAsia" w:ascii="仿宋" w:hAnsi="仿宋" w:eastAsia="仿宋"/>
          <w:sz w:val="32"/>
          <w:szCs w:val="32"/>
        </w:rPr>
        <w:t>%，主要用于：</w:t>
      </w:r>
      <w:r>
        <w:rPr>
          <w:rFonts w:hint="eastAsia" w:ascii="仿宋" w:hAnsi="仿宋" w:eastAsia="仿宋"/>
          <w:sz w:val="36"/>
          <w:szCs w:val="36"/>
        </w:rPr>
        <w:t>机关事业单位基本养老保险缴费支出。</w:t>
      </w:r>
    </w:p>
    <w:p w14:paraId="55FEE9D0">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13.31</w:t>
      </w:r>
      <w:r>
        <w:rPr>
          <w:rFonts w:hint="eastAsia" w:ascii="仿宋" w:hAnsi="仿宋" w:eastAsia="仿宋"/>
          <w:sz w:val="32"/>
          <w:szCs w:val="32"/>
        </w:rPr>
        <w:t>万元，占</w:t>
      </w:r>
      <w:r>
        <w:rPr>
          <w:rFonts w:hint="eastAsia" w:ascii="仿宋" w:hAnsi="仿宋" w:eastAsia="仿宋"/>
          <w:sz w:val="32"/>
          <w:szCs w:val="32"/>
          <w:lang w:val="en-US" w:eastAsia="zh-CN"/>
        </w:rPr>
        <w:t>7.5</w:t>
      </w:r>
      <w:r>
        <w:rPr>
          <w:rFonts w:hint="eastAsia" w:ascii="仿宋" w:hAnsi="仿宋" w:eastAsia="仿宋"/>
          <w:sz w:val="32"/>
          <w:szCs w:val="32"/>
        </w:rPr>
        <w:t>%，主要用于：</w:t>
      </w:r>
      <w:r>
        <w:rPr>
          <w:rFonts w:hint="eastAsia" w:ascii="仿宋" w:hAnsi="仿宋" w:eastAsia="仿宋"/>
          <w:sz w:val="32"/>
          <w:szCs w:val="32"/>
          <w:lang w:val="en-US" w:eastAsia="zh-CN"/>
        </w:rPr>
        <w:t>机关事业单位住房公积金支出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176.19</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154.11</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17.35</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4.2</w:t>
      </w:r>
      <w:r>
        <w:rPr>
          <w:rFonts w:hint="eastAsia" w:ascii="仿宋" w:hAnsi="仿宋" w:eastAsia="仿宋"/>
          <w:kern w:val="0"/>
          <w:sz w:val="32"/>
          <w:szCs w:val="32"/>
        </w:rPr>
        <w:t>万元，比2025年预算</w:t>
      </w:r>
      <w:r>
        <w:rPr>
          <w:rFonts w:hint="eastAsia" w:ascii="仿宋" w:hAnsi="仿宋" w:eastAsia="仿宋"/>
          <w:kern w:val="0"/>
          <w:sz w:val="32"/>
          <w:szCs w:val="32"/>
          <w:lang w:val="en-US" w:eastAsia="zh-CN"/>
        </w:rPr>
        <w:t>数相同</w:t>
      </w:r>
      <w:r>
        <w:rPr>
          <w:rFonts w:hint="eastAsia" w:ascii="仿宋" w:hAnsi="仿宋" w:eastAsia="仿宋"/>
          <w:kern w:val="0"/>
          <w:sz w:val="32"/>
          <w:szCs w:val="32"/>
        </w:rPr>
        <w:t>。其中：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7157197A">
      <w:pPr>
        <w:pStyle w:val="9"/>
        <w:ind w:firstLine="627" w:firstLineChars="196"/>
        <w:rPr>
          <w:rFonts w:hint="eastAsia" w:ascii="仿宋" w:hAnsi="仿宋" w:eastAsia="仿宋"/>
          <w:kern w:val="0"/>
          <w:sz w:val="32"/>
          <w:szCs w:val="32"/>
          <w:lang w:val="en-US" w:eastAsia="zh-CN"/>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0.2</w:t>
      </w:r>
      <w:r>
        <w:rPr>
          <w:rFonts w:hint="eastAsia" w:ascii="仿宋" w:hAnsi="仿宋" w:eastAsia="仿宋"/>
          <w:kern w:val="0"/>
          <w:sz w:val="32"/>
          <w:szCs w:val="32"/>
        </w:rPr>
        <w:t>万元，比 2025年预算数</w:t>
      </w:r>
      <w:r>
        <w:rPr>
          <w:rFonts w:hint="eastAsia" w:ascii="仿宋" w:hAnsi="仿宋" w:eastAsia="仿宋"/>
          <w:kern w:val="0"/>
          <w:sz w:val="32"/>
          <w:szCs w:val="32"/>
          <w:lang w:val="en-US" w:eastAsia="zh-CN"/>
        </w:rPr>
        <w:t>相同</w:t>
      </w:r>
    </w:p>
    <w:p w14:paraId="60353E9A">
      <w:pPr>
        <w:pStyle w:val="9"/>
        <w:ind w:firstLine="640" w:firstLineChars="200"/>
        <w:rPr>
          <w:rFonts w:ascii="楷体" w:hAnsi="楷体" w:eastAsia="楷体" w:cs="楷体"/>
          <w:sz w:val="32"/>
          <w:szCs w:val="32"/>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4</w:t>
      </w:r>
      <w:r>
        <w:rPr>
          <w:rFonts w:hint="eastAsia" w:ascii="仿宋" w:hAnsi="仿宋" w:eastAsia="仿宋"/>
          <w:kern w:val="0"/>
          <w:sz w:val="32"/>
          <w:szCs w:val="32"/>
        </w:rPr>
        <w:t>万元，比 2025年预算数</w:t>
      </w:r>
      <w:r>
        <w:rPr>
          <w:rFonts w:hint="eastAsia" w:ascii="仿宋" w:hAnsi="仿宋" w:eastAsia="仿宋"/>
          <w:kern w:val="0"/>
          <w:sz w:val="32"/>
          <w:szCs w:val="32"/>
          <w:lang w:val="en-US" w:eastAsia="zh-CN"/>
        </w:rPr>
        <w:t>相同</w:t>
      </w:r>
      <w:r>
        <w:rPr>
          <w:rFonts w:hint="eastAsia" w:ascii="仿宋" w:hAnsi="仿宋" w:eastAsia="仿宋"/>
          <w:kern w:val="0"/>
          <w:sz w:val="32"/>
          <w:szCs w:val="32"/>
        </w:rPr>
        <w:t>。</w:t>
      </w: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1</w:t>
      </w:r>
      <w:r>
        <w:rPr>
          <w:rFonts w:hint="eastAsia" w:ascii="仿宋" w:hAnsi="仿宋" w:eastAsia="仿宋"/>
          <w:sz w:val="32"/>
          <w:szCs w:val="32"/>
        </w:rPr>
        <w:t xml:space="preserve"> 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1</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8"/>
        <w:ind w:firstLine="640"/>
        <w:jc w:val="left"/>
        <w:rPr>
          <w:rFonts w:ascii="仿宋" w:hAnsi="仿宋" w:eastAsia="仿宋"/>
          <w:sz w:val="32"/>
          <w:szCs w:val="32"/>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0</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0</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bookmarkEnd w:id="0"/>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3EA5"/>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317F69"/>
    <w:rsid w:val="01640BD1"/>
    <w:rsid w:val="018E6F43"/>
    <w:rsid w:val="01EC1B1D"/>
    <w:rsid w:val="02C24513"/>
    <w:rsid w:val="03084CFA"/>
    <w:rsid w:val="034968DF"/>
    <w:rsid w:val="039E565E"/>
    <w:rsid w:val="03D7309C"/>
    <w:rsid w:val="03F014FB"/>
    <w:rsid w:val="03F248D4"/>
    <w:rsid w:val="05AE6735"/>
    <w:rsid w:val="07C71E05"/>
    <w:rsid w:val="09FF7F7B"/>
    <w:rsid w:val="0A2C18E5"/>
    <w:rsid w:val="0A450E4E"/>
    <w:rsid w:val="0A7F599D"/>
    <w:rsid w:val="0B4115AF"/>
    <w:rsid w:val="0BF70001"/>
    <w:rsid w:val="0C633590"/>
    <w:rsid w:val="0C7C5D37"/>
    <w:rsid w:val="0D0429D6"/>
    <w:rsid w:val="0D0F40E1"/>
    <w:rsid w:val="0D4F1B70"/>
    <w:rsid w:val="0D514090"/>
    <w:rsid w:val="0D8B3F78"/>
    <w:rsid w:val="0E0E4A27"/>
    <w:rsid w:val="0E235FAD"/>
    <w:rsid w:val="0E933B6E"/>
    <w:rsid w:val="0F4C4086"/>
    <w:rsid w:val="102B2027"/>
    <w:rsid w:val="10321608"/>
    <w:rsid w:val="10710382"/>
    <w:rsid w:val="10D9450A"/>
    <w:rsid w:val="112B3A0C"/>
    <w:rsid w:val="11586E4C"/>
    <w:rsid w:val="117169F8"/>
    <w:rsid w:val="11DF6BD5"/>
    <w:rsid w:val="12664A4D"/>
    <w:rsid w:val="12C62CA4"/>
    <w:rsid w:val="131B197D"/>
    <w:rsid w:val="142B0B94"/>
    <w:rsid w:val="152E4A94"/>
    <w:rsid w:val="15DA5399"/>
    <w:rsid w:val="16E42F30"/>
    <w:rsid w:val="17231CAA"/>
    <w:rsid w:val="180C0990"/>
    <w:rsid w:val="187E3884"/>
    <w:rsid w:val="18F97B94"/>
    <w:rsid w:val="191A0446"/>
    <w:rsid w:val="1B4A363A"/>
    <w:rsid w:val="1BC526EF"/>
    <w:rsid w:val="1C882350"/>
    <w:rsid w:val="1CA06ED5"/>
    <w:rsid w:val="1CA70C88"/>
    <w:rsid w:val="1CDC1A5B"/>
    <w:rsid w:val="1E7D7557"/>
    <w:rsid w:val="1EC57C9C"/>
    <w:rsid w:val="1F451F7A"/>
    <w:rsid w:val="1F62533A"/>
    <w:rsid w:val="20EF71F1"/>
    <w:rsid w:val="21FE2E7E"/>
    <w:rsid w:val="221F7512"/>
    <w:rsid w:val="226B58C3"/>
    <w:rsid w:val="22FC71C7"/>
    <w:rsid w:val="2323212D"/>
    <w:rsid w:val="23A21A79"/>
    <w:rsid w:val="23FA4ECF"/>
    <w:rsid w:val="2527010D"/>
    <w:rsid w:val="26DC2BFA"/>
    <w:rsid w:val="27063D31"/>
    <w:rsid w:val="27643AD0"/>
    <w:rsid w:val="27742DDB"/>
    <w:rsid w:val="27747EDE"/>
    <w:rsid w:val="277B13CF"/>
    <w:rsid w:val="281C69CE"/>
    <w:rsid w:val="285B5D80"/>
    <w:rsid w:val="28753BF0"/>
    <w:rsid w:val="28AA47B7"/>
    <w:rsid w:val="28CB641B"/>
    <w:rsid w:val="29207EE3"/>
    <w:rsid w:val="2AC832F5"/>
    <w:rsid w:val="2C4958B7"/>
    <w:rsid w:val="2C884632"/>
    <w:rsid w:val="2CA60F5C"/>
    <w:rsid w:val="2D742D12"/>
    <w:rsid w:val="2E3342C6"/>
    <w:rsid w:val="2F7D0FB0"/>
    <w:rsid w:val="2F8E4BD8"/>
    <w:rsid w:val="30C65728"/>
    <w:rsid w:val="310D3357"/>
    <w:rsid w:val="31A94CC1"/>
    <w:rsid w:val="31E31D34"/>
    <w:rsid w:val="3341553A"/>
    <w:rsid w:val="33FC5905"/>
    <w:rsid w:val="344D4C9B"/>
    <w:rsid w:val="35FC1BEC"/>
    <w:rsid w:val="36273D08"/>
    <w:rsid w:val="364F7F6E"/>
    <w:rsid w:val="36891BEE"/>
    <w:rsid w:val="368F70D3"/>
    <w:rsid w:val="36CE5337"/>
    <w:rsid w:val="37361A0B"/>
    <w:rsid w:val="38253B59"/>
    <w:rsid w:val="385B501F"/>
    <w:rsid w:val="38DE30B8"/>
    <w:rsid w:val="39284901"/>
    <w:rsid w:val="39AB5825"/>
    <w:rsid w:val="3A482539"/>
    <w:rsid w:val="3A7B6D86"/>
    <w:rsid w:val="3A915046"/>
    <w:rsid w:val="3C4936B2"/>
    <w:rsid w:val="3C4C15D1"/>
    <w:rsid w:val="3CE440CF"/>
    <w:rsid w:val="3CEA5A8A"/>
    <w:rsid w:val="3D897F97"/>
    <w:rsid w:val="3DA7578C"/>
    <w:rsid w:val="3EAA48DB"/>
    <w:rsid w:val="3F597259"/>
    <w:rsid w:val="3F6B774D"/>
    <w:rsid w:val="3F76656C"/>
    <w:rsid w:val="3FEE25A6"/>
    <w:rsid w:val="40095632"/>
    <w:rsid w:val="412231A9"/>
    <w:rsid w:val="41230975"/>
    <w:rsid w:val="430260DD"/>
    <w:rsid w:val="442476FC"/>
    <w:rsid w:val="46345885"/>
    <w:rsid w:val="46B15537"/>
    <w:rsid w:val="46C17DAD"/>
    <w:rsid w:val="46F64D5D"/>
    <w:rsid w:val="47DE55F6"/>
    <w:rsid w:val="495B45EB"/>
    <w:rsid w:val="49B81F53"/>
    <w:rsid w:val="4A363423"/>
    <w:rsid w:val="4AAC7860"/>
    <w:rsid w:val="4B6D116B"/>
    <w:rsid w:val="4CDB40F9"/>
    <w:rsid w:val="4D0265B8"/>
    <w:rsid w:val="4D8021B9"/>
    <w:rsid w:val="4D994499"/>
    <w:rsid w:val="4DFF6777"/>
    <w:rsid w:val="4EB752BA"/>
    <w:rsid w:val="4ED6365B"/>
    <w:rsid w:val="4F735000"/>
    <w:rsid w:val="4FBB7FCB"/>
    <w:rsid w:val="4FCE41A2"/>
    <w:rsid w:val="50041643"/>
    <w:rsid w:val="50F75E7E"/>
    <w:rsid w:val="51383FC9"/>
    <w:rsid w:val="51436F0F"/>
    <w:rsid w:val="519B6306"/>
    <w:rsid w:val="51BB428B"/>
    <w:rsid w:val="527E490B"/>
    <w:rsid w:val="52DF1D28"/>
    <w:rsid w:val="53512A4E"/>
    <w:rsid w:val="5371731E"/>
    <w:rsid w:val="53A4083B"/>
    <w:rsid w:val="54533737"/>
    <w:rsid w:val="54923E8D"/>
    <w:rsid w:val="54941844"/>
    <w:rsid w:val="55254864"/>
    <w:rsid w:val="5538455E"/>
    <w:rsid w:val="566F21D7"/>
    <w:rsid w:val="567F658B"/>
    <w:rsid w:val="56A94595"/>
    <w:rsid w:val="56CA56C3"/>
    <w:rsid w:val="57C93BCD"/>
    <w:rsid w:val="57CC0FC7"/>
    <w:rsid w:val="57D04F5B"/>
    <w:rsid w:val="580A299B"/>
    <w:rsid w:val="58826287"/>
    <w:rsid w:val="5ACB37B8"/>
    <w:rsid w:val="5B5D76B7"/>
    <w:rsid w:val="5B687259"/>
    <w:rsid w:val="5B8E44C5"/>
    <w:rsid w:val="5BA04C44"/>
    <w:rsid w:val="5C340470"/>
    <w:rsid w:val="5C982767"/>
    <w:rsid w:val="5CB169DD"/>
    <w:rsid w:val="5CD80EBE"/>
    <w:rsid w:val="5CFA751D"/>
    <w:rsid w:val="5D1E58AF"/>
    <w:rsid w:val="5D26561D"/>
    <w:rsid w:val="5D580A8A"/>
    <w:rsid w:val="5DB8541C"/>
    <w:rsid w:val="5DD706C5"/>
    <w:rsid w:val="5E221344"/>
    <w:rsid w:val="5E32788E"/>
    <w:rsid w:val="5FB128C2"/>
    <w:rsid w:val="5FC15189"/>
    <w:rsid w:val="60731B65"/>
    <w:rsid w:val="60D3786A"/>
    <w:rsid w:val="60D72763"/>
    <w:rsid w:val="61525EF8"/>
    <w:rsid w:val="615F5A3C"/>
    <w:rsid w:val="61E375CC"/>
    <w:rsid w:val="62B666A5"/>
    <w:rsid w:val="62E15FE9"/>
    <w:rsid w:val="64A84B6A"/>
    <w:rsid w:val="65255B39"/>
    <w:rsid w:val="659C7B1A"/>
    <w:rsid w:val="65E847CC"/>
    <w:rsid w:val="66062232"/>
    <w:rsid w:val="66C57C55"/>
    <w:rsid w:val="66DA1E6C"/>
    <w:rsid w:val="66F347C2"/>
    <w:rsid w:val="67286561"/>
    <w:rsid w:val="67535261"/>
    <w:rsid w:val="679338AF"/>
    <w:rsid w:val="67992D01"/>
    <w:rsid w:val="68034EC2"/>
    <w:rsid w:val="68373BBF"/>
    <w:rsid w:val="691F508E"/>
    <w:rsid w:val="698E432E"/>
    <w:rsid w:val="69F543AD"/>
    <w:rsid w:val="6A340295"/>
    <w:rsid w:val="6A5666B8"/>
    <w:rsid w:val="6AE306AA"/>
    <w:rsid w:val="6C626D3D"/>
    <w:rsid w:val="6D341690"/>
    <w:rsid w:val="6D6535F8"/>
    <w:rsid w:val="6DF0400D"/>
    <w:rsid w:val="6E5B22F8"/>
    <w:rsid w:val="6E922B12"/>
    <w:rsid w:val="700E2DC7"/>
    <w:rsid w:val="70EF2762"/>
    <w:rsid w:val="71201EF9"/>
    <w:rsid w:val="716F5053"/>
    <w:rsid w:val="723B139B"/>
    <w:rsid w:val="72944BBA"/>
    <w:rsid w:val="729E55FD"/>
    <w:rsid w:val="72BF19FC"/>
    <w:rsid w:val="734B3186"/>
    <w:rsid w:val="73D62900"/>
    <w:rsid w:val="73FA7C77"/>
    <w:rsid w:val="744F0BEE"/>
    <w:rsid w:val="746E51AC"/>
    <w:rsid w:val="74A55A8E"/>
    <w:rsid w:val="7539654A"/>
    <w:rsid w:val="75836739"/>
    <w:rsid w:val="760E791B"/>
    <w:rsid w:val="76C753DE"/>
    <w:rsid w:val="76C775D8"/>
    <w:rsid w:val="77FC6956"/>
    <w:rsid w:val="79AB6836"/>
    <w:rsid w:val="7A64282A"/>
    <w:rsid w:val="7A8D6ADA"/>
    <w:rsid w:val="7A9419C0"/>
    <w:rsid w:val="7AD85D51"/>
    <w:rsid w:val="7AE2097E"/>
    <w:rsid w:val="7D0A5F6A"/>
    <w:rsid w:val="7DB366E4"/>
    <w:rsid w:val="7E3B2C6B"/>
    <w:rsid w:val="7E492DA2"/>
    <w:rsid w:val="7E6E62E2"/>
    <w:rsid w:val="7F690CDA"/>
    <w:rsid w:val="7F7C6003"/>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2860</Words>
  <Characters>3079</Characters>
  <Lines>21</Lines>
  <Paragraphs>6</Paragraphs>
  <TotalTime>10</TotalTime>
  <ScaleCrop>false</ScaleCrop>
  <LinksUpToDate>false</LinksUpToDate>
  <CharactersWithSpaces>3180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sunshine</cp:lastModifiedBy>
  <dcterms:modified xsi:type="dcterms:W3CDTF">2026-03-24T03:21:39Z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eyJoZGlkIjoiNDkwMzhlOWQyOTk5NmIxMWZhNjM0OWYzYjZiNDcyYjUiLCJ1c2VySWQiOiIzMDU3NTA1MTEifQ==</vt:lpwstr>
  </property>
</Properties>
</file>