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highlight w:val="none"/>
          <w:lang w:val="en-US" w:eastAsia="zh-CN"/>
        </w:rPr>
        <w:t>永吉县农村经济管理服务总站</w:t>
      </w: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both"/>
        <w:rPr>
          <w:rFonts w:hint="eastAsia" w:ascii="黑体" w:hAnsi="黑体" w:eastAsia="黑体"/>
          <w:sz w:val="44"/>
          <w:szCs w:val="44"/>
        </w:rPr>
      </w:pPr>
      <w:r>
        <w:rPr>
          <w:rFonts w:hint="eastAsia" w:ascii="黑体" w:hAnsi="黑体" w:eastAsia="黑体"/>
          <w:sz w:val="44"/>
          <w:szCs w:val="44"/>
          <w:lang w:val="en-US" w:eastAsia="zh-CN"/>
        </w:rPr>
        <w:t>永吉县农村经济管理服务总站</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2E1FA706">
      <w:pPr>
        <w:jc w:val="left"/>
        <w:rPr>
          <w:rFonts w:ascii="仿宋" w:hAnsi="仿宋" w:eastAsia="仿宋"/>
          <w:sz w:val="32"/>
          <w:szCs w:val="32"/>
        </w:rPr>
      </w:pPr>
      <w:r>
        <w:rPr>
          <w:rFonts w:hint="eastAsia" w:ascii="仿宋" w:hAnsi="仿宋" w:eastAsia="仿宋"/>
          <w:sz w:val="32"/>
          <w:szCs w:val="32"/>
        </w:rPr>
        <w:t xml:space="preserve"> 一、主要职能</w:t>
      </w:r>
    </w:p>
    <w:p w14:paraId="4C9D557B">
      <w:pPr>
        <w:pStyle w:val="10"/>
        <w:widowControl/>
        <w:spacing w:line="620" w:lineRule="exact"/>
        <w:ind w:firstLine="627" w:firstLineChars="196"/>
        <w:contextualSpacing/>
        <w:rPr>
          <w:rFonts w:hint="eastAsia" w:ascii="仿宋" w:hAnsi="仿宋" w:eastAsia="仿宋"/>
          <w:bCs/>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永吉县农村经济管理服务总站</w:t>
      </w:r>
    </w:p>
    <w:p w14:paraId="71D07150">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财政全额拨款公益一类事业单位</w:t>
      </w:r>
    </w:p>
    <w:p w14:paraId="6F6F820F">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w:t>
      </w:r>
      <w:r>
        <w:rPr>
          <w:rFonts w:hint="eastAsia" w:ascii="仿宋_GB2312" w:eastAsia="仿宋_GB2312"/>
          <w:sz w:val="32"/>
          <w:szCs w:val="32"/>
        </w:rPr>
        <w:t>本部门主要职责是</w:t>
      </w:r>
      <w:r>
        <w:rPr>
          <w:rFonts w:hint="eastAsia" w:ascii="仿宋_GB2312" w:eastAsia="仿宋_GB2312"/>
          <w:sz w:val="32"/>
          <w:szCs w:val="32"/>
          <w:lang w:val="en-US" w:eastAsia="zh-CN"/>
        </w:rPr>
        <w:t>为农村经济健康发展提供管理保障、土地承包管理、农业集体资产管理、农村财务管理、农村经济统计管理</w:t>
      </w:r>
    </w:p>
    <w:p w14:paraId="507496DE">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bCs/>
          <w:kern w:val="0"/>
          <w:sz w:val="32"/>
          <w:szCs w:val="32"/>
          <w:lang w:eastAsia="zh-CN"/>
        </w:rPr>
        <w:t>负责</w:t>
      </w:r>
      <w:r>
        <w:rPr>
          <w:rFonts w:hint="eastAsia" w:ascii="仿宋_GB2312" w:eastAsia="仿宋_GB2312"/>
          <w:sz w:val="32"/>
          <w:szCs w:val="32"/>
          <w:lang w:val="en-US" w:eastAsia="zh-CN"/>
        </w:rPr>
        <w:t>土地承包管理、农业集体资产管理、农村财务管理、农村经济统计管理等相关工作。</w:t>
      </w:r>
    </w:p>
    <w:p w14:paraId="7C91482E">
      <w:pPr>
        <w:pStyle w:val="10"/>
        <w:widowControl/>
        <w:spacing w:line="620" w:lineRule="exact"/>
        <w:ind w:firstLine="627" w:firstLineChars="196"/>
        <w:contextualSpacing/>
        <w:rPr>
          <w:rFonts w:hint="eastAsia" w:ascii="仿宋" w:hAnsi="仿宋" w:eastAsia="仿宋"/>
          <w:kern w:val="0"/>
          <w:sz w:val="32"/>
          <w:szCs w:val="32"/>
        </w:rPr>
      </w:pPr>
    </w:p>
    <w:p w14:paraId="3DBB60A5">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195FCB7E">
      <w:pPr>
        <w:ind w:firstLine="960" w:firstLineChars="300"/>
        <w:rPr>
          <w:rFonts w:hint="eastAsia" w:ascii="仿宋_GB2312" w:eastAsia="仿宋_GB2312"/>
          <w:sz w:val="32"/>
          <w:szCs w:val="32"/>
          <w:lang w:val="en-US" w:eastAsia="zh-CN"/>
        </w:rPr>
      </w:pPr>
      <w:r>
        <w:rPr>
          <w:rFonts w:hint="eastAsia" w:ascii="仿宋_GB2312" w:eastAsia="仿宋_GB2312"/>
          <w:sz w:val="32"/>
          <w:szCs w:val="32"/>
        </w:rPr>
        <w:t>本部门内设机构（二级单位）</w:t>
      </w:r>
      <w:r>
        <w:rPr>
          <w:rFonts w:hint="eastAsia" w:ascii="仿宋_GB2312" w:eastAsia="仿宋_GB2312"/>
          <w:sz w:val="32"/>
          <w:szCs w:val="32"/>
          <w:lang w:val="en-US" w:eastAsia="zh-CN"/>
        </w:rPr>
        <w:t>1</w:t>
      </w:r>
      <w:r>
        <w:rPr>
          <w:rFonts w:hint="eastAsia" w:ascii="仿宋_GB2312" w:eastAsia="仿宋_GB2312"/>
          <w:sz w:val="32"/>
          <w:szCs w:val="32"/>
        </w:rPr>
        <w:t>个，共有在职职工</w:t>
      </w:r>
      <w:r>
        <w:rPr>
          <w:rFonts w:hint="eastAsia" w:ascii="仿宋_GB2312" w:eastAsia="仿宋_GB2312"/>
          <w:sz w:val="32"/>
          <w:szCs w:val="32"/>
          <w:lang w:val="en-US" w:eastAsia="zh-CN"/>
        </w:rPr>
        <w:t>12</w:t>
      </w:r>
      <w:r>
        <w:rPr>
          <w:rFonts w:hint="eastAsia" w:ascii="仿宋_GB2312" w:eastAsia="仿宋_GB2312"/>
          <w:sz w:val="32"/>
          <w:szCs w:val="32"/>
        </w:rPr>
        <w:t>人</w:t>
      </w:r>
      <w:r>
        <w:rPr>
          <w:rFonts w:hint="eastAsia" w:ascii="仿宋_GB2312" w:eastAsia="仿宋_GB2312"/>
          <w:sz w:val="32"/>
          <w:szCs w:val="32"/>
          <w:lang w:eastAsia="zh-CN"/>
        </w:rPr>
        <w:t>。</w:t>
      </w:r>
    </w:p>
    <w:p w14:paraId="00A76752">
      <w:pPr>
        <w:pStyle w:val="12"/>
        <w:ind w:firstLine="627" w:firstLineChars="196"/>
        <w:rPr>
          <w:rFonts w:ascii="仿宋" w:hAnsi="仿宋" w:eastAsia="仿宋"/>
          <w:kern w:val="0"/>
          <w:szCs w:val="32"/>
        </w:rPr>
      </w:pPr>
      <w:r>
        <w:rPr>
          <w:rFonts w:hint="eastAsia" w:ascii="仿宋" w:hAnsi="仿宋" w:eastAsia="仿宋"/>
          <w:kern w:val="0"/>
          <w:szCs w:val="32"/>
        </w:rPr>
        <w:t>人员情况：编制数</w:t>
      </w:r>
      <w:r>
        <w:rPr>
          <w:rFonts w:hint="eastAsia" w:ascii="仿宋" w:hAnsi="仿宋" w:eastAsia="仿宋"/>
          <w:kern w:val="0"/>
          <w:szCs w:val="32"/>
          <w:lang w:val="en-US" w:eastAsia="zh-CN"/>
        </w:rPr>
        <w:t>11</w:t>
      </w:r>
      <w:r>
        <w:rPr>
          <w:rFonts w:hint="eastAsia" w:ascii="仿宋" w:hAnsi="仿宋" w:eastAsia="仿宋"/>
          <w:kern w:val="0"/>
          <w:szCs w:val="32"/>
        </w:rPr>
        <w:t>人，领导职数</w:t>
      </w:r>
      <w:r>
        <w:rPr>
          <w:rFonts w:hint="eastAsia" w:ascii="仿宋" w:hAnsi="仿宋" w:eastAsia="仿宋"/>
          <w:kern w:val="0"/>
          <w:szCs w:val="32"/>
          <w:lang w:val="en-US" w:eastAsia="zh-CN"/>
        </w:rPr>
        <w:t>2</w:t>
      </w:r>
      <w:r>
        <w:rPr>
          <w:rFonts w:hint="eastAsia" w:ascii="仿宋" w:hAnsi="仿宋" w:eastAsia="仿宋"/>
          <w:kern w:val="0"/>
          <w:szCs w:val="32"/>
        </w:rPr>
        <w:t>个</w:t>
      </w:r>
      <w:r>
        <w:rPr>
          <w:rFonts w:hint="eastAsia" w:ascii="仿宋" w:hAnsi="仿宋" w:eastAsia="仿宋"/>
          <w:kern w:val="0"/>
          <w:szCs w:val="32"/>
          <w:lang w:eastAsia="zh-CN"/>
        </w:rPr>
        <w:t>。</w:t>
      </w:r>
      <w:r>
        <w:rPr>
          <w:rFonts w:hint="eastAsia" w:ascii="仿宋" w:hAnsi="仿宋" w:eastAsia="仿宋"/>
          <w:kern w:val="0"/>
          <w:szCs w:val="32"/>
        </w:rPr>
        <w:t>在职人员</w:t>
      </w:r>
      <w:r>
        <w:rPr>
          <w:rFonts w:hint="eastAsia" w:ascii="仿宋" w:hAnsi="仿宋" w:eastAsia="仿宋"/>
          <w:kern w:val="0"/>
          <w:szCs w:val="32"/>
          <w:lang w:val="en-US" w:eastAsia="zh-CN"/>
        </w:rPr>
        <w:t>12</w:t>
      </w:r>
      <w:r>
        <w:rPr>
          <w:rFonts w:hint="eastAsia" w:ascii="仿宋" w:hAnsi="仿宋" w:eastAsia="仿宋"/>
          <w:kern w:val="0"/>
          <w:szCs w:val="32"/>
        </w:rPr>
        <w:t>人，</w:t>
      </w:r>
      <w:r>
        <w:rPr>
          <w:rFonts w:hint="eastAsia" w:ascii="仿宋_GB2312" w:eastAsia="仿宋_GB2312"/>
          <w:sz w:val="32"/>
          <w:szCs w:val="32"/>
          <w:lang w:eastAsia="zh-CN"/>
        </w:rPr>
        <w:t>其中在编在岗</w:t>
      </w:r>
      <w:r>
        <w:rPr>
          <w:rFonts w:hint="eastAsia" w:ascii="仿宋_GB2312"/>
          <w:sz w:val="32"/>
          <w:szCs w:val="32"/>
          <w:lang w:val="en-US" w:eastAsia="zh-CN"/>
        </w:rPr>
        <w:t>7</w:t>
      </w:r>
      <w:r>
        <w:rPr>
          <w:rFonts w:hint="eastAsia" w:ascii="仿宋_GB2312" w:eastAsia="仿宋_GB2312"/>
          <w:sz w:val="32"/>
          <w:szCs w:val="32"/>
          <w:lang w:val="en-US" w:eastAsia="zh-CN"/>
        </w:rPr>
        <w:t>人，委培生5人。</w:t>
      </w:r>
    </w:p>
    <w:p w14:paraId="022FE967">
      <w:pPr>
        <w:pStyle w:val="12"/>
        <w:ind w:firstLine="627" w:firstLineChars="196"/>
        <w:rPr>
          <w:rFonts w:ascii="仿宋" w:hAnsi="仿宋" w:eastAsia="仿宋"/>
          <w:kern w:val="0"/>
          <w:szCs w:val="32"/>
        </w:rPr>
      </w:pP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ascii="黑体" w:hAnsi="黑体" w:eastAsia="黑体"/>
          <w:sz w:val="32"/>
          <w:szCs w:val="32"/>
        </w:rPr>
      </w:pPr>
    </w:p>
    <w:p w14:paraId="6FD1930E">
      <w:pPr>
        <w:jc w:val="center"/>
        <w:rPr>
          <w:rFonts w:ascii="黑体" w:hAnsi="黑体" w:eastAsia="黑体"/>
          <w:sz w:val="32"/>
          <w:szCs w:val="32"/>
        </w:rPr>
      </w:pPr>
    </w:p>
    <w:p w14:paraId="08C38348">
      <w:pPr>
        <w:jc w:val="center"/>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 xml:space="preserve">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 </w:t>
      </w:r>
      <w:r>
        <w:rPr>
          <w:rFonts w:hint="eastAsia" w:ascii="仿宋" w:hAnsi="仿宋" w:eastAsia="仿宋"/>
          <w:sz w:val="32"/>
          <w:szCs w:val="32"/>
          <w:lang w:val="en-US" w:eastAsia="zh-CN"/>
        </w:rPr>
        <w:t>244.5</w:t>
      </w:r>
      <w:r>
        <w:rPr>
          <w:rFonts w:hint="eastAsia" w:ascii="仿宋" w:hAnsi="仿宋" w:eastAsia="仿宋"/>
          <w:sz w:val="32"/>
          <w:szCs w:val="32"/>
        </w:rPr>
        <w:t xml:space="preserve">万元，比 2025年预算数 </w:t>
      </w:r>
      <w:r>
        <w:rPr>
          <w:rFonts w:hint="eastAsia" w:ascii="仿宋" w:hAnsi="仿宋" w:eastAsia="仿宋"/>
          <w:sz w:val="32"/>
          <w:szCs w:val="32"/>
          <w:lang w:val="en-US" w:eastAsia="zh-CN"/>
        </w:rPr>
        <w:t>265.86</w:t>
      </w:r>
      <w:r>
        <w:rPr>
          <w:rFonts w:hint="eastAsia" w:ascii="仿宋" w:hAnsi="仿宋" w:eastAsia="仿宋"/>
          <w:sz w:val="32"/>
          <w:szCs w:val="32"/>
        </w:rPr>
        <w:t xml:space="preserve">万元增减 </w:t>
      </w:r>
      <w:r>
        <w:rPr>
          <w:rFonts w:hint="eastAsia" w:ascii="仿宋" w:hAnsi="仿宋" w:eastAsia="仿宋"/>
          <w:sz w:val="32"/>
          <w:szCs w:val="32"/>
          <w:lang w:val="en-US" w:eastAsia="zh-CN"/>
        </w:rPr>
        <w:t>21.36</w:t>
      </w:r>
      <w:r>
        <w:rPr>
          <w:rFonts w:hint="eastAsia" w:ascii="仿宋" w:hAnsi="仿宋" w:eastAsia="仿宋"/>
          <w:sz w:val="32"/>
          <w:szCs w:val="32"/>
        </w:rPr>
        <w:t xml:space="preserve"> 万元，主要原因：</w:t>
      </w:r>
      <w:r>
        <w:rPr>
          <w:rFonts w:hint="eastAsia" w:ascii="仿宋" w:hAnsi="仿宋" w:eastAsia="仿宋"/>
          <w:sz w:val="32"/>
          <w:szCs w:val="32"/>
          <w:lang w:val="en-US" w:eastAsia="zh-CN"/>
        </w:rPr>
        <w:t>2025年末退休一人</w:t>
      </w:r>
      <w:r>
        <w:rPr>
          <w:rFonts w:hint="eastAsia" w:ascii="仿宋" w:hAnsi="仿宋" w:eastAsia="仿宋"/>
          <w:sz w:val="32"/>
          <w:szCs w:val="32"/>
        </w:rPr>
        <w:t xml:space="preserve">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122.25</w:t>
      </w:r>
      <w:r>
        <w:rPr>
          <w:rFonts w:hint="eastAsia" w:ascii="仿宋" w:hAnsi="仿宋" w:eastAsia="仿宋"/>
          <w:sz w:val="32"/>
          <w:szCs w:val="32"/>
        </w:rPr>
        <w:t xml:space="preserve">万元，其中：一般公共预算收入 </w:t>
      </w:r>
      <w:r>
        <w:rPr>
          <w:rFonts w:hint="eastAsia" w:ascii="仿宋" w:hAnsi="仿宋" w:eastAsia="仿宋"/>
          <w:sz w:val="32"/>
          <w:szCs w:val="32"/>
          <w:lang w:val="en-US" w:eastAsia="zh-CN"/>
        </w:rPr>
        <w:t>122.25</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万元，。</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122.25</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79.98</w:t>
      </w:r>
      <w:r>
        <w:rPr>
          <w:rFonts w:hint="eastAsia" w:ascii="仿宋" w:hAnsi="仿宋" w:eastAsia="仿宋"/>
          <w:sz w:val="32"/>
          <w:szCs w:val="32"/>
        </w:rPr>
        <w:t>万元，占</w:t>
      </w:r>
      <w:r>
        <w:rPr>
          <w:rFonts w:hint="eastAsia" w:ascii="仿宋" w:hAnsi="仿宋" w:eastAsia="仿宋"/>
          <w:sz w:val="32"/>
          <w:szCs w:val="32"/>
          <w:lang w:val="en-US" w:eastAsia="zh-CN"/>
        </w:rPr>
        <w:t>65.42</w:t>
      </w:r>
      <w:r>
        <w:rPr>
          <w:rFonts w:hint="eastAsia" w:ascii="仿宋" w:hAnsi="仿宋" w:eastAsia="仿宋"/>
          <w:sz w:val="32"/>
          <w:szCs w:val="32"/>
        </w:rPr>
        <w:t xml:space="preserve">%；项目支出 </w:t>
      </w:r>
      <w:r>
        <w:rPr>
          <w:rFonts w:hint="eastAsia" w:ascii="仿宋" w:hAnsi="仿宋" w:eastAsia="仿宋"/>
          <w:sz w:val="32"/>
          <w:szCs w:val="32"/>
          <w:lang w:val="en-US" w:eastAsia="zh-CN"/>
        </w:rPr>
        <w:t>42.27</w:t>
      </w:r>
      <w:r>
        <w:rPr>
          <w:rFonts w:hint="eastAsia" w:ascii="仿宋" w:hAnsi="仿宋" w:eastAsia="仿宋"/>
          <w:sz w:val="32"/>
          <w:szCs w:val="32"/>
        </w:rPr>
        <w:t>万元，占</w:t>
      </w:r>
      <w:r>
        <w:rPr>
          <w:rFonts w:hint="eastAsia" w:ascii="仿宋" w:hAnsi="仿宋" w:eastAsia="仿宋"/>
          <w:sz w:val="32"/>
          <w:szCs w:val="32"/>
          <w:lang w:val="en-US" w:eastAsia="zh-CN"/>
        </w:rPr>
        <w:t>34.58</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244.5</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122.25</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122.25</w:t>
      </w:r>
      <w:r>
        <w:rPr>
          <w:rFonts w:hint="eastAsia" w:ascii="仿宋" w:hAnsi="仿宋" w:eastAsia="仿宋"/>
          <w:sz w:val="32"/>
          <w:szCs w:val="32"/>
        </w:rPr>
        <w:t>万元，支出包括：</w:t>
      </w:r>
      <w:r>
        <w:rPr>
          <w:rFonts w:hint="eastAsia" w:ascii="仿宋" w:hAnsi="仿宋" w:eastAsia="仿宋"/>
          <w:sz w:val="32"/>
          <w:szCs w:val="32"/>
          <w:lang w:val="en-US" w:eastAsia="zh-CN"/>
        </w:rPr>
        <w:t>农林水</w:t>
      </w:r>
      <w:r>
        <w:rPr>
          <w:rFonts w:hint="eastAsia" w:ascii="仿宋" w:hAnsi="仿宋" w:eastAsia="仿宋"/>
          <w:sz w:val="32"/>
          <w:szCs w:val="32"/>
        </w:rPr>
        <w:t>支出</w:t>
      </w:r>
      <w:r>
        <w:rPr>
          <w:rFonts w:hint="eastAsia" w:ascii="仿宋" w:hAnsi="仿宋" w:eastAsia="仿宋"/>
          <w:sz w:val="32"/>
          <w:szCs w:val="32"/>
          <w:lang w:val="en-US" w:eastAsia="zh-CN"/>
        </w:rPr>
        <w:t>107.31</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8.46</w:t>
      </w:r>
      <w:r>
        <w:rPr>
          <w:rFonts w:hint="eastAsia" w:ascii="仿宋" w:hAnsi="仿宋" w:eastAsia="仿宋"/>
          <w:sz w:val="32"/>
          <w:szCs w:val="32"/>
        </w:rPr>
        <w:t>万元，住房保障支出</w:t>
      </w:r>
      <w:r>
        <w:rPr>
          <w:rFonts w:hint="eastAsia" w:ascii="仿宋" w:hAnsi="仿宋" w:eastAsia="仿宋"/>
          <w:sz w:val="32"/>
          <w:szCs w:val="32"/>
          <w:lang w:val="en-US" w:eastAsia="zh-CN"/>
        </w:rPr>
        <w:t>6.48</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122.25</w:t>
      </w:r>
      <w:r>
        <w:rPr>
          <w:rFonts w:hint="eastAsia" w:ascii="仿宋" w:hAnsi="仿宋" w:eastAsia="仿宋"/>
          <w:sz w:val="32"/>
          <w:szCs w:val="32"/>
        </w:rPr>
        <w:t>万元，其中：基本支出</w:t>
      </w:r>
      <w:r>
        <w:rPr>
          <w:rFonts w:hint="eastAsia" w:ascii="仿宋" w:hAnsi="仿宋" w:eastAsia="仿宋"/>
          <w:sz w:val="32"/>
          <w:szCs w:val="32"/>
          <w:lang w:val="en-US" w:eastAsia="zh-CN"/>
        </w:rPr>
        <w:t>79.98</w:t>
      </w:r>
      <w:r>
        <w:rPr>
          <w:rFonts w:hint="eastAsia" w:ascii="仿宋" w:hAnsi="仿宋" w:eastAsia="仿宋"/>
          <w:sz w:val="32"/>
          <w:szCs w:val="32"/>
        </w:rPr>
        <w:t>万元，占</w:t>
      </w:r>
      <w:r>
        <w:rPr>
          <w:rFonts w:hint="eastAsia" w:ascii="仿宋" w:hAnsi="仿宋" w:eastAsia="仿宋"/>
          <w:sz w:val="32"/>
          <w:szCs w:val="32"/>
          <w:lang w:val="en-US" w:eastAsia="zh-CN"/>
        </w:rPr>
        <w:t>65.42</w:t>
      </w:r>
      <w:r>
        <w:rPr>
          <w:rFonts w:hint="eastAsia" w:ascii="仿宋" w:hAnsi="仿宋" w:eastAsia="仿宋"/>
          <w:sz w:val="32"/>
          <w:szCs w:val="32"/>
        </w:rPr>
        <w:t>%；项目支出</w:t>
      </w:r>
      <w:r>
        <w:rPr>
          <w:rFonts w:hint="eastAsia" w:ascii="仿宋" w:hAnsi="仿宋" w:eastAsia="仿宋"/>
          <w:sz w:val="32"/>
          <w:szCs w:val="32"/>
          <w:lang w:val="en-US" w:eastAsia="zh-CN"/>
        </w:rPr>
        <w:t>42.27</w:t>
      </w:r>
      <w:r>
        <w:rPr>
          <w:rFonts w:hint="eastAsia" w:ascii="仿宋" w:hAnsi="仿宋" w:eastAsia="仿宋"/>
          <w:sz w:val="32"/>
          <w:szCs w:val="32"/>
        </w:rPr>
        <w:t>万元，占</w:t>
      </w:r>
      <w:r>
        <w:rPr>
          <w:rFonts w:hint="eastAsia" w:ascii="仿宋" w:hAnsi="仿宋" w:eastAsia="仿宋"/>
          <w:sz w:val="32"/>
          <w:szCs w:val="32"/>
          <w:lang w:val="en-US" w:eastAsia="zh-CN"/>
        </w:rPr>
        <w:t>34.58</w:t>
      </w:r>
      <w:r>
        <w:rPr>
          <w:rFonts w:hint="eastAsia" w:ascii="仿宋" w:hAnsi="仿宋" w:eastAsia="仿宋"/>
          <w:sz w:val="32"/>
          <w:szCs w:val="32"/>
        </w:rPr>
        <w:t>%。基本支出中，人员经费</w:t>
      </w:r>
      <w:r>
        <w:rPr>
          <w:rFonts w:hint="eastAsia" w:ascii="仿宋" w:hAnsi="仿宋" w:eastAsia="仿宋"/>
          <w:sz w:val="32"/>
          <w:szCs w:val="32"/>
          <w:lang w:val="en-US" w:eastAsia="zh-CN"/>
        </w:rPr>
        <w:t>73.38</w:t>
      </w:r>
      <w:r>
        <w:rPr>
          <w:rFonts w:hint="eastAsia" w:ascii="仿宋" w:hAnsi="仿宋" w:eastAsia="仿宋"/>
          <w:sz w:val="32"/>
          <w:szCs w:val="32"/>
        </w:rPr>
        <w:t>万元，占</w:t>
      </w:r>
      <w:r>
        <w:rPr>
          <w:rFonts w:hint="eastAsia" w:ascii="仿宋" w:hAnsi="仿宋" w:eastAsia="仿宋"/>
          <w:sz w:val="32"/>
          <w:szCs w:val="32"/>
          <w:lang w:val="en-US" w:eastAsia="zh-CN"/>
        </w:rPr>
        <w:t>91.75</w:t>
      </w:r>
      <w:r>
        <w:rPr>
          <w:rFonts w:hint="eastAsia" w:ascii="仿宋" w:hAnsi="仿宋" w:eastAsia="仿宋"/>
          <w:sz w:val="32"/>
          <w:szCs w:val="32"/>
        </w:rPr>
        <w:t>%；公用经费</w:t>
      </w:r>
      <w:r>
        <w:rPr>
          <w:rFonts w:hint="eastAsia" w:ascii="仿宋" w:hAnsi="仿宋" w:eastAsia="仿宋"/>
          <w:sz w:val="32"/>
          <w:szCs w:val="32"/>
          <w:lang w:val="en-US" w:eastAsia="zh-CN"/>
        </w:rPr>
        <w:t>6.6</w:t>
      </w:r>
      <w:r>
        <w:rPr>
          <w:rFonts w:hint="eastAsia" w:ascii="仿宋" w:hAnsi="仿宋" w:eastAsia="仿宋"/>
          <w:sz w:val="32"/>
          <w:szCs w:val="32"/>
        </w:rPr>
        <w:t>万元，占</w:t>
      </w:r>
      <w:r>
        <w:rPr>
          <w:rFonts w:hint="eastAsia" w:ascii="仿宋" w:hAnsi="仿宋" w:eastAsia="仿宋"/>
          <w:sz w:val="32"/>
          <w:szCs w:val="32"/>
          <w:lang w:val="en-US" w:eastAsia="zh-CN"/>
        </w:rPr>
        <w:t>8.25</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lang w:val="en-US" w:eastAsia="zh-CN"/>
        </w:rPr>
        <w:t>农林水</w:t>
      </w:r>
      <w:r>
        <w:rPr>
          <w:rFonts w:hint="eastAsia" w:ascii="仿宋" w:hAnsi="仿宋" w:eastAsia="仿宋"/>
          <w:sz w:val="32"/>
          <w:szCs w:val="32"/>
        </w:rPr>
        <w:t xml:space="preserve">支出 </w:t>
      </w:r>
      <w:r>
        <w:rPr>
          <w:rFonts w:hint="eastAsia" w:ascii="仿宋" w:hAnsi="仿宋" w:eastAsia="仿宋"/>
          <w:sz w:val="32"/>
          <w:szCs w:val="32"/>
          <w:lang w:val="en-US" w:eastAsia="zh-CN"/>
        </w:rPr>
        <w:t>107.31</w:t>
      </w:r>
      <w:r>
        <w:rPr>
          <w:rFonts w:hint="eastAsia" w:ascii="仿宋" w:hAnsi="仿宋" w:eastAsia="仿宋"/>
          <w:sz w:val="32"/>
          <w:szCs w:val="32"/>
        </w:rPr>
        <w:t xml:space="preserve"> 万元，占</w:t>
      </w:r>
      <w:r>
        <w:rPr>
          <w:rFonts w:hint="eastAsia" w:ascii="仿宋" w:hAnsi="仿宋" w:eastAsia="仿宋"/>
          <w:sz w:val="32"/>
          <w:szCs w:val="32"/>
          <w:lang w:val="en-US" w:eastAsia="zh-CN"/>
        </w:rPr>
        <w:t>87.78</w:t>
      </w:r>
      <w:r>
        <w:rPr>
          <w:rFonts w:hint="eastAsia" w:ascii="仿宋" w:hAnsi="仿宋" w:eastAsia="仿宋"/>
          <w:sz w:val="32"/>
          <w:szCs w:val="32"/>
        </w:rPr>
        <w:t>%，主要用于：</w:t>
      </w:r>
      <w:r>
        <w:rPr>
          <w:rFonts w:hint="eastAsia" w:ascii="仿宋" w:hAnsi="仿宋" w:eastAsia="仿宋"/>
          <w:sz w:val="32"/>
          <w:szCs w:val="32"/>
          <w:lang w:val="en-US" w:eastAsia="zh-CN"/>
        </w:rPr>
        <w:t>新型经营主体补助支出</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8.46</w:t>
      </w:r>
      <w:r>
        <w:rPr>
          <w:rFonts w:hint="eastAsia" w:ascii="仿宋" w:hAnsi="仿宋" w:eastAsia="仿宋"/>
          <w:sz w:val="32"/>
          <w:szCs w:val="32"/>
        </w:rPr>
        <w:t>万元，占</w:t>
      </w:r>
      <w:r>
        <w:rPr>
          <w:rFonts w:hint="eastAsia" w:ascii="仿宋" w:hAnsi="仿宋" w:eastAsia="仿宋"/>
          <w:sz w:val="32"/>
          <w:szCs w:val="32"/>
          <w:lang w:val="en-US" w:eastAsia="zh-CN"/>
        </w:rPr>
        <w:t>6.92</w:t>
      </w:r>
      <w:r>
        <w:rPr>
          <w:rFonts w:hint="eastAsia" w:ascii="仿宋" w:hAnsi="仿宋" w:eastAsia="仿宋"/>
          <w:sz w:val="32"/>
          <w:szCs w:val="32"/>
        </w:rPr>
        <w:t>%，主要用于：</w:t>
      </w:r>
      <w:r>
        <w:rPr>
          <w:rFonts w:hint="eastAsia" w:ascii="仿宋" w:hAnsi="仿宋" w:eastAsia="仿宋"/>
          <w:sz w:val="32"/>
          <w:szCs w:val="32"/>
          <w:lang w:val="en-US" w:eastAsia="zh-CN"/>
        </w:rPr>
        <w:t>在编人员社会保障支出</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6.48</w:t>
      </w:r>
      <w:r>
        <w:rPr>
          <w:rFonts w:hint="eastAsia" w:ascii="仿宋" w:hAnsi="仿宋" w:eastAsia="仿宋"/>
          <w:sz w:val="32"/>
          <w:szCs w:val="32"/>
        </w:rPr>
        <w:t>万元，占</w:t>
      </w:r>
      <w:r>
        <w:rPr>
          <w:rFonts w:hint="eastAsia" w:ascii="仿宋" w:hAnsi="仿宋" w:eastAsia="仿宋"/>
          <w:sz w:val="32"/>
          <w:szCs w:val="32"/>
          <w:lang w:val="en-US" w:eastAsia="zh-CN"/>
        </w:rPr>
        <w:t>5.3</w:t>
      </w:r>
      <w:r>
        <w:rPr>
          <w:rFonts w:hint="eastAsia" w:ascii="仿宋" w:hAnsi="仿宋" w:eastAsia="仿宋"/>
          <w:sz w:val="32"/>
          <w:szCs w:val="32"/>
        </w:rPr>
        <w:t>%，主要用于：</w:t>
      </w:r>
      <w:r>
        <w:rPr>
          <w:rFonts w:hint="eastAsia" w:ascii="仿宋" w:hAnsi="仿宋" w:eastAsia="仿宋"/>
          <w:sz w:val="32"/>
          <w:szCs w:val="32"/>
          <w:lang w:val="en-US" w:eastAsia="zh-CN"/>
        </w:rPr>
        <w:t>在编人员住房公积金财配支出</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79.98</w:t>
      </w:r>
      <w:r>
        <w:rPr>
          <w:rFonts w:hint="eastAsia" w:ascii="仿宋" w:hAnsi="仿宋" w:eastAsia="仿宋"/>
          <w:sz w:val="32"/>
          <w:szCs w:val="32"/>
        </w:rPr>
        <w:t xml:space="preserve"> 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73.38</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6.6</w:t>
      </w:r>
      <w:r>
        <w:rPr>
          <w:rFonts w:hint="eastAsia" w:ascii="仿宋" w:hAnsi="仿宋" w:eastAsia="仿宋"/>
          <w:sz w:val="32"/>
          <w:szCs w:val="32"/>
        </w:rPr>
        <w:t>万元，主要包括：办公费、印刷费、水费、电费、邮电费、取暖费、差旅费、公务接待费、工会经费、公务用车运行维护费等。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0.83</w:t>
      </w:r>
      <w:r>
        <w:rPr>
          <w:rFonts w:hint="eastAsia" w:ascii="仿宋" w:hAnsi="仿宋" w:eastAsia="仿宋"/>
          <w:kern w:val="0"/>
          <w:sz w:val="32"/>
          <w:szCs w:val="32"/>
        </w:rPr>
        <w:t xml:space="preserve"> 万元，比2025年预算</w:t>
      </w:r>
      <w:r>
        <w:rPr>
          <w:rFonts w:hint="eastAsia" w:ascii="仿宋" w:hAnsi="仿宋" w:eastAsia="仿宋"/>
          <w:kern w:val="0"/>
          <w:sz w:val="32"/>
          <w:szCs w:val="32"/>
          <w:lang w:val="en-US" w:eastAsia="zh-CN"/>
        </w:rPr>
        <w:t>增加0.5</w:t>
      </w:r>
      <w:r>
        <w:rPr>
          <w:rFonts w:hint="eastAsia" w:ascii="仿宋" w:hAnsi="仿宋" w:eastAsia="仿宋"/>
          <w:kern w:val="0"/>
          <w:sz w:val="32"/>
          <w:szCs w:val="32"/>
        </w:rPr>
        <w:t xml:space="preserve"> 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1.公务接待费 </w:t>
      </w:r>
      <w:r>
        <w:rPr>
          <w:rFonts w:hint="eastAsia" w:ascii="仿宋" w:hAnsi="仿宋" w:eastAsia="仿宋"/>
          <w:kern w:val="0"/>
          <w:sz w:val="32"/>
          <w:szCs w:val="32"/>
          <w:lang w:val="en-US" w:eastAsia="zh-CN"/>
        </w:rPr>
        <w:t>0.33</w:t>
      </w:r>
      <w:r>
        <w:rPr>
          <w:rFonts w:hint="eastAsia" w:ascii="仿宋" w:hAnsi="仿宋" w:eastAsia="仿宋"/>
          <w:kern w:val="0"/>
          <w:sz w:val="32"/>
          <w:szCs w:val="32"/>
        </w:rPr>
        <w:t xml:space="preserve"> 万元，与 2025年预算数相同。</w:t>
      </w:r>
    </w:p>
    <w:p w14:paraId="7288DF6E">
      <w:pPr>
        <w:pStyle w:val="9"/>
        <w:ind w:firstLine="627" w:firstLineChars="196"/>
        <w:rPr>
          <w:rFonts w:hint="default" w:ascii="仿宋" w:hAnsi="仿宋" w:eastAsia="仿宋"/>
          <w:kern w:val="0"/>
          <w:sz w:val="32"/>
          <w:szCs w:val="32"/>
          <w:lang w:val="en-US" w:eastAsia="zh-CN"/>
        </w:rPr>
      </w:pPr>
      <w:r>
        <w:rPr>
          <w:rFonts w:hint="eastAsia" w:ascii="仿宋" w:hAnsi="仿宋" w:eastAsia="仿宋"/>
          <w:kern w:val="0"/>
          <w:sz w:val="32"/>
          <w:szCs w:val="32"/>
        </w:rPr>
        <w:t xml:space="preserve">3.公务用车运行费 </w:t>
      </w:r>
      <w:r>
        <w:rPr>
          <w:rFonts w:hint="eastAsia" w:ascii="仿宋" w:hAnsi="仿宋" w:eastAsia="仿宋"/>
          <w:kern w:val="0"/>
          <w:sz w:val="32"/>
          <w:szCs w:val="32"/>
          <w:lang w:val="en-US" w:eastAsia="zh-CN"/>
        </w:rPr>
        <w:t>0.5</w:t>
      </w:r>
      <w:r>
        <w:rPr>
          <w:rFonts w:hint="eastAsia" w:ascii="仿宋" w:hAnsi="仿宋" w:eastAsia="仿宋"/>
          <w:kern w:val="0"/>
          <w:sz w:val="32"/>
          <w:szCs w:val="32"/>
        </w:rPr>
        <w:t xml:space="preserve"> 万元，比 2025 年预算数</w:t>
      </w:r>
      <w:r>
        <w:rPr>
          <w:rFonts w:hint="eastAsia" w:ascii="仿宋" w:hAnsi="仿宋" w:eastAsia="仿宋"/>
          <w:kern w:val="0"/>
          <w:sz w:val="32"/>
          <w:szCs w:val="32"/>
          <w:lang w:val="en-US" w:eastAsia="zh-CN"/>
        </w:rPr>
        <w:t>增加0.5</w:t>
      </w:r>
      <w:r>
        <w:rPr>
          <w:rFonts w:hint="eastAsia" w:ascii="仿宋" w:hAnsi="仿宋" w:eastAsia="仿宋"/>
          <w:kern w:val="0"/>
          <w:sz w:val="32"/>
          <w:szCs w:val="32"/>
        </w:rPr>
        <w:t>万元。主要原因是</w:t>
      </w:r>
      <w:r>
        <w:rPr>
          <w:rFonts w:hint="eastAsia" w:ascii="仿宋" w:hAnsi="仿宋" w:eastAsia="仿宋"/>
          <w:kern w:val="0"/>
          <w:sz w:val="32"/>
          <w:szCs w:val="32"/>
          <w:lang w:val="en-US" w:eastAsia="zh-CN"/>
        </w:rPr>
        <w:t>我单位无公车，需要租车下乡。此项费用列支在“公务用车运行费”列中。</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2026年本单位无政府性基金预算支出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hint="eastAsia" w:ascii="仿宋" w:hAnsi="仿宋" w:eastAsia="仿宋"/>
          <w:sz w:val="32"/>
          <w:szCs w:val="32"/>
          <w:lang w:eastAsia="zh-CN"/>
        </w:rPr>
      </w:pPr>
      <w:r>
        <w:rPr>
          <w:rFonts w:hint="eastAsia" w:ascii="仿宋" w:hAnsi="仿宋" w:eastAsia="仿宋"/>
          <w:sz w:val="32"/>
          <w:szCs w:val="32"/>
        </w:rPr>
        <w:t>2026年本单位</w:t>
      </w:r>
      <w:r>
        <w:rPr>
          <w:rFonts w:hint="eastAsia" w:ascii="仿宋" w:hAnsi="仿宋" w:eastAsia="仿宋"/>
          <w:sz w:val="32"/>
          <w:szCs w:val="32"/>
          <w:lang w:val="en-US" w:eastAsia="zh-CN"/>
        </w:rPr>
        <w:t>无</w:t>
      </w:r>
      <w:r>
        <w:rPr>
          <w:rFonts w:hint="eastAsia" w:ascii="仿宋" w:hAnsi="仿宋" w:eastAsia="仿宋"/>
          <w:sz w:val="32"/>
          <w:szCs w:val="32"/>
        </w:rPr>
        <w:t>机关运行经费财政拨款预算</w:t>
      </w:r>
      <w:r>
        <w:rPr>
          <w:rFonts w:hint="eastAsia" w:ascii="仿宋" w:hAnsi="仿宋" w:eastAsia="仿宋"/>
          <w:sz w:val="32"/>
          <w:szCs w:val="32"/>
          <w:lang w:eastAsia="zh-CN"/>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w:t>
      </w:r>
      <w:r>
        <w:rPr>
          <w:rFonts w:hint="eastAsia" w:ascii="仿宋" w:hAnsi="仿宋" w:eastAsia="仿宋"/>
          <w:sz w:val="32"/>
          <w:szCs w:val="32"/>
          <w:lang w:val="en-US" w:eastAsia="zh-CN"/>
        </w:rPr>
        <w:t>本单位无</w:t>
      </w:r>
      <w:r>
        <w:rPr>
          <w:rFonts w:hint="eastAsia" w:ascii="仿宋" w:hAnsi="仿宋" w:eastAsia="仿宋"/>
          <w:sz w:val="32"/>
          <w:szCs w:val="32"/>
        </w:rPr>
        <w:t>政府采购预算</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7CFB465B">
      <w:pPr>
        <w:pStyle w:val="8"/>
        <w:ind w:firstLine="640"/>
        <w:jc w:val="left"/>
        <w:rPr>
          <w:rFonts w:ascii="仿宋" w:hAnsi="仿宋" w:eastAsia="仿宋"/>
          <w:sz w:val="32"/>
          <w:szCs w:val="32"/>
        </w:rPr>
      </w:pPr>
      <w:r>
        <w:rPr>
          <w:rFonts w:hint="eastAsia" w:ascii="仿宋" w:hAnsi="仿宋" w:eastAsia="仿宋"/>
          <w:sz w:val="32"/>
          <w:szCs w:val="32"/>
        </w:rPr>
        <w:t xml:space="preserve">    截至2026年1月，</w:t>
      </w:r>
      <w:r>
        <w:rPr>
          <w:rFonts w:hint="eastAsia" w:ascii="仿宋" w:hAnsi="仿宋" w:eastAsia="仿宋"/>
          <w:sz w:val="32"/>
          <w:szCs w:val="32"/>
          <w:lang w:val="en-US" w:eastAsia="zh-CN"/>
        </w:rPr>
        <w:t>我单位无公务用车。</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w:t>
      </w:r>
      <w:r>
        <w:rPr>
          <w:rFonts w:hint="eastAsia" w:ascii="仿宋" w:hAnsi="仿宋" w:eastAsia="仿宋"/>
          <w:sz w:val="32"/>
          <w:szCs w:val="32"/>
          <w:lang w:val="en-US" w:eastAsia="zh-CN"/>
        </w:rPr>
        <w:t xml:space="preserve">     </w:t>
      </w:r>
      <w:bookmarkStart w:id="0" w:name="_GoBack"/>
      <w:bookmarkEnd w:id="0"/>
      <w:r>
        <w:rPr>
          <w:rFonts w:hint="eastAsia" w:ascii="仿宋" w:hAnsi="仿宋" w:eastAsia="仿宋"/>
          <w:sz w:val="32"/>
          <w:szCs w:val="32"/>
          <w:lang w:val="en-US" w:eastAsia="zh-CN"/>
        </w:rPr>
        <w:t>无</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highlight w:val="yellow"/>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7DB575B"/>
    <w:rsid w:val="49B81F53"/>
    <w:rsid w:val="4AAC7860"/>
    <w:rsid w:val="4CDB40F9"/>
    <w:rsid w:val="4D0265B8"/>
    <w:rsid w:val="4D8021B9"/>
    <w:rsid w:val="4DFF6777"/>
    <w:rsid w:val="4EB752BA"/>
    <w:rsid w:val="4ED6365B"/>
    <w:rsid w:val="4F735000"/>
    <w:rsid w:val="50041643"/>
    <w:rsid w:val="50DE6B3F"/>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3DA7B74"/>
    <w:rsid w:val="65255B39"/>
    <w:rsid w:val="659C7B1A"/>
    <w:rsid w:val="65E847CC"/>
    <w:rsid w:val="67286561"/>
    <w:rsid w:val="67B57CC9"/>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 w:val="7FD450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2517</Words>
  <Characters>2762</Characters>
  <Lines>21</Lines>
  <Paragraphs>6</Paragraphs>
  <TotalTime>17</TotalTime>
  <ScaleCrop>false</ScaleCrop>
  <LinksUpToDate>false</LinksUpToDate>
  <CharactersWithSpaces>2909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阿卫</cp:lastModifiedBy>
  <cp:lastPrinted>2026-03-24T05:52:23Z</cp:lastPrinted>
  <dcterms:modified xsi:type="dcterms:W3CDTF">2026-03-24T05:52:56Z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eyJoZGlkIjoiM2JlMjA5MmY5YjYyZjhjZmMyYTYyMjYwZDBiN2I4ZDEiLCJ1c2VySWQiOiI0ODk3ODAwNTUifQ==</vt:lpwstr>
  </property>
</Properties>
</file>