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624DC563">
      <w:pPr>
        <w:jc w:val="center"/>
        <w:rPr>
          <w:rFonts w:hint="eastAsia" w:ascii="黑体" w:hAnsi="黑体" w:eastAsia="黑体"/>
          <w:sz w:val="52"/>
          <w:szCs w:val="52"/>
          <w:highlight w:val="none"/>
          <w:lang w:eastAsia="zh-CN"/>
        </w:rPr>
      </w:pPr>
      <w:r>
        <w:rPr>
          <w:rFonts w:hint="eastAsia" w:ascii="黑体" w:hAnsi="黑体" w:eastAsia="黑体"/>
          <w:sz w:val="52"/>
          <w:szCs w:val="52"/>
          <w:highlight w:val="none"/>
          <w:lang w:eastAsia="zh-CN"/>
        </w:rPr>
        <w:t>永吉县北大湖镇综合服务中心</w:t>
      </w:r>
    </w:p>
    <w:p w14:paraId="0050A5F4">
      <w:pPr>
        <w:jc w:val="center"/>
        <w:rPr>
          <w:rFonts w:ascii="黑体" w:hAnsi="黑体" w:eastAsia="黑体"/>
          <w:sz w:val="52"/>
          <w:szCs w:val="52"/>
        </w:rPr>
      </w:pP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74A34429">
      <w:pPr>
        <w:jc w:val="both"/>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highlight w:val="none"/>
          <w:lang w:eastAsia="zh-CN"/>
        </w:rPr>
        <w:t>永吉县北大湖镇综合服务中心</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2F030B5B">
      <w:pPr>
        <w:pStyle w:val="10"/>
        <w:widowControl/>
        <w:spacing w:line="620" w:lineRule="exact"/>
        <w:ind w:firstLine="627" w:firstLineChars="196"/>
        <w:contextualSpacing/>
        <w:rPr>
          <w:rFonts w:hint="eastAsia" w:ascii="仿宋" w:hAnsi="仿宋" w:eastAsia="仿宋"/>
          <w:bCs/>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永吉县北大湖镇综合服务中心</w:t>
      </w:r>
    </w:p>
    <w:p w14:paraId="09235EBC">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公益一类全额拨款事业单位</w:t>
      </w:r>
    </w:p>
    <w:p w14:paraId="6DA78F3D">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主要职能：</w:t>
      </w:r>
      <w:r>
        <w:rPr>
          <w:rFonts w:hint="eastAsia" w:ascii="仿宋" w:hAnsi="仿宋" w:eastAsia="仿宋"/>
          <w:kern w:val="0"/>
          <w:sz w:val="32"/>
          <w:szCs w:val="32"/>
        </w:rPr>
        <w:t>承担农业(畜牧业)自然资源林业(草原)水利文化一体育，劳动和社会保障卫生健康退役军人保障等服务工作，负责行政审批服务窗口</w:t>
      </w:r>
      <w:r>
        <w:rPr>
          <w:rFonts w:hint="eastAsia" w:ascii="仿宋" w:hAnsi="仿宋" w:eastAsia="仿宋"/>
          <w:kern w:val="0"/>
          <w:sz w:val="32"/>
          <w:szCs w:val="32"/>
          <w:lang w:eastAsia="zh-CN"/>
        </w:rPr>
        <w:t>。</w:t>
      </w:r>
    </w:p>
    <w:p w14:paraId="5757AED3">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主要业务：</w:t>
      </w:r>
      <w:r>
        <w:rPr>
          <w:rFonts w:hint="eastAsia" w:ascii="仿宋" w:hAnsi="仿宋" w:eastAsia="仿宋"/>
          <w:kern w:val="0"/>
          <w:sz w:val="32"/>
          <w:szCs w:val="32"/>
        </w:rPr>
        <w:t>具体事务性工作完成党委政府交付的其他任务负责基层治理专于日常管理服务</w:t>
      </w:r>
      <w:r>
        <w:rPr>
          <w:rFonts w:hint="eastAsia" w:ascii="仿宋" w:hAnsi="仿宋" w:eastAsia="仿宋"/>
          <w:kern w:val="0"/>
          <w:sz w:val="32"/>
          <w:szCs w:val="32"/>
          <w:lang w:eastAsia="zh-CN"/>
        </w:rPr>
        <w:t>。</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48788E92">
      <w:pPr>
        <w:pStyle w:val="12"/>
        <w:ind w:firstLine="627" w:firstLineChars="196"/>
        <w:rPr>
          <w:rFonts w:hint="eastAsia" w:ascii="仿宋_GB2312" w:eastAsia="仿宋_GB2312"/>
          <w:sz w:val="32"/>
          <w:szCs w:val="32"/>
        </w:rPr>
      </w:pPr>
      <w:r>
        <w:rPr>
          <w:rFonts w:hint="eastAsia" w:ascii="仿宋" w:hAnsi="仿宋" w:eastAsia="仿宋"/>
          <w:kern w:val="0"/>
          <w:szCs w:val="32"/>
        </w:rPr>
        <w:t>机构设置包括：</w:t>
      </w:r>
      <w:r>
        <w:rPr>
          <w:rFonts w:hint="eastAsia" w:ascii="仿宋_GB2312" w:eastAsia="仿宋_GB2312"/>
          <w:sz w:val="32"/>
          <w:szCs w:val="32"/>
          <w:lang w:eastAsia="zh-CN"/>
        </w:rPr>
        <w:t>（</w:t>
      </w:r>
      <w:r>
        <w:rPr>
          <w:rFonts w:hint="eastAsia" w:ascii="仿宋_GB2312" w:eastAsia="仿宋_GB2312"/>
          <w:sz w:val="32"/>
          <w:szCs w:val="32"/>
        </w:rPr>
        <w:t>1）党委综合科（2）人力资源社会保障事务所（3）退役军人服务站（4）农村经济管理服务站（5）农机管理站（6）农业技术推广站（7）畜牧兽医站（8）自然资源所（9）林业站（10）水利站（11）文化站（12）人口和计划生育服务站</w:t>
      </w:r>
    </w:p>
    <w:p w14:paraId="022FE967">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52</w:t>
      </w:r>
      <w:bookmarkStart w:id="0" w:name="_GoBack"/>
      <w:bookmarkEnd w:id="0"/>
      <w:r>
        <w:rPr>
          <w:rFonts w:hint="eastAsia" w:ascii="仿宋" w:hAnsi="仿宋" w:eastAsia="仿宋"/>
          <w:kern w:val="0"/>
          <w:szCs w:val="32"/>
        </w:rPr>
        <w:t>人，编制数</w:t>
      </w:r>
      <w:r>
        <w:rPr>
          <w:rFonts w:hint="eastAsia" w:ascii="仿宋" w:hAnsi="仿宋" w:eastAsia="仿宋"/>
          <w:kern w:val="0"/>
          <w:szCs w:val="32"/>
          <w:lang w:val="en-US" w:eastAsia="zh-CN"/>
        </w:rPr>
        <w:t>59</w:t>
      </w:r>
      <w:r>
        <w:rPr>
          <w:rFonts w:hint="eastAsia" w:ascii="仿宋" w:hAnsi="仿宋" w:eastAsia="仿宋"/>
          <w:kern w:val="0"/>
          <w:szCs w:val="32"/>
        </w:rPr>
        <w:t>人，领导职数</w:t>
      </w:r>
      <w:r>
        <w:rPr>
          <w:rFonts w:hint="eastAsia" w:ascii="仿宋" w:hAnsi="仿宋" w:eastAsia="仿宋"/>
          <w:kern w:val="0"/>
          <w:szCs w:val="32"/>
          <w:lang w:val="en-US" w:eastAsia="zh-CN"/>
        </w:rPr>
        <w:t>3</w:t>
      </w:r>
      <w:r>
        <w:rPr>
          <w:rFonts w:hint="eastAsia" w:ascii="仿宋" w:hAnsi="仿宋" w:eastAsia="仿宋"/>
          <w:kern w:val="0"/>
          <w:szCs w:val="32"/>
        </w:rPr>
        <w:t>个。</w:t>
      </w: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08C38348">
      <w:pPr>
        <w:jc w:val="both"/>
        <w:rPr>
          <w:rFonts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w:t>
      </w:r>
      <w:r>
        <w:rPr>
          <w:rFonts w:hint="eastAsia" w:ascii="仿宋" w:hAnsi="仿宋" w:eastAsia="仿宋"/>
          <w:sz w:val="32"/>
          <w:szCs w:val="32"/>
          <w:lang w:val="en-US" w:eastAsia="zh-CN"/>
        </w:rPr>
        <w:t>784.09</w:t>
      </w:r>
      <w:r>
        <w:rPr>
          <w:rFonts w:hint="eastAsia" w:ascii="仿宋" w:hAnsi="仿宋" w:eastAsia="仿宋"/>
          <w:sz w:val="32"/>
          <w:szCs w:val="32"/>
        </w:rPr>
        <w:t>万元，比 2025年预算数</w:t>
      </w:r>
      <w:r>
        <w:rPr>
          <w:rFonts w:hint="eastAsia" w:ascii="仿宋" w:hAnsi="仿宋" w:eastAsia="仿宋"/>
          <w:sz w:val="32"/>
          <w:szCs w:val="32"/>
          <w:lang w:val="en-US" w:eastAsia="zh-CN"/>
        </w:rPr>
        <w:t>713.14</w:t>
      </w:r>
      <w:r>
        <w:rPr>
          <w:rFonts w:hint="eastAsia" w:ascii="仿宋" w:hAnsi="仿宋" w:eastAsia="仿宋"/>
          <w:sz w:val="32"/>
          <w:szCs w:val="32"/>
        </w:rPr>
        <w:t>万元增</w:t>
      </w:r>
      <w:r>
        <w:rPr>
          <w:rFonts w:hint="eastAsia" w:ascii="仿宋" w:hAnsi="仿宋" w:eastAsia="仿宋"/>
          <w:sz w:val="32"/>
          <w:szCs w:val="32"/>
          <w:lang w:val="en-US" w:eastAsia="zh-CN"/>
        </w:rPr>
        <w:t>70.95</w:t>
      </w:r>
      <w:r>
        <w:rPr>
          <w:rFonts w:hint="eastAsia" w:ascii="仿宋" w:hAnsi="仿宋" w:eastAsia="仿宋"/>
          <w:sz w:val="32"/>
          <w:szCs w:val="32"/>
        </w:rPr>
        <w:t>万元，主要原因：</w:t>
      </w:r>
      <w:r>
        <w:rPr>
          <w:rFonts w:hint="eastAsia" w:ascii="仿宋" w:hAnsi="仿宋" w:eastAsia="仿宋"/>
          <w:sz w:val="32"/>
          <w:szCs w:val="32"/>
          <w:lang w:val="en-US" w:eastAsia="zh-CN"/>
        </w:rPr>
        <w:t>新增事业编、编外人员</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2026年本单位收入预算</w:t>
      </w:r>
      <w:r>
        <w:rPr>
          <w:rFonts w:hint="eastAsia" w:ascii="仿宋" w:hAnsi="仿宋" w:eastAsia="仿宋"/>
          <w:sz w:val="32"/>
          <w:szCs w:val="32"/>
          <w:lang w:val="en-US" w:eastAsia="zh-CN"/>
        </w:rPr>
        <w:t>784.09</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784.09</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w:t>
      </w:r>
    </w:p>
    <w:p w14:paraId="262A2F8F">
      <w:pPr>
        <w:pStyle w:val="11"/>
        <w:jc w:val="left"/>
        <w:rPr>
          <w:rFonts w:hint="eastAsia" w:ascii="楷体" w:hAnsi="楷体" w:eastAsia="楷体"/>
          <w:sz w:val="32"/>
          <w:szCs w:val="32"/>
          <w:lang w:val="en-US" w:eastAsia="zh-CN"/>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784.09</w:t>
      </w:r>
      <w:r>
        <w:rPr>
          <w:rFonts w:hint="eastAsia" w:ascii="仿宋" w:hAnsi="仿宋" w:eastAsia="仿宋"/>
          <w:sz w:val="32"/>
          <w:szCs w:val="32"/>
        </w:rPr>
        <w:t>万元，其中：基本支出</w:t>
      </w:r>
      <w:r>
        <w:rPr>
          <w:rFonts w:hint="eastAsia" w:ascii="仿宋" w:hAnsi="仿宋" w:eastAsia="仿宋"/>
          <w:sz w:val="32"/>
          <w:szCs w:val="32"/>
          <w:lang w:val="en-US" w:eastAsia="zh-CN"/>
        </w:rPr>
        <w:t>593.27</w:t>
      </w:r>
      <w:r>
        <w:rPr>
          <w:rFonts w:hint="eastAsia" w:ascii="仿宋" w:hAnsi="仿宋" w:eastAsia="仿宋"/>
          <w:sz w:val="32"/>
          <w:szCs w:val="32"/>
        </w:rPr>
        <w:t>万元，占</w:t>
      </w:r>
      <w:r>
        <w:rPr>
          <w:rFonts w:hint="eastAsia" w:ascii="仿宋" w:hAnsi="仿宋" w:eastAsia="仿宋"/>
          <w:sz w:val="32"/>
          <w:szCs w:val="32"/>
          <w:lang w:val="en-US" w:eastAsia="zh-CN"/>
        </w:rPr>
        <w:t>75.66</w:t>
      </w:r>
      <w:r>
        <w:rPr>
          <w:rFonts w:hint="eastAsia" w:ascii="仿宋" w:hAnsi="仿宋" w:eastAsia="仿宋"/>
          <w:sz w:val="32"/>
          <w:szCs w:val="32"/>
        </w:rPr>
        <w:t>%；项目支出</w:t>
      </w:r>
      <w:r>
        <w:rPr>
          <w:rFonts w:hint="eastAsia" w:ascii="仿宋" w:hAnsi="仿宋" w:eastAsia="仿宋"/>
          <w:sz w:val="32"/>
          <w:szCs w:val="32"/>
          <w:lang w:val="en-US" w:eastAsia="zh-CN"/>
        </w:rPr>
        <w:t>190.82</w:t>
      </w:r>
      <w:r>
        <w:rPr>
          <w:rFonts w:hint="eastAsia" w:ascii="仿宋" w:hAnsi="仿宋" w:eastAsia="仿宋"/>
          <w:sz w:val="32"/>
          <w:szCs w:val="32"/>
        </w:rPr>
        <w:t>万元，占</w:t>
      </w:r>
      <w:r>
        <w:rPr>
          <w:rFonts w:hint="eastAsia" w:ascii="仿宋" w:hAnsi="仿宋" w:eastAsia="仿宋"/>
          <w:sz w:val="32"/>
          <w:szCs w:val="32"/>
          <w:lang w:val="en-US" w:eastAsia="zh-CN"/>
        </w:rPr>
        <w:t>24.34</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784.09</w:t>
      </w:r>
      <w:r>
        <w:rPr>
          <w:rFonts w:hint="eastAsia" w:ascii="仿宋" w:hAnsi="仿宋" w:eastAsia="仿宋"/>
          <w:sz w:val="32"/>
          <w:szCs w:val="32"/>
        </w:rPr>
        <w:t>万元，其中：本年收入</w:t>
      </w:r>
      <w:r>
        <w:rPr>
          <w:rFonts w:hint="eastAsia" w:ascii="仿宋" w:hAnsi="仿宋" w:eastAsia="仿宋"/>
          <w:sz w:val="32"/>
          <w:szCs w:val="32"/>
          <w:lang w:val="en-US" w:eastAsia="zh-CN"/>
        </w:rPr>
        <w:t>784.09</w:t>
      </w:r>
      <w:r>
        <w:rPr>
          <w:rFonts w:hint="eastAsia" w:ascii="仿宋" w:hAnsi="仿宋" w:eastAsia="仿宋"/>
          <w:sz w:val="32"/>
          <w:szCs w:val="32"/>
        </w:rPr>
        <w:t>万元。本年支出</w:t>
      </w:r>
      <w:r>
        <w:rPr>
          <w:rFonts w:hint="eastAsia" w:ascii="仿宋" w:hAnsi="仿宋" w:eastAsia="仿宋"/>
          <w:sz w:val="32"/>
          <w:szCs w:val="32"/>
          <w:lang w:val="en-US" w:eastAsia="zh-CN"/>
        </w:rPr>
        <w:t>784.09</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679.57</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59.23</w:t>
      </w:r>
      <w:r>
        <w:rPr>
          <w:rFonts w:hint="eastAsia" w:ascii="仿宋" w:hAnsi="仿宋" w:eastAsia="仿宋"/>
          <w:sz w:val="32"/>
          <w:szCs w:val="32"/>
        </w:rPr>
        <w:t>万元，卫生健康支出</w:t>
      </w:r>
      <w:r>
        <w:rPr>
          <w:rFonts w:hint="eastAsia" w:ascii="仿宋" w:hAnsi="仿宋" w:eastAsia="仿宋"/>
          <w:sz w:val="32"/>
          <w:szCs w:val="32"/>
          <w:lang w:val="en-US" w:eastAsia="zh-CN"/>
        </w:rPr>
        <w:t>0</w:t>
      </w:r>
      <w:r>
        <w:rPr>
          <w:rFonts w:hint="eastAsia" w:ascii="仿宋" w:hAnsi="仿宋" w:eastAsia="仿宋"/>
          <w:sz w:val="32"/>
          <w:szCs w:val="32"/>
        </w:rPr>
        <w:t>万元，住房保障支出</w:t>
      </w:r>
      <w:r>
        <w:rPr>
          <w:rFonts w:hint="eastAsia" w:ascii="仿宋" w:hAnsi="仿宋" w:eastAsia="仿宋"/>
          <w:sz w:val="32"/>
          <w:szCs w:val="32"/>
          <w:lang w:val="en-US" w:eastAsia="zh-CN"/>
        </w:rPr>
        <w:t>45.29</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784.09</w:t>
      </w:r>
      <w:r>
        <w:rPr>
          <w:rFonts w:hint="eastAsia" w:ascii="仿宋" w:hAnsi="仿宋" w:eastAsia="仿宋"/>
          <w:sz w:val="32"/>
          <w:szCs w:val="32"/>
        </w:rPr>
        <w:t>万元，其中：基本支出</w:t>
      </w:r>
      <w:r>
        <w:rPr>
          <w:rFonts w:hint="eastAsia" w:ascii="仿宋" w:hAnsi="仿宋" w:eastAsia="仿宋"/>
          <w:sz w:val="32"/>
          <w:szCs w:val="32"/>
          <w:lang w:val="en-US" w:eastAsia="zh-CN"/>
        </w:rPr>
        <w:t>593.27</w:t>
      </w:r>
      <w:r>
        <w:rPr>
          <w:rFonts w:hint="eastAsia" w:ascii="仿宋" w:hAnsi="仿宋" w:eastAsia="仿宋"/>
          <w:sz w:val="32"/>
          <w:szCs w:val="32"/>
        </w:rPr>
        <w:t>万元，占</w:t>
      </w:r>
      <w:r>
        <w:rPr>
          <w:rFonts w:hint="eastAsia" w:ascii="仿宋" w:hAnsi="仿宋" w:eastAsia="仿宋"/>
          <w:sz w:val="32"/>
          <w:szCs w:val="32"/>
          <w:lang w:val="en-US" w:eastAsia="zh-CN"/>
        </w:rPr>
        <w:t>75.66</w:t>
      </w:r>
      <w:r>
        <w:rPr>
          <w:rFonts w:hint="eastAsia" w:ascii="仿宋" w:hAnsi="仿宋" w:eastAsia="仿宋"/>
          <w:sz w:val="32"/>
          <w:szCs w:val="32"/>
        </w:rPr>
        <w:t>%；项目支出</w:t>
      </w:r>
      <w:r>
        <w:rPr>
          <w:rFonts w:hint="eastAsia" w:ascii="仿宋" w:hAnsi="仿宋" w:eastAsia="仿宋"/>
          <w:sz w:val="32"/>
          <w:szCs w:val="32"/>
          <w:lang w:val="en-US" w:eastAsia="zh-CN"/>
        </w:rPr>
        <w:t>190.82</w:t>
      </w:r>
      <w:r>
        <w:rPr>
          <w:rFonts w:hint="eastAsia" w:ascii="仿宋" w:hAnsi="仿宋" w:eastAsia="仿宋"/>
          <w:sz w:val="32"/>
          <w:szCs w:val="32"/>
        </w:rPr>
        <w:t>万元，占</w:t>
      </w:r>
      <w:r>
        <w:rPr>
          <w:rFonts w:hint="eastAsia" w:ascii="仿宋" w:hAnsi="仿宋" w:eastAsia="仿宋"/>
          <w:sz w:val="32"/>
          <w:szCs w:val="32"/>
          <w:lang w:val="en-US" w:eastAsia="zh-CN"/>
        </w:rPr>
        <w:t>24.34</w:t>
      </w:r>
      <w:r>
        <w:rPr>
          <w:rFonts w:hint="eastAsia" w:ascii="仿宋" w:hAnsi="仿宋" w:eastAsia="仿宋"/>
          <w:sz w:val="32"/>
          <w:szCs w:val="32"/>
        </w:rPr>
        <w:t>%。基本支出中，人员经费</w:t>
      </w:r>
      <w:r>
        <w:rPr>
          <w:rFonts w:hint="eastAsia" w:ascii="仿宋" w:hAnsi="仿宋" w:eastAsia="仿宋"/>
          <w:sz w:val="32"/>
          <w:szCs w:val="32"/>
          <w:lang w:val="en-US" w:eastAsia="zh-CN"/>
        </w:rPr>
        <w:t>543.91</w:t>
      </w:r>
      <w:r>
        <w:rPr>
          <w:rFonts w:hint="eastAsia" w:ascii="仿宋" w:hAnsi="仿宋" w:eastAsia="仿宋"/>
          <w:sz w:val="32"/>
          <w:szCs w:val="32"/>
        </w:rPr>
        <w:t>万元，占</w:t>
      </w:r>
      <w:r>
        <w:rPr>
          <w:rFonts w:hint="eastAsia" w:ascii="仿宋" w:hAnsi="仿宋" w:eastAsia="仿宋"/>
          <w:sz w:val="32"/>
          <w:szCs w:val="32"/>
          <w:lang w:val="en-US" w:eastAsia="zh-CN"/>
        </w:rPr>
        <w:t>91.68</w:t>
      </w:r>
      <w:r>
        <w:rPr>
          <w:rFonts w:hint="eastAsia" w:ascii="仿宋" w:hAnsi="仿宋" w:eastAsia="仿宋"/>
          <w:sz w:val="32"/>
          <w:szCs w:val="32"/>
        </w:rPr>
        <w:t>%；公用经费</w:t>
      </w:r>
      <w:r>
        <w:rPr>
          <w:rFonts w:hint="eastAsia" w:ascii="仿宋" w:hAnsi="仿宋" w:eastAsia="仿宋"/>
          <w:sz w:val="32"/>
          <w:szCs w:val="32"/>
          <w:lang w:val="en-US" w:eastAsia="zh-CN"/>
        </w:rPr>
        <w:t>49.36</w:t>
      </w:r>
      <w:r>
        <w:rPr>
          <w:rFonts w:hint="eastAsia" w:ascii="仿宋" w:hAnsi="仿宋" w:eastAsia="仿宋"/>
          <w:sz w:val="32"/>
          <w:szCs w:val="32"/>
        </w:rPr>
        <w:t>万元，占</w:t>
      </w:r>
      <w:r>
        <w:rPr>
          <w:rFonts w:hint="eastAsia" w:ascii="仿宋" w:hAnsi="仿宋" w:eastAsia="仿宋"/>
          <w:sz w:val="32"/>
          <w:szCs w:val="32"/>
          <w:lang w:val="en-US" w:eastAsia="zh-CN"/>
        </w:rPr>
        <w:t>8.32</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rPr>
        <w:t>一般公共服务（类）支出</w:t>
      </w:r>
      <w:r>
        <w:rPr>
          <w:rFonts w:hint="eastAsia" w:ascii="仿宋" w:hAnsi="仿宋" w:eastAsia="仿宋"/>
          <w:sz w:val="32"/>
          <w:szCs w:val="32"/>
          <w:lang w:val="en-US" w:eastAsia="zh-CN"/>
        </w:rPr>
        <w:t>679.57</w:t>
      </w:r>
      <w:r>
        <w:rPr>
          <w:rFonts w:hint="eastAsia" w:ascii="仿宋" w:hAnsi="仿宋" w:eastAsia="仿宋"/>
          <w:sz w:val="32"/>
          <w:szCs w:val="32"/>
        </w:rPr>
        <w:t>万元，占</w:t>
      </w:r>
      <w:r>
        <w:rPr>
          <w:rFonts w:hint="eastAsia" w:ascii="仿宋" w:hAnsi="仿宋" w:eastAsia="仿宋"/>
          <w:sz w:val="32"/>
          <w:szCs w:val="32"/>
          <w:lang w:val="en-US" w:eastAsia="zh-CN"/>
        </w:rPr>
        <w:t>86.67</w:t>
      </w:r>
      <w:r>
        <w:rPr>
          <w:rFonts w:hint="eastAsia" w:ascii="仿宋" w:hAnsi="仿宋" w:eastAsia="仿宋"/>
          <w:sz w:val="32"/>
          <w:szCs w:val="32"/>
        </w:rPr>
        <w:t>%，主要用于：</w:t>
      </w:r>
      <w:r>
        <w:rPr>
          <w:rFonts w:hint="eastAsia" w:ascii="仿宋" w:hAnsi="仿宋" w:eastAsia="仿宋"/>
          <w:sz w:val="32"/>
          <w:szCs w:val="32"/>
          <w:lang w:val="en-US" w:eastAsia="zh-CN"/>
        </w:rPr>
        <w:t>在职人员工资福利支出、商品服务支出、对个人和家庭补助、其他工资福利支出</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59.23</w:t>
      </w:r>
      <w:r>
        <w:rPr>
          <w:rFonts w:hint="eastAsia" w:ascii="仿宋" w:hAnsi="仿宋" w:eastAsia="仿宋"/>
          <w:sz w:val="32"/>
          <w:szCs w:val="32"/>
        </w:rPr>
        <w:t>万元，占</w:t>
      </w:r>
      <w:r>
        <w:rPr>
          <w:rFonts w:hint="eastAsia" w:ascii="仿宋" w:hAnsi="仿宋" w:eastAsia="仿宋"/>
          <w:sz w:val="32"/>
          <w:szCs w:val="32"/>
          <w:lang w:val="en-US" w:eastAsia="zh-CN"/>
        </w:rPr>
        <w:t>7.55</w:t>
      </w:r>
      <w:r>
        <w:rPr>
          <w:rFonts w:hint="eastAsia" w:ascii="仿宋" w:hAnsi="仿宋" w:eastAsia="仿宋"/>
          <w:sz w:val="32"/>
          <w:szCs w:val="32"/>
        </w:rPr>
        <w:t>%，主要用于：</w:t>
      </w:r>
      <w:r>
        <w:rPr>
          <w:rFonts w:hint="eastAsia" w:ascii="仿宋" w:hAnsi="仿宋" w:eastAsia="仿宋"/>
          <w:sz w:val="32"/>
          <w:szCs w:val="32"/>
          <w:lang w:val="en-US" w:eastAsia="zh-CN"/>
        </w:rPr>
        <w:t>在职职工养老保险、职业年金缴费</w:t>
      </w:r>
      <w:r>
        <w:rPr>
          <w:rFonts w:hint="eastAsia" w:ascii="仿宋" w:hAnsi="仿宋" w:eastAsia="仿宋"/>
          <w:sz w:val="32"/>
          <w:szCs w:val="32"/>
        </w:rPr>
        <w:t>。</w:t>
      </w:r>
    </w:p>
    <w:p w14:paraId="3F87882C">
      <w:pPr>
        <w:ind w:firstLine="640" w:firstLineChars="200"/>
        <w:rPr>
          <w:rFonts w:ascii="仿宋" w:hAnsi="仿宋" w:eastAsia="仿宋"/>
          <w:sz w:val="32"/>
          <w:szCs w:val="32"/>
        </w:rPr>
      </w:pPr>
      <w:r>
        <w:rPr>
          <w:rFonts w:hint="eastAsia" w:ascii="仿宋" w:hAnsi="仿宋" w:eastAsia="仿宋"/>
          <w:sz w:val="32"/>
          <w:szCs w:val="32"/>
        </w:rPr>
        <w:t xml:space="preserve">卫生健康（类）支出 </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45.29</w:t>
      </w:r>
      <w:r>
        <w:rPr>
          <w:rFonts w:hint="eastAsia" w:ascii="仿宋" w:hAnsi="仿宋" w:eastAsia="仿宋"/>
          <w:sz w:val="32"/>
          <w:szCs w:val="32"/>
        </w:rPr>
        <w:t>万元，占</w:t>
      </w:r>
      <w:r>
        <w:rPr>
          <w:rFonts w:hint="eastAsia" w:ascii="仿宋" w:hAnsi="仿宋" w:eastAsia="仿宋"/>
          <w:sz w:val="32"/>
          <w:szCs w:val="32"/>
          <w:lang w:val="en-US" w:eastAsia="zh-CN"/>
        </w:rPr>
        <w:t>5.78</w:t>
      </w:r>
      <w:r>
        <w:rPr>
          <w:rFonts w:hint="eastAsia" w:ascii="仿宋" w:hAnsi="仿宋" w:eastAsia="仿宋"/>
          <w:sz w:val="32"/>
          <w:szCs w:val="32"/>
        </w:rPr>
        <w:t>%，主要用于：</w:t>
      </w:r>
      <w:r>
        <w:rPr>
          <w:rFonts w:hint="eastAsia" w:ascii="仿宋" w:hAnsi="仿宋" w:eastAsia="仿宋"/>
          <w:sz w:val="32"/>
          <w:szCs w:val="32"/>
          <w:lang w:val="en-US" w:eastAsia="zh-CN"/>
        </w:rPr>
        <w:t>在职职工住房公积金缴费</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2026年一般公共预算基本支出</w:t>
      </w:r>
      <w:r>
        <w:rPr>
          <w:rFonts w:hint="eastAsia" w:ascii="仿宋" w:hAnsi="仿宋" w:eastAsia="仿宋"/>
          <w:sz w:val="32"/>
          <w:szCs w:val="32"/>
          <w:lang w:val="en-US" w:eastAsia="zh-CN"/>
        </w:rPr>
        <w:t>593.27</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543.91</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49.36</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6</w:t>
      </w:r>
      <w:r>
        <w:rPr>
          <w:rFonts w:hint="eastAsia" w:ascii="仿宋" w:hAnsi="仿宋" w:eastAsia="仿宋"/>
          <w:kern w:val="0"/>
          <w:sz w:val="32"/>
          <w:szCs w:val="32"/>
        </w:rPr>
        <w:t>万元，比2025年预算</w:t>
      </w:r>
      <w:r>
        <w:rPr>
          <w:rFonts w:hint="eastAsia" w:ascii="仿宋" w:hAnsi="仿宋" w:eastAsia="仿宋"/>
          <w:kern w:val="0"/>
          <w:sz w:val="32"/>
          <w:szCs w:val="32"/>
          <w:lang w:eastAsia="zh-CN"/>
        </w:rPr>
        <w:t>增加</w:t>
      </w:r>
      <w:r>
        <w:rPr>
          <w:rFonts w:hint="eastAsia" w:ascii="仿宋" w:hAnsi="仿宋" w:eastAsia="仿宋"/>
          <w:kern w:val="0"/>
          <w:sz w:val="32"/>
          <w:szCs w:val="32"/>
        </w:rPr>
        <w:t xml:space="preserve"> </w:t>
      </w:r>
      <w:r>
        <w:rPr>
          <w:rFonts w:hint="eastAsia" w:ascii="仿宋" w:hAnsi="仿宋" w:eastAsia="仿宋"/>
          <w:kern w:val="0"/>
          <w:sz w:val="32"/>
          <w:szCs w:val="32"/>
          <w:lang w:val="en-US" w:eastAsia="zh-CN"/>
        </w:rPr>
        <w:t>1.8</w:t>
      </w:r>
      <w:r>
        <w:rPr>
          <w:rFonts w:hint="eastAsia" w:ascii="仿宋" w:hAnsi="仿宋" w:eastAsia="仿宋"/>
          <w:kern w:val="0"/>
          <w:sz w:val="32"/>
          <w:szCs w:val="32"/>
        </w:rPr>
        <w:t>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2025年预算数减少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2025 年预算数减</w:t>
      </w:r>
    </w:p>
    <w:p w14:paraId="1200A2CC">
      <w:pPr>
        <w:pStyle w:val="9"/>
        <w:rPr>
          <w:rFonts w:hint="eastAsia" w:ascii="仿宋" w:hAnsi="仿宋" w:eastAsia="仿宋"/>
          <w:kern w:val="0"/>
          <w:sz w:val="32"/>
          <w:szCs w:val="32"/>
        </w:rPr>
      </w:pPr>
      <w:r>
        <w:rPr>
          <w:rFonts w:hint="eastAsia" w:ascii="仿宋" w:hAnsi="仿宋" w:eastAsia="仿宋"/>
          <w:kern w:val="0"/>
          <w:sz w:val="32"/>
          <w:szCs w:val="32"/>
        </w:rPr>
        <w:t>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万元。其中，公务用车运行维护费</w:t>
      </w:r>
      <w:r>
        <w:rPr>
          <w:rFonts w:hint="eastAsia" w:ascii="仿宋" w:hAnsi="仿宋" w:eastAsia="仿宋"/>
          <w:kern w:val="0"/>
          <w:sz w:val="32"/>
          <w:szCs w:val="32"/>
          <w:lang w:val="en-US" w:eastAsia="zh-CN"/>
        </w:rPr>
        <w:t>6</w:t>
      </w:r>
      <w:r>
        <w:rPr>
          <w:rFonts w:hint="eastAsia" w:ascii="仿宋" w:hAnsi="仿宋" w:eastAsia="仿宋"/>
          <w:kern w:val="0"/>
          <w:sz w:val="32"/>
          <w:szCs w:val="32"/>
        </w:rPr>
        <w:t>万元，比 2025年</w:t>
      </w:r>
      <w:r>
        <w:rPr>
          <w:rFonts w:hint="eastAsia" w:ascii="仿宋" w:hAnsi="仿宋" w:eastAsia="仿宋"/>
          <w:kern w:val="0"/>
          <w:sz w:val="32"/>
          <w:szCs w:val="32"/>
          <w:lang w:eastAsia="zh-CN"/>
        </w:rPr>
        <w:t>增加</w:t>
      </w:r>
      <w:r>
        <w:rPr>
          <w:rFonts w:hint="eastAsia" w:ascii="仿宋" w:hAnsi="仿宋" w:eastAsia="仿宋"/>
          <w:kern w:val="0"/>
          <w:sz w:val="32"/>
          <w:szCs w:val="32"/>
          <w:lang w:val="en-US" w:eastAsia="zh-CN"/>
        </w:rPr>
        <w:t>1.2</w:t>
      </w:r>
      <w:r>
        <w:rPr>
          <w:rFonts w:hint="eastAsia" w:ascii="仿宋" w:hAnsi="仿宋" w:eastAsia="仿宋"/>
          <w:kern w:val="0"/>
          <w:sz w:val="32"/>
          <w:szCs w:val="32"/>
        </w:rPr>
        <w:t>万元，主要原因是</w:t>
      </w:r>
      <w:r>
        <w:rPr>
          <w:rFonts w:hint="eastAsia" w:ascii="仿宋" w:hAnsi="仿宋" w:eastAsia="仿宋"/>
          <w:kern w:val="0"/>
          <w:sz w:val="32"/>
          <w:szCs w:val="32"/>
          <w:lang w:val="en-US" w:eastAsia="zh-CN"/>
        </w:rPr>
        <w:t>按照年初财政预算核定</w:t>
      </w:r>
      <w:r>
        <w:rPr>
          <w:rFonts w:hint="eastAsia" w:ascii="仿宋" w:hAnsi="仿宋" w:eastAsia="仿宋"/>
          <w:kern w:val="0"/>
          <w:sz w:val="32"/>
          <w:szCs w:val="32"/>
        </w:rPr>
        <w:t>，公务用车购置</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万元，比202</w:t>
      </w:r>
      <w:r>
        <w:rPr>
          <w:rFonts w:hint="eastAsia" w:ascii="仿宋" w:hAnsi="仿宋" w:eastAsia="仿宋"/>
          <w:kern w:val="0"/>
          <w:sz w:val="32"/>
          <w:szCs w:val="32"/>
          <w:lang w:val="en-US" w:eastAsia="zh-CN"/>
        </w:rPr>
        <w:t>5持平</w:t>
      </w:r>
      <w:r>
        <w:rPr>
          <w:rFonts w:hint="eastAsia" w:ascii="仿宋" w:hAnsi="仿宋" w:eastAsia="仿宋"/>
          <w:kern w:val="0"/>
          <w:sz w:val="32"/>
          <w:szCs w:val="32"/>
        </w:rPr>
        <w:t>。</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ascii="仿宋" w:hAnsi="仿宋" w:eastAsia="仿宋"/>
          <w:sz w:val="32"/>
          <w:szCs w:val="32"/>
        </w:rPr>
      </w:pPr>
      <w:r>
        <w:rPr>
          <w:rFonts w:hint="eastAsia" w:ascii="仿宋" w:hAnsi="仿宋" w:eastAsia="仿宋"/>
          <w:sz w:val="32"/>
          <w:szCs w:val="32"/>
        </w:rPr>
        <w:t>2026年本单位无政府性基金预算支出</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2026年本单位机关运行经费财政拨款预算</w:t>
      </w:r>
      <w:r>
        <w:rPr>
          <w:rFonts w:hint="eastAsia" w:ascii="仿宋" w:hAnsi="仿宋" w:eastAsia="仿宋"/>
          <w:sz w:val="32"/>
          <w:szCs w:val="32"/>
          <w:lang w:val="en-US" w:eastAsia="zh-CN"/>
        </w:rPr>
        <w:t>0</w:t>
      </w:r>
      <w:r>
        <w:rPr>
          <w:rFonts w:hint="eastAsia" w:ascii="仿宋" w:hAnsi="仿宋" w:eastAsia="仿宋"/>
          <w:sz w:val="32"/>
          <w:szCs w:val="32"/>
        </w:rPr>
        <w:t>万元，比 2025年预算增加/减少</w:t>
      </w:r>
      <w:r>
        <w:rPr>
          <w:rFonts w:hint="eastAsia" w:ascii="仿宋" w:hAnsi="仿宋" w:eastAsia="仿宋"/>
          <w:sz w:val="32"/>
          <w:szCs w:val="32"/>
          <w:lang w:val="en-US" w:eastAsia="zh-CN"/>
        </w:rPr>
        <w:t>0</w:t>
      </w:r>
      <w:r>
        <w:rPr>
          <w:rFonts w:hint="eastAsia" w:ascii="仿宋" w:hAnsi="仿宋" w:eastAsia="仿宋"/>
          <w:sz w:val="32"/>
          <w:szCs w:val="32"/>
        </w:rPr>
        <w:t>万元。</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万元，政府采购工程预算</w:t>
      </w:r>
      <w:r>
        <w:rPr>
          <w:rFonts w:hint="eastAsia" w:ascii="仿宋" w:hAnsi="仿宋" w:eastAsia="仿宋"/>
          <w:sz w:val="32"/>
          <w:szCs w:val="32"/>
          <w:lang w:val="en-US" w:eastAsia="zh-CN"/>
        </w:rPr>
        <w:t>0</w:t>
      </w:r>
      <w:r>
        <w:rPr>
          <w:rFonts w:hint="eastAsia" w:ascii="仿宋" w:hAnsi="仿宋" w:eastAsia="仿宋"/>
          <w:sz w:val="32"/>
          <w:szCs w:val="32"/>
        </w:rPr>
        <w:t>万元，政府采购服务预算</w:t>
      </w:r>
      <w:r>
        <w:rPr>
          <w:rFonts w:hint="eastAsia" w:ascii="仿宋" w:hAnsi="仿宋" w:eastAsia="仿宋"/>
          <w:sz w:val="32"/>
          <w:szCs w:val="32"/>
          <w:lang w:val="en-US" w:eastAsia="zh-CN"/>
        </w:rPr>
        <w:t>0</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2</w:t>
      </w:r>
      <w:r>
        <w:rPr>
          <w:rFonts w:hint="eastAsia" w:ascii="仿宋" w:hAnsi="仿宋" w:eastAsia="仿宋"/>
          <w:sz w:val="32"/>
          <w:szCs w:val="32"/>
        </w:rPr>
        <w:t xml:space="preserve"> 辆，其中，领导干部用车</w:t>
      </w:r>
      <w:r>
        <w:rPr>
          <w:rFonts w:hint="eastAsia" w:ascii="仿宋" w:hAnsi="仿宋" w:eastAsia="仿宋"/>
          <w:sz w:val="32"/>
          <w:szCs w:val="32"/>
          <w:lang w:val="en-US" w:eastAsia="zh-CN"/>
        </w:rPr>
        <w:t>0</w:t>
      </w:r>
      <w:r>
        <w:rPr>
          <w:rFonts w:hint="eastAsia" w:ascii="仿宋" w:hAnsi="仿宋" w:eastAsia="仿宋"/>
          <w:sz w:val="32"/>
          <w:szCs w:val="32"/>
        </w:rPr>
        <w:t>辆、一般公务用车</w:t>
      </w:r>
      <w:r>
        <w:rPr>
          <w:rFonts w:hint="eastAsia" w:ascii="仿宋" w:hAnsi="仿宋" w:eastAsia="仿宋"/>
          <w:sz w:val="32"/>
          <w:szCs w:val="32"/>
          <w:lang w:val="en-US" w:eastAsia="zh-CN"/>
        </w:rPr>
        <w:t>0</w:t>
      </w:r>
      <w:r>
        <w:rPr>
          <w:rFonts w:hint="eastAsia" w:ascii="仿宋" w:hAnsi="仿宋" w:eastAsia="仿宋"/>
          <w:sz w:val="32"/>
          <w:szCs w:val="32"/>
        </w:rPr>
        <w:t>辆,一般执法执勤用车</w:t>
      </w:r>
      <w:r>
        <w:rPr>
          <w:rFonts w:hint="eastAsia" w:ascii="仿宋" w:hAnsi="仿宋" w:eastAsia="仿宋"/>
          <w:sz w:val="32"/>
          <w:szCs w:val="32"/>
          <w:lang w:val="en-US" w:eastAsia="zh-CN"/>
        </w:rPr>
        <w:t>0</w:t>
      </w:r>
      <w:r>
        <w:rPr>
          <w:rFonts w:hint="eastAsia" w:ascii="仿宋" w:hAnsi="仿宋" w:eastAsia="仿宋"/>
          <w:sz w:val="32"/>
          <w:szCs w:val="32"/>
        </w:rPr>
        <w:t>辆、特种专业技术用车</w:t>
      </w:r>
      <w:r>
        <w:rPr>
          <w:rFonts w:hint="eastAsia" w:ascii="仿宋" w:hAnsi="仿宋" w:eastAsia="仿宋"/>
          <w:sz w:val="32"/>
          <w:szCs w:val="32"/>
          <w:lang w:val="en-US" w:eastAsia="zh-CN"/>
        </w:rPr>
        <w:t>0</w:t>
      </w:r>
      <w:r>
        <w:rPr>
          <w:rFonts w:hint="eastAsia" w:ascii="仿宋" w:hAnsi="仿宋" w:eastAsia="仿宋"/>
          <w:sz w:val="32"/>
          <w:szCs w:val="32"/>
        </w:rPr>
        <w:t>辆、其他用车</w:t>
      </w:r>
      <w:r>
        <w:rPr>
          <w:rFonts w:hint="eastAsia" w:ascii="仿宋" w:hAnsi="仿宋" w:eastAsia="仿宋"/>
          <w:sz w:val="32"/>
          <w:szCs w:val="32"/>
          <w:lang w:val="en-US" w:eastAsia="zh-CN"/>
        </w:rPr>
        <w:t>2</w:t>
      </w:r>
      <w:r>
        <w:rPr>
          <w:rFonts w:hint="eastAsia" w:ascii="仿宋" w:hAnsi="仿宋" w:eastAsia="仿宋"/>
          <w:sz w:val="32"/>
          <w:szCs w:val="32"/>
        </w:rPr>
        <w:t>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 xml:space="preserve"> 台（套）。</w:t>
      </w:r>
    </w:p>
    <w:p w14:paraId="7CFB465B">
      <w:pPr>
        <w:pStyle w:val="8"/>
        <w:ind w:firstLine="640"/>
        <w:jc w:val="left"/>
        <w:rPr>
          <w:rFonts w:ascii="仿宋" w:hAnsi="仿宋" w:eastAsia="仿宋"/>
          <w:sz w:val="32"/>
          <w:szCs w:val="32"/>
        </w:rPr>
      </w:pPr>
      <w:r>
        <w:rPr>
          <w:rFonts w:hint="eastAsia" w:ascii="仿宋" w:hAnsi="仿宋" w:eastAsia="仿宋"/>
          <w:sz w:val="32"/>
          <w:szCs w:val="32"/>
        </w:rPr>
        <w:t>2026年部门预算安排购置车辆及价值200万元以上大型设备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 </w:t>
      </w:r>
      <w:r>
        <w:rPr>
          <w:rFonts w:hint="eastAsia" w:ascii="仿宋" w:hAnsi="仿宋" w:eastAsia="仿宋"/>
          <w:sz w:val="32"/>
          <w:szCs w:val="32"/>
          <w:lang w:val="en-US" w:eastAsia="zh-CN"/>
        </w:rPr>
        <w:t>4</w:t>
      </w:r>
      <w:r>
        <w:rPr>
          <w:rFonts w:hint="eastAsia" w:ascii="仿宋" w:hAnsi="仿宋" w:eastAsia="仿宋"/>
          <w:sz w:val="32"/>
          <w:szCs w:val="32"/>
        </w:rPr>
        <w:t>个项目支出的绩效目标和指标向社会公开，涉及金额</w:t>
      </w:r>
      <w:r>
        <w:rPr>
          <w:rFonts w:hint="eastAsia" w:ascii="仿宋" w:hAnsi="仿宋" w:eastAsia="仿宋"/>
          <w:sz w:val="32"/>
          <w:szCs w:val="32"/>
          <w:lang w:val="en-US" w:eastAsia="zh-CN"/>
        </w:rPr>
        <w:t>190.82</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w:t>
      </w:r>
    </w:p>
    <w:p w14:paraId="2FFB2AE9">
      <w:pPr>
        <w:rPr>
          <w:rFonts w:ascii="仿宋" w:hAnsi="仿宋" w:eastAsia="仿宋"/>
          <w:sz w:val="32"/>
          <w:szCs w:val="32"/>
        </w:rPr>
      </w:pPr>
    </w:p>
    <w:p w14:paraId="00E3AD42">
      <w:pPr>
        <w:rPr>
          <w:rFonts w:ascii="仿宋" w:hAnsi="仿宋" w:eastAsia="仿宋"/>
          <w:b/>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6A6C72"/>
    <w:rsid w:val="018E6F43"/>
    <w:rsid w:val="01EC1B1D"/>
    <w:rsid w:val="034968DF"/>
    <w:rsid w:val="03D7309C"/>
    <w:rsid w:val="03F014FB"/>
    <w:rsid w:val="03F248D4"/>
    <w:rsid w:val="05AE6735"/>
    <w:rsid w:val="07C71E05"/>
    <w:rsid w:val="0A450E4E"/>
    <w:rsid w:val="0A7F599D"/>
    <w:rsid w:val="0B153172"/>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CAF0290"/>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2679</Words>
  <Characters>2966</Characters>
  <Lines>21</Lines>
  <Paragraphs>6</Paragraphs>
  <TotalTime>4</TotalTime>
  <ScaleCrop>false</ScaleCrop>
  <LinksUpToDate>false</LinksUpToDate>
  <CharactersWithSpaces>3046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彤潼</cp:lastModifiedBy>
  <dcterms:modified xsi:type="dcterms:W3CDTF">2026-03-24T06:38:26Z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EC9BA749CB9E474DB1B49784F21C27CE_13</vt:lpwstr>
  </property>
  <property fmtid="{D5CDD505-2E9C-101B-9397-08002B2CF9AE}" pid="4" name="KSOTemplateDocerSaveRecord">
    <vt:lpwstr>eyJoZGlkIjoiMDBjNmZjOTNiMWYzNTRmNmJjYjA2OWU5YTY2MmVjYTQiLCJ1c2VySWQiOiI0Mzk2NDAxOTAifQ==</vt:lpwstr>
  </property>
</Properties>
</file>