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永吉县审计局</w:t>
      </w: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2F1615F9">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永吉县审计局</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0492A778">
      <w:pPr>
        <w:jc w:val="left"/>
        <w:rPr>
          <w:rFonts w:hint="eastAsia" w:ascii="仿宋" w:hAnsi="仿宋" w:eastAsia="仿宋"/>
          <w:sz w:val="32"/>
          <w:szCs w:val="32"/>
        </w:rPr>
      </w:pPr>
      <w:r>
        <w:rPr>
          <w:rFonts w:hint="eastAsia" w:ascii="仿宋" w:hAnsi="仿宋" w:eastAsia="仿宋"/>
          <w:sz w:val="32"/>
          <w:szCs w:val="32"/>
        </w:rPr>
        <w:t xml:space="preserve"> </w:t>
      </w:r>
    </w:p>
    <w:p w14:paraId="51BBE121">
      <w:pPr>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一、主要职能</w:t>
      </w:r>
    </w:p>
    <w:p w14:paraId="1CEDD3B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1、主管全县审计工作。负责对财政收支和法律法规规定属于审计监督范围的财务收支的真实、合法和效益进行审计监督；对公共资金、国有资产、国有资源和领导干部履行经济责任情况实行审计全覆盖，对领导干部实行自然资源资产离任（任中）审计，对国家和省、市、县有关重大政策措施贯彻落实情况进行跟踪审计；对审计、专项审计调查和核查社会审计机构相关审计报告的结果承担责任。对直接审计、调查和核查的事项依法进行审计评价，作出审计决定或提出审计建议，并负有督促被审计单位整改的责任。</w:t>
      </w:r>
    </w:p>
    <w:p w14:paraId="61333DC0">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2、贯彻执行国家有关审计法律、法规和方针政策；制定并组织实施审计工作发展规划、专业领域审计工作规划和年度审计计划；参与起草地方性财政经济及其相关的地方性规范文件。</w:t>
      </w:r>
    </w:p>
    <w:p w14:paraId="460C0C6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3、向县委审计委员会提出年度县级预算执行和其他财政收支情况的审计结果报告；向县长提出年度县级预算执行和其他财政收支情况的审计结果报告；受县政府委托向县人大常委会提出县级预算执行和其他财政收支情况的审计工作报告、审计查出问题整改情况报告；向县委、县政府报告对其他事项的审计和专项审计调查情况及结果；依法向社会公布审计结果；向县委、县政府有关部门通报审计情况和审计结果。</w:t>
      </w:r>
    </w:p>
    <w:p w14:paraId="08C1026C">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4、直接审计下列事项，出具审计报告，在法定职权范围内做出审计决定，包括国家和省、市、县有关重大政策措施贯彻落实情况；县级预算执行情况和其他财政收支，县级各部门（含直属单位）预算执行情况、决算和其他财政收支；乡（镇）人民政府、永吉经济开发区管委会的预算执行情况、决算和其他财政收支，县级财政转移支付资金；使用县财政资金的事业单位和社会团体的财务收支；县政府投资和以县政府投资为主的建设项目的预算执行情况和决算；自然资源管理、污染防治和生态保护与修复情况；县属国有企业、县政府规定的县属国有资本占控股或主导地位的企业的资产、负债和损益；县政府管理和其他单位受县政府及其部门委托管理的社会保障基金、社会捐助资金及其他有关基金、资金的财务收支；接受上级审计机关委托，审计国际组织和外国政府援助、贷款项目的财务收支；法律法规规定的其他事项。</w:t>
      </w:r>
    </w:p>
    <w:p w14:paraId="113CE5B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5、按规定对依法属于县审计局审计监督对象的单位主要负责人实施经济责任审计和自然资源资产离任（任中）审计。</w:t>
      </w:r>
    </w:p>
    <w:p w14:paraId="1ABAAB1F">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6、组织实施对国家财经法律、法规、规章、政策和宏观调控措施执行情况、财政预算管理或国有资产管理使用等与国家财政收支有关的特定事项进行专项审计调查。</w:t>
      </w:r>
    </w:p>
    <w:p w14:paraId="2A93BF8D">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7、依法检查审计决定执行情况，督促整改审计查出的问题，依法办理被审计单位对审计决定提请行政复议、行政诉讼或县政府裁决中的有关事项；协助配合有关部门查处相关重大案件。</w:t>
      </w:r>
    </w:p>
    <w:p w14:paraId="601B6410">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8、指导和监督内部审计工作，核查社会审计机构对依法属于审计监督对象的单位出具的相关审计报告。</w:t>
      </w:r>
    </w:p>
    <w:p w14:paraId="5836BBB8">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9、加强计算机审计技术应用，做好审计信息系统应用管理工作。</w:t>
      </w:r>
    </w:p>
    <w:p w14:paraId="3C69119E">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10、完成县委、县政府和上级审计机关交办的其他任务。</w:t>
      </w:r>
    </w:p>
    <w:p w14:paraId="4AD47A1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11、职能转变。优化审计工作机制，坚持科技强审，完善业务流程，改进工作方式，加强与相关部门的沟通协调，充分调动内部审计和社会审计力量，增强监督合力。</w:t>
      </w:r>
    </w:p>
    <w:p w14:paraId="510761EC">
      <w:pPr>
        <w:pStyle w:val="10"/>
        <w:widowControl/>
        <w:spacing w:line="620" w:lineRule="exact"/>
        <w:ind w:firstLine="640" w:firstLineChars="200"/>
        <w:contextualSpacing/>
        <w:rPr>
          <w:rFonts w:hint="eastAsia" w:ascii="黑体" w:hAnsi="黑体" w:eastAsia="黑体" w:cs="黑体"/>
          <w:sz w:val="32"/>
          <w:szCs w:val="32"/>
          <w:lang w:eastAsia="zh-CN"/>
        </w:rPr>
      </w:pPr>
      <w:r>
        <w:rPr>
          <w:rFonts w:hint="eastAsia" w:ascii="黑体" w:hAnsi="黑体" w:eastAsia="黑体" w:cs="黑体"/>
          <w:sz w:val="32"/>
          <w:szCs w:val="32"/>
        </w:rPr>
        <w:t>二、机构设置</w:t>
      </w:r>
    </w:p>
    <w:p w14:paraId="7F8186A7">
      <w:pPr>
        <w:pStyle w:val="10"/>
        <w:widowControl/>
        <w:spacing w:line="620" w:lineRule="exact"/>
        <w:ind w:firstLine="627" w:firstLineChars="196"/>
        <w:contextualSpacing/>
        <w:rPr>
          <w:rFonts w:hint="default" w:ascii="仿宋" w:hAnsi="仿宋" w:eastAsia="仿宋"/>
          <w:kern w:val="0"/>
          <w:szCs w:val="32"/>
          <w:lang w:val="en-US" w:eastAsia="zh-CN"/>
        </w:rPr>
      </w:pPr>
      <w:r>
        <w:rPr>
          <w:rFonts w:hint="eastAsia" w:ascii="仿宋" w:hAnsi="仿宋" w:eastAsia="仿宋"/>
          <w:kern w:val="0"/>
          <w:sz w:val="32"/>
          <w:szCs w:val="32"/>
        </w:rPr>
        <w:t>机构设置包括：综合科、经贸农业审计科、财政金融审计科、经济责任审计科、行政事业审计科5个业务科室，一个直属事业单位：永吉县审计中心。</w:t>
      </w:r>
    </w:p>
    <w:p w14:paraId="0806349F">
      <w:pPr>
        <w:pStyle w:val="10"/>
        <w:widowControl/>
        <w:spacing w:line="620" w:lineRule="exact"/>
        <w:ind w:firstLine="627" w:firstLineChars="196"/>
        <w:contextualSpacing/>
        <w:rPr>
          <w:rFonts w:hint="eastAsia" w:ascii="黑体" w:hAnsi="黑体" w:eastAsia="黑体"/>
          <w:sz w:val="32"/>
          <w:szCs w:val="32"/>
        </w:rPr>
      </w:pPr>
      <w:r>
        <w:rPr>
          <w:rFonts w:hint="eastAsia" w:ascii="仿宋" w:hAnsi="仿宋" w:eastAsia="仿宋"/>
          <w:kern w:val="0"/>
          <w:sz w:val="32"/>
          <w:szCs w:val="32"/>
        </w:rPr>
        <w:t>人员情况：局内现有编制总人数2</w:t>
      </w:r>
      <w:r>
        <w:rPr>
          <w:rFonts w:hint="eastAsia" w:ascii="仿宋" w:hAnsi="仿宋" w:eastAsia="仿宋"/>
          <w:kern w:val="0"/>
          <w:sz w:val="32"/>
          <w:szCs w:val="32"/>
          <w:lang w:val="en-US" w:eastAsia="zh-CN"/>
        </w:rPr>
        <w:t>2</w:t>
      </w:r>
      <w:r>
        <w:rPr>
          <w:rFonts w:hint="eastAsia" w:ascii="仿宋" w:hAnsi="仿宋" w:eastAsia="仿宋"/>
          <w:kern w:val="0"/>
          <w:sz w:val="32"/>
          <w:szCs w:val="32"/>
        </w:rPr>
        <w:t>人，其中：行政编制1</w:t>
      </w:r>
      <w:r>
        <w:rPr>
          <w:rFonts w:hint="eastAsia" w:ascii="仿宋" w:hAnsi="仿宋" w:eastAsia="仿宋"/>
          <w:kern w:val="0"/>
          <w:sz w:val="32"/>
          <w:szCs w:val="32"/>
          <w:lang w:val="en-US" w:eastAsia="zh-CN"/>
        </w:rPr>
        <w:t>4</w:t>
      </w:r>
      <w:r>
        <w:rPr>
          <w:rFonts w:hint="eastAsia" w:ascii="仿宋" w:hAnsi="仿宋" w:eastAsia="仿宋"/>
          <w:kern w:val="0"/>
          <w:sz w:val="32"/>
          <w:szCs w:val="32"/>
        </w:rPr>
        <w:t>人，实有</w:t>
      </w:r>
      <w:r>
        <w:rPr>
          <w:rFonts w:hint="eastAsia" w:ascii="仿宋" w:hAnsi="仿宋" w:eastAsia="仿宋"/>
          <w:kern w:val="0"/>
          <w:sz w:val="32"/>
          <w:szCs w:val="32"/>
          <w:lang w:val="en-US" w:eastAsia="zh-CN"/>
        </w:rPr>
        <w:t>14</w:t>
      </w:r>
      <w:r>
        <w:rPr>
          <w:rFonts w:hint="eastAsia" w:ascii="仿宋" w:hAnsi="仿宋" w:eastAsia="仿宋"/>
          <w:kern w:val="0"/>
          <w:sz w:val="32"/>
          <w:szCs w:val="32"/>
        </w:rPr>
        <w:t>人；全额拨款事业单位编制</w:t>
      </w:r>
      <w:r>
        <w:rPr>
          <w:rFonts w:hint="eastAsia" w:ascii="仿宋" w:hAnsi="仿宋" w:eastAsia="仿宋"/>
          <w:kern w:val="0"/>
          <w:sz w:val="32"/>
          <w:szCs w:val="32"/>
          <w:lang w:val="en-US" w:eastAsia="zh-CN"/>
        </w:rPr>
        <w:t>8</w:t>
      </w:r>
      <w:r>
        <w:rPr>
          <w:rFonts w:hint="eastAsia" w:ascii="仿宋" w:hAnsi="仿宋" w:eastAsia="仿宋"/>
          <w:kern w:val="0"/>
          <w:sz w:val="32"/>
          <w:szCs w:val="32"/>
        </w:rPr>
        <w:t>人，实有</w:t>
      </w:r>
      <w:r>
        <w:rPr>
          <w:rFonts w:hint="eastAsia" w:ascii="仿宋" w:hAnsi="仿宋" w:eastAsia="仿宋"/>
          <w:kern w:val="0"/>
          <w:sz w:val="32"/>
          <w:szCs w:val="32"/>
          <w:lang w:val="en-US" w:eastAsia="zh-CN"/>
        </w:rPr>
        <w:t>7</w:t>
      </w:r>
      <w:r>
        <w:rPr>
          <w:rFonts w:hint="eastAsia" w:ascii="仿宋" w:hAnsi="仿宋" w:eastAsia="仿宋"/>
          <w:kern w:val="0"/>
          <w:sz w:val="32"/>
          <w:szCs w:val="32"/>
        </w:rPr>
        <w:t>人；退休人员1</w:t>
      </w:r>
      <w:r>
        <w:rPr>
          <w:rFonts w:hint="eastAsia" w:ascii="仿宋" w:hAnsi="仿宋" w:eastAsia="仿宋"/>
          <w:kern w:val="0"/>
          <w:sz w:val="32"/>
          <w:szCs w:val="32"/>
          <w:lang w:val="en-US" w:eastAsia="zh-CN"/>
        </w:rPr>
        <w:t>9</w:t>
      </w:r>
      <w:r>
        <w:rPr>
          <w:rFonts w:hint="eastAsia" w:ascii="仿宋" w:hAnsi="仿宋" w:eastAsia="仿宋"/>
          <w:kern w:val="0"/>
          <w:sz w:val="32"/>
          <w:szCs w:val="32"/>
        </w:rPr>
        <w:t>人。</w:t>
      </w:r>
      <w:r>
        <w:rPr>
          <w:rFonts w:hint="eastAsia" w:ascii="仿宋" w:hAnsi="仿宋" w:eastAsia="仿宋"/>
          <w:sz w:val="32"/>
          <w:szCs w:val="32"/>
        </w:rPr>
        <w:t>领导职数3名，设局长1名，副局长</w:t>
      </w:r>
      <w:r>
        <w:rPr>
          <w:rFonts w:hint="eastAsia" w:ascii="仿宋" w:hAnsi="仿宋" w:eastAsia="仿宋"/>
          <w:sz w:val="32"/>
          <w:szCs w:val="32"/>
          <w:lang w:val="en-US" w:eastAsia="zh-CN"/>
        </w:rPr>
        <w:t>2</w:t>
      </w:r>
      <w:r>
        <w:rPr>
          <w:rFonts w:hint="eastAsia" w:ascii="仿宋" w:hAnsi="仿宋" w:eastAsia="仿宋"/>
          <w:sz w:val="32"/>
          <w:szCs w:val="32"/>
        </w:rPr>
        <w:t>名。</w:t>
      </w:r>
      <w:r>
        <w:rPr>
          <w:rFonts w:hint="eastAsia" w:ascii="仿宋" w:hAnsi="仿宋" w:eastAsia="仿宋"/>
          <w:sz w:val="32"/>
          <w:szCs w:val="32"/>
          <w:lang w:eastAsia="zh-CN"/>
        </w:rPr>
        <w:t>行政</w:t>
      </w:r>
      <w:r>
        <w:rPr>
          <w:rFonts w:hint="eastAsia" w:ascii="仿宋" w:hAnsi="仿宋" w:eastAsia="仿宋"/>
          <w:sz w:val="32"/>
          <w:szCs w:val="32"/>
        </w:rPr>
        <w:t>股级领导职数6名，其中正职5名，副职1名；事业股级领导职数3名，其中正职1名，副职2名。</w:t>
      </w:r>
    </w:p>
    <w:p w14:paraId="765DF295">
      <w:pPr>
        <w:jc w:val="both"/>
        <w:rPr>
          <w:rFonts w:hint="eastAsia" w:ascii="黑体" w:hAnsi="黑体" w:eastAsia="黑体"/>
          <w:sz w:val="32"/>
          <w:szCs w:val="32"/>
        </w:rPr>
      </w:pPr>
    </w:p>
    <w:p w14:paraId="653D2C6B">
      <w:pPr>
        <w:ind w:firstLine="2560" w:firstLineChars="8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黑体" w:hAnsi="黑体" w:eastAsia="黑体" w:cs="黑体"/>
          <w:sz w:val="32"/>
          <w:szCs w:val="32"/>
        </w:rPr>
        <w:t>一、202</w:t>
      </w:r>
      <w:r>
        <w:rPr>
          <w:rFonts w:hint="eastAsia" w:ascii="黑体" w:hAnsi="黑体" w:eastAsia="黑体" w:cs="黑体"/>
          <w:sz w:val="32"/>
          <w:szCs w:val="32"/>
          <w:lang w:val="en-US" w:eastAsia="zh-CN"/>
        </w:rPr>
        <w:t>6</w:t>
      </w:r>
      <w:r>
        <w:rPr>
          <w:rFonts w:hint="eastAsia" w:ascii="黑体" w:hAnsi="黑体" w:eastAsia="黑体" w:cs="黑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247.42</w:t>
      </w:r>
      <w:r>
        <w:rPr>
          <w:rFonts w:hint="eastAsia" w:ascii="仿宋" w:hAnsi="仿宋" w:eastAsia="仿宋"/>
          <w:sz w:val="32"/>
          <w:szCs w:val="32"/>
        </w:rPr>
        <w:t>万元，比202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185.78</w:t>
      </w:r>
      <w:r>
        <w:rPr>
          <w:rFonts w:hint="eastAsia" w:ascii="仿宋" w:hAnsi="仿宋" w:eastAsia="仿宋"/>
          <w:sz w:val="32"/>
          <w:szCs w:val="32"/>
        </w:rPr>
        <w:t>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61.64</w:t>
      </w:r>
      <w:r>
        <w:rPr>
          <w:rFonts w:hint="eastAsia" w:ascii="仿宋" w:hAnsi="仿宋" w:eastAsia="仿宋"/>
          <w:sz w:val="32"/>
          <w:szCs w:val="32"/>
        </w:rPr>
        <w:t>万元，主要原因：</w:t>
      </w:r>
      <w:r>
        <w:rPr>
          <w:rFonts w:hint="eastAsia" w:ascii="仿宋" w:hAnsi="仿宋" w:eastAsia="仿宋"/>
          <w:sz w:val="32"/>
          <w:szCs w:val="32"/>
          <w:lang w:val="en-US" w:eastAsia="zh-CN"/>
        </w:rPr>
        <w:t>有新招录人员、调入人员</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黑体" w:hAnsi="黑体" w:eastAsia="黑体" w:cs="黑体"/>
          <w:sz w:val="32"/>
          <w:szCs w:val="32"/>
        </w:rPr>
        <w:t>二、202</w:t>
      </w:r>
      <w:r>
        <w:rPr>
          <w:rFonts w:hint="eastAsia" w:ascii="黑体" w:hAnsi="黑体" w:eastAsia="黑体" w:cs="黑体"/>
          <w:sz w:val="32"/>
          <w:szCs w:val="32"/>
          <w:lang w:val="en-US" w:eastAsia="zh-CN"/>
        </w:rPr>
        <w:t>6</w:t>
      </w:r>
      <w:r>
        <w:rPr>
          <w:rFonts w:hint="eastAsia" w:ascii="黑体" w:hAnsi="黑体" w:eastAsia="黑体" w:cs="黑体"/>
          <w:sz w:val="32"/>
          <w:szCs w:val="32"/>
        </w:rPr>
        <w:t>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年本单位收入预算</w:t>
      </w:r>
      <w:r>
        <w:rPr>
          <w:rFonts w:hint="eastAsia" w:ascii="仿宋" w:hAnsi="仿宋" w:eastAsia="仿宋"/>
          <w:sz w:val="32"/>
          <w:szCs w:val="32"/>
          <w:lang w:val="en-US" w:eastAsia="zh-CN"/>
        </w:rPr>
        <w:t>247.42</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247.42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w:t>
      </w:r>
      <w:r>
        <w:rPr>
          <w:rFonts w:hint="eastAsia" w:ascii="黑体" w:hAnsi="黑体" w:eastAsia="黑体" w:cs="黑体"/>
          <w:sz w:val="32"/>
          <w:szCs w:val="32"/>
        </w:rPr>
        <w:t>三、202</w:t>
      </w:r>
      <w:r>
        <w:rPr>
          <w:rFonts w:hint="eastAsia" w:ascii="黑体" w:hAnsi="黑体" w:eastAsia="黑体" w:cs="黑体"/>
          <w:sz w:val="32"/>
          <w:szCs w:val="32"/>
          <w:lang w:val="en-US" w:eastAsia="zh-CN"/>
        </w:rPr>
        <w:t>6</w:t>
      </w:r>
      <w:r>
        <w:rPr>
          <w:rFonts w:hint="eastAsia" w:ascii="黑体" w:hAnsi="黑体" w:eastAsia="黑体" w:cs="黑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247.42</w:t>
      </w:r>
      <w:r>
        <w:rPr>
          <w:rFonts w:hint="eastAsia" w:ascii="仿宋" w:hAnsi="仿宋" w:eastAsia="仿宋"/>
          <w:sz w:val="32"/>
          <w:szCs w:val="32"/>
        </w:rPr>
        <w:t>万元，其中：基本支出</w:t>
      </w:r>
      <w:r>
        <w:rPr>
          <w:rFonts w:hint="eastAsia" w:ascii="仿宋" w:hAnsi="仿宋" w:eastAsia="仿宋"/>
          <w:sz w:val="32"/>
          <w:szCs w:val="32"/>
          <w:lang w:val="en-US" w:eastAsia="zh-CN"/>
        </w:rPr>
        <w:t>247.42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hint="eastAsia" w:ascii="黑体" w:hAnsi="黑体" w:eastAsia="黑体" w:cs="黑体"/>
          <w:sz w:val="32"/>
          <w:szCs w:val="32"/>
        </w:rPr>
      </w:pPr>
      <w:r>
        <w:rPr>
          <w:rFonts w:hint="eastAsia" w:ascii="黑体" w:hAnsi="黑体" w:eastAsia="黑体" w:cs="黑体"/>
          <w:sz w:val="32"/>
          <w:szCs w:val="32"/>
        </w:rPr>
        <w:t>四、202</w:t>
      </w:r>
      <w:r>
        <w:rPr>
          <w:rFonts w:hint="eastAsia" w:ascii="黑体" w:hAnsi="黑体" w:eastAsia="黑体" w:cs="黑体"/>
          <w:sz w:val="32"/>
          <w:szCs w:val="32"/>
          <w:lang w:val="en-US" w:eastAsia="zh-CN"/>
        </w:rPr>
        <w:t>6</w:t>
      </w:r>
      <w:r>
        <w:rPr>
          <w:rFonts w:hint="eastAsia" w:ascii="黑体" w:hAnsi="黑体" w:eastAsia="黑体" w:cs="黑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247.42</w:t>
      </w:r>
      <w:r>
        <w:rPr>
          <w:rFonts w:hint="eastAsia" w:ascii="仿宋" w:hAnsi="仿宋" w:eastAsia="仿宋"/>
          <w:sz w:val="32"/>
          <w:szCs w:val="32"/>
        </w:rPr>
        <w:t>万元，其中：本年收入</w:t>
      </w:r>
      <w:r>
        <w:rPr>
          <w:rFonts w:hint="eastAsia" w:ascii="仿宋" w:hAnsi="仿宋" w:eastAsia="仿宋"/>
          <w:sz w:val="32"/>
          <w:szCs w:val="32"/>
          <w:lang w:val="en-US" w:eastAsia="zh-CN"/>
        </w:rPr>
        <w:t>247.42</w:t>
      </w:r>
      <w:r>
        <w:rPr>
          <w:rFonts w:hint="eastAsia" w:ascii="仿宋" w:hAnsi="仿宋" w:eastAsia="仿宋"/>
          <w:sz w:val="32"/>
          <w:szCs w:val="32"/>
        </w:rPr>
        <w:t>万万元。本年支出</w:t>
      </w:r>
      <w:r>
        <w:rPr>
          <w:rFonts w:hint="eastAsia" w:ascii="仿宋" w:hAnsi="仿宋" w:eastAsia="仿宋"/>
          <w:sz w:val="32"/>
          <w:szCs w:val="32"/>
          <w:lang w:val="en-US" w:eastAsia="zh-CN"/>
        </w:rPr>
        <w:t>247.42</w:t>
      </w:r>
      <w:r>
        <w:rPr>
          <w:rFonts w:hint="eastAsia" w:ascii="仿宋" w:hAnsi="仿宋" w:eastAsia="仿宋"/>
          <w:sz w:val="32"/>
          <w:szCs w:val="32"/>
        </w:rPr>
        <w:t>万万元，支出包括：一般公共服务支出</w:t>
      </w:r>
      <w:r>
        <w:rPr>
          <w:rFonts w:hint="eastAsia" w:ascii="仿宋" w:hAnsi="仿宋" w:eastAsia="仿宋"/>
          <w:sz w:val="32"/>
          <w:szCs w:val="32"/>
          <w:lang w:val="en-US" w:eastAsia="zh-CN"/>
        </w:rPr>
        <w:t>201.27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25.82</w:t>
      </w:r>
      <w:r>
        <w:rPr>
          <w:rFonts w:hint="eastAsia" w:ascii="仿宋" w:hAnsi="仿宋" w:eastAsia="仿宋"/>
          <w:sz w:val="32"/>
          <w:szCs w:val="32"/>
        </w:rPr>
        <w:t>万元，住房保障支出</w:t>
      </w:r>
      <w:r>
        <w:rPr>
          <w:rFonts w:hint="eastAsia" w:ascii="仿宋" w:hAnsi="仿宋" w:eastAsia="仿宋"/>
          <w:sz w:val="32"/>
          <w:szCs w:val="32"/>
          <w:lang w:val="en-US" w:eastAsia="zh-CN"/>
        </w:rPr>
        <w:t>20.32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黑体" w:hAnsi="黑体" w:eastAsia="黑体" w:cs="黑体"/>
          <w:kern w:val="0"/>
          <w:sz w:val="32"/>
          <w:szCs w:val="32"/>
        </w:rPr>
        <w:t>五、202</w:t>
      </w:r>
      <w:r>
        <w:rPr>
          <w:rFonts w:hint="eastAsia" w:ascii="黑体" w:hAnsi="黑体" w:eastAsia="黑体" w:cs="黑体"/>
          <w:kern w:val="0"/>
          <w:sz w:val="32"/>
          <w:szCs w:val="32"/>
          <w:lang w:val="en-US" w:eastAsia="zh-CN"/>
        </w:rPr>
        <w:t>6</w:t>
      </w:r>
      <w:r>
        <w:rPr>
          <w:rFonts w:hint="eastAsia" w:ascii="黑体" w:hAnsi="黑体" w:eastAsia="黑体" w:cs="黑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247.42</w:t>
      </w:r>
      <w:r>
        <w:rPr>
          <w:rFonts w:hint="eastAsia" w:ascii="仿宋" w:hAnsi="仿宋" w:eastAsia="仿宋"/>
          <w:sz w:val="32"/>
          <w:szCs w:val="32"/>
        </w:rPr>
        <w:t>万元，其中：基本支出</w:t>
      </w:r>
      <w:r>
        <w:rPr>
          <w:rFonts w:hint="eastAsia" w:ascii="仿宋" w:hAnsi="仿宋" w:eastAsia="仿宋"/>
          <w:sz w:val="32"/>
          <w:szCs w:val="32"/>
          <w:lang w:val="en-US" w:eastAsia="zh-CN"/>
        </w:rPr>
        <w:t>247.42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224.73</w:t>
      </w:r>
      <w:r>
        <w:rPr>
          <w:rFonts w:hint="eastAsia" w:ascii="仿宋" w:hAnsi="仿宋" w:eastAsia="仿宋"/>
          <w:sz w:val="32"/>
          <w:szCs w:val="32"/>
        </w:rPr>
        <w:t>万元，占</w:t>
      </w:r>
      <w:r>
        <w:rPr>
          <w:rFonts w:hint="eastAsia" w:ascii="仿宋" w:hAnsi="仿宋" w:eastAsia="仿宋"/>
          <w:sz w:val="32"/>
          <w:szCs w:val="32"/>
          <w:lang w:val="en-US" w:eastAsia="zh-CN"/>
        </w:rPr>
        <w:t>90.83</w:t>
      </w:r>
      <w:r>
        <w:rPr>
          <w:rFonts w:hint="eastAsia" w:ascii="仿宋" w:hAnsi="仿宋" w:eastAsia="仿宋"/>
          <w:sz w:val="32"/>
          <w:szCs w:val="32"/>
        </w:rPr>
        <w:t>%；公用经费</w:t>
      </w:r>
      <w:r>
        <w:rPr>
          <w:rFonts w:hint="eastAsia" w:ascii="仿宋" w:hAnsi="仿宋" w:eastAsia="仿宋"/>
          <w:sz w:val="32"/>
          <w:szCs w:val="32"/>
          <w:lang w:val="en-US" w:eastAsia="zh-CN"/>
        </w:rPr>
        <w:t>22.69</w:t>
      </w:r>
      <w:r>
        <w:rPr>
          <w:rFonts w:hint="eastAsia" w:ascii="仿宋" w:hAnsi="仿宋" w:eastAsia="仿宋"/>
          <w:sz w:val="32"/>
          <w:szCs w:val="32"/>
        </w:rPr>
        <w:t>万元，占</w:t>
      </w:r>
      <w:r>
        <w:rPr>
          <w:rFonts w:hint="eastAsia" w:ascii="仿宋" w:hAnsi="仿宋" w:eastAsia="仿宋"/>
          <w:sz w:val="32"/>
          <w:szCs w:val="32"/>
          <w:lang w:val="en-US" w:eastAsia="zh-CN"/>
        </w:rPr>
        <w:t>9.17</w:t>
      </w:r>
      <w:r>
        <w:rPr>
          <w:rFonts w:hint="eastAsia" w:ascii="仿宋" w:hAnsi="仿宋" w:eastAsia="仿宋"/>
          <w:sz w:val="32"/>
          <w:szCs w:val="32"/>
        </w:rPr>
        <w:t>%。</w:t>
      </w:r>
    </w:p>
    <w:p w14:paraId="61064E49">
      <w:pPr>
        <w:ind w:firstLine="640" w:firstLineChars="200"/>
        <w:rPr>
          <w:rFonts w:hint="eastAsia" w:ascii="仿宋" w:hAnsi="仿宋" w:eastAsia="仿宋"/>
          <w:sz w:val="32"/>
          <w:szCs w:val="32"/>
          <w:lang w:val="en-US" w:eastAsia="zh-CN"/>
        </w:rPr>
      </w:pPr>
      <w:r>
        <w:rPr>
          <w:rFonts w:hint="eastAsia" w:ascii="仿宋" w:hAnsi="仿宋" w:eastAsia="仿宋"/>
          <w:sz w:val="32"/>
          <w:szCs w:val="32"/>
        </w:rPr>
        <w:t>一般公共服务（类）支出201.27万元，占</w:t>
      </w:r>
      <w:r>
        <w:rPr>
          <w:rFonts w:hint="eastAsia" w:ascii="仿宋" w:hAnsi="仿宋" w:eastAsia="仿宋"/>
          <w:sz w:val="32"/>
          <w:szCs w:val="32"/>
          <w:lang w:val="en-US" w:eastAsia="zh-CN"/>
        </w:rPr>
        <w:t>81.35</w:t>
      </w:r>
      <w:r>
        <w:rPr>
          <w:rFonts w:hint="eastAsia" w:ascii="仿宋" w:hAnsi="仿宋" w:eastAsia="仿宋"/>
          <w:sz w:val="32"/>
          <w:szCs w:val="32"/>
        </w:rPr>
        <w:t>%，主要用于：</w:t>
      </w:r>
      <w:r>
        <w:rPr>
          <w:rFonts w:hint="eastAsia" w:ascii="仿宋" w:hAnsi="仿宋" w:eastAsia="仿宋"/>
          <w:sz w:val="32"/>
          <w:szCs w:val="32"/>
          <w:lang w:eastAsia="zh-CN"/>
        </w:rPr>
        <w:t>保障机关事业单位正常运转，支持机关单位履行职能</w:t>
      </w:r>
      <w:r>
        <w:rPr>
          <w:rFonts w:hint="eastAsia" w:ascii="仿宋" w:hAnsi="仿宋" w:eastAsia="仿宋"/>
          <w:sz w:val="32"/>
          <w:szCs w:val="32"/>
        </w:rPr>
        <w:t>。</w:t>
      </w:r>
      <w:r>
        <w:rPr>
          <w:rFonts w:hint="eastAsia" w:ascii="仿宋" w:hAnsi="仿宋" w:eastAsia="仿宋"/>
          <w:sz w:val="32"/>
          <w:szCs w:val="32"/>
          <w:lang w:val="en-US" w:eastAsia="zh-CN"/>
        </w:rPr>
        <w:t xml:space="preserve">  </w:t>
      </w:r>
    </w:p>
    <w:p w14:paraId="7A8A777C">
      <w:pPr>
        <w:ind w:firstLine="640" w:firstLineChars="200"/>
        <w:rPr>
          <w:rFonts w:hint="eastAsia"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25.82</w:t>
      </w:r>
      <w:r>
        <w:rPr>
          <w:rFonts w:hint="eastAsia" w:ascii="仿宋" w:hAnsi="仿宋" w:eastAsia="仿宋"/>
          <w:sz w:val="32"/>
          <w:szCs w:val="32"/>
        </w:rPr>
        <w:t>万元，占</w:t>
      </w:r>
      <w:r>
        <w:rPr>
          <w:rFonts w:hint="eastAsia" w:ascii="仿宋" w:hAnsi="仿宋" w:eastAsia="仿宋"/>
          <w:sz w:val="32"/>
          <w:szCs w:val="32"/>
          <w:lang w:val="en-US" w:eastAsia="zh-CN"/>
        </w:rPr>
        <w:t>10.44</w:t>
      </w:r>
      <w:r>
        <w:rPr>
          <w:rFonts w:hint="eastAsia" w:ascii="仿宋" w:hAnsi="仿宋" w:eastAsia="仿宋"/>
          <w:sz w:val="32"/>
          <w:szCs w:val="32"/>
        </w:rPr>
        <w:t>%，主要用于</w:t>
      </w:r>
      <w:r>
        <w:rPr>
          <w:rFonts w:hint="eastAsia" w:ascii="仿宋" w:hAnsi="仿宋" w:eastAsia="仿宋"/>
          <w:sz w:val="32"/>
          <w:szCs w:val="32"/>
          <w:lang w:eastAsia="zh-CN"/>
        </w:rPr>
        <w:t>：行政事业单位养老保险缴费支出和职业年金缴费支出</w:t>
      </w:r>
      <w:r>
        <w:rPr>
          <w:rFonts w:hint="eastAsia" w:ascii="仿宋" w:hAnsi="仿宋" w:eastAsia="仿宋"/>
          <w:sz w:val="32"/>
          <w:szCs w:val="32"/>
        </w:rPr>
        <w:t>。</w:t>
      </w:r>
    </w:p>
    <w:p w14:paraId="44742358">
      <w:pPr>
        <w:ind w:firstLine="640" w:firstLineChars="200"/>
        <w:rPr>
          <w:rFonts w:hint="eastAsia"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20.32</w:t>
      </w:r>
      <w:r>
        <w:rPr>
          <w:rFonts w:hint="eastAsia" w:ascii="仿宋" w:hAnsi="仿宋" w:eastAsia="仿宋"/>
          <w:sz w:val="32"/>
          <w:szCs w:val="32"/>
        </w:rPr>
        <w:t>万元，占</w:t>
      </w:r>
      <w:r>
        <w:rPr>
          <w:rFonts w:hint="eastAsia" w:ascii="仿宋" w:hAnsi="仿宋" w:eastAsia="仿宋"/>
          <w:sz w:val="32"/>
          <w:szCs w:val="32"/>
          <w:lang w:val="en-US" w:eastAsia="zh-CN"/>
        </w:rPr>
        <w:t>8.21</w:t>
      </w:r>
      <w:r>
        <w:rPr>
          <w:rFonts w:hint="eastAsia" w:ascii="仿宋" w:hAnsi="仿宋" w:eastAsia="仿宋"/>
          <w:sz w:val="32"/>
          <w:szCs w:val="32"/>
        </w:rPr>
        <w:t>%，主要用于：</w:t>
      </w:r>
      <w:r>
        <w:rPr>
          <w:rFonts w:hint="eastAsia" w:ascii="仿宋" w:hAnsi="仿宋" w:eastAsia="仿宋"/>
          <w:sz w:val="32"/>
          <w:szCs w:val="32"/>
          <w:lang w:eastAsia="zh-CN"/>
        </w:rPr>
        <w:t>行政事业单位住房公积金支出</w:t>
      </w:r>
      <w:r>
        <w:rPr>
          <w:rFonts w:hint="eastAsia" w:ascii="仿宋" w:hAnsi="仿宋" w:eastAsia="仿宋"/>
          <w:sz w:val="32"/>
          <w:szCs w:val="32"/>
        </w:rPr>
        <w:t>。</w:t>
      </w:r>
    </w:p>
    <w:p w14:paraId="1D655B29">
      <w:pPr>
        <w:ind w:firstLine="640" w:firstLineChars="200"/>
        <w:rPr>
          <w:rFonts w:ascii="楷体" w:hAnsi="楷体" w:eastAsia="楷体"/>
          <w:kern w:val="0"/>
          <w:sz w:val="32"/>
          <w:szCs w:val="32"/>
        </w:rPr>
      </w:pPr>
      <w:r>
        <w:rPr>
          <w:rFonts w:hint="eastAsia" w:ascii="黑体" w:hAnsi="黑体" w:eastAsia="黑体" w:cs="黑体"/>
          <w:kern w:val="0"/>
          <w:sz w:val="32"/>
          <w:szCs w:val="32"/>
        </w:rPr>
        <w:t>六、202</w:t>
      </w:r>
      <w:r>
        <w:rPr>
          <w:rFonts w:hint="eastAsia" w:ascii="黑体" w:hAnsi="黑体" w:eastAsia="黑体" w:cs="黑体"/>
          <w:kern w:val="0"/>
          <w:sz w:val="32"/>
          <w:szCs w:val="32"/>
          <w:lang w:val="en-US" w:eastAsia="zh-CN"/>
        </w:rPr>
        <w:t>6</w:t>
      </w:r>
      <w:r>
        <w:rPr>
          <w:rFonts w:hint="eastAsia" w:ascii="黑体" w:hAnsi="黑体" w:eastAsia="黑体" w:cs="黑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247.42</w:t>
      </w:r>
      <w:r>
        <w:rPr>
          <w:rFonts w:hint="eastAsia" w:ascii="仿宋" w:hAnsi="仿宋" w:eastAsia="仿宋"/>
          <w:sz w:val="32"/>
          <w:szCs w:val="32"/>
        </w:rPr>
        <w:t>万元，其中：</w:t>
      </w:r>
    </w:p>
    <w:p w14:paraId="4ADCA952">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224.73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38C672CD">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22.69</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七、202</w:t>
      </w:r>
      <w:r>
        <w:rPr>
          <w:rFonts w:hint="eastAsia" w:ascii="黑体" w:hAnsi="黑体" w:eastAsia="黑体" w:cs="黑体"/>
          <w:kern w:val="0"/>
          <w:sz w:val="32"/>
          <w:szCs w:val="32"/>
          <w:lang w:val="en-US" w:eastAsia="zh-CN"/>
        </w:rPr>
        <w:t>6</w:t>
      </w:r>
      <w:r>
        <w:rPr>
          <w:rFonts w:hint="eastAsia" w:ascii="黑体" w:hAnsi="黑体" w:eastAsia="黑体" w:cs="黑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0.11</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0.01</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1.因公出国（境）费0万元，与202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0.11</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0.01</w:t>
      </w:r>
      <w:r>
        <w:rPr>
          <w:rFonts w:hint="eastAsia" w:ascii="仿宋" w:hAnsi="仿宋" w:eastAsia="仿宋"/>
          <w:kern w:val="0"/>
          <w:sz w:val="32"/>
          <w:szCs w:val="32"/>
        </w:rPr>
        <w:t>万元，主要原因是</w:t>
      </w:r>
      <w:r>
        <w:rPr>
          <w:rFonts w:hint="eastAsia" w:ascii="仿宋_GB2312" w:eastAsia="仿宋_GB2312"/>
          <w:sz w:val="32"/>
          <w:szCs w:val="32"/>
          <w:lang w:val="en-US" w:eastAsia="zh-CN"/>
        </w:rPr>
        <w:t>对三公经费进行了压减</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黑体" w:hAnsi="黑体" w:eastAsia="黑体" w:cs="黑体"/>
          <w:sz w:val="32"/>
          <w:szCs w:val="32"/>
        </w:rPr>
        <w:t>八、202</w:t>
      </w:r>
      <w:r>
        <w:rPr>
          <w:rFonts w:hint="eastAsia" w:ascii="黑体" w:hAnsi="黑体" w:eastAsia="黑体" w:cs="黑体"/>
          <w:sz w:val="32"/>
          <w:szCs w:val="32"/>
          <w:lang w:val="en-US" w:eastAsia="zh-CN"/>
        </w:rPr>
        <w:t>6</w:t>
      </w:r>
      <w:r>
        <w:rPr>
          <w:rFonts w:hint="eastAsia" w:ascii="黑体" w:hAnsi="黑体" w:eastAsia="黑体" w:cs="黑体"/>
          <w:sz w:val="32"/>
          <w:szCs w:val="32"/>
        </w:rPr>
        <w:t>年政府性基金预算支出情况</w:t>
      </w:r>
    </w:p>
    <w:p w14:paraId="4FB9338A">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6</w:t>
      </w:r>
      <w:r>
        <w:rPr>
          <w:rFonts w:hint="eastAsia" w:ascii="仿宋" w:hAnsi="仿宋" w:eastAsia="仿宋"/>
          <w:sz w:val="32"/>
          <w:szCs w:val="32"/>
        </w:rPr>
        <w:t>年本单位无政府性基金预算支出</w:t>
      </w:r>
      <w:r>
        <w:rPr>
          <w:rFonts w:hint="eastAsia" w:ascii="仿宋" w:hAnsi="仿宋" w:eastAsia="仿宋"/>
          <w:sz w:val="32"/>
          <w:szCs w:val="32"/>
          <w:lang w:eastAsia="zh-CN"/>
        </w:rPr>
        <w:t>。</w:t>
      </w:r>
    </w:p>
    <w:p w14:paraId="39906816">
      <w:pPr>
        <w:pStyle w:val="9"/>
        <w:ind w:firstLine="640" w:firstLineChars="200"/>
        <w:rPr>
          <w:rFonts w:ascii="楷体" w:hAnsi="楷体" w:eastAsia="楷体" w:cs="楷体"/>
          <w:sz w:val="32"/>
          <w:szCs w:val="32"/>
        </w:rPr>
      </w:pPr>
      <w:r>
        <w:rPr>
          <w:rFonts w:hint="eastAsia" w:ascii="黑体" w:hAnsi="黑体" w:eastAsia="黑体" w:cs="黑体"/>
          <w:sz w:val="32"/>
          <w:szCs w:val="32"/>
        </w:rPr>
        <w:t>九、202</w:t>
      </w:r>
      <w:r>
        <w:rPr>
          <w:rFonts w:hint="eastAsia" w:ascii="黑体" w:hAnsi="黑体" w:eastAsia="黑体" w:cs="黑体"/>
          <w:sz w:val="32"/>
          <w:szCs w:val="32"/>
          <w:lang w:val="en-US" w:eastAsia="zh-CN"/>
        </w:rPr>
        <w:t>6</w:t>
      </w:r>
      <w:r>
        <w:rPr>
          <w:rFonts w:hint="eastAsia" w:ascii="黑体" w:hAnsi="黑体" w:eastAsia="黑体" w:cs="黑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hint="eastAsia" w:ascii="黑体" w:hAnsi="黑体" w:eastAsia="黑体" w:cs="黑体"/>
          <w:sz w:val="32"/>
          <w:szCs w:val="32"/>
        </w:rPr>
      </w:pPr>
      <w:r>
        <w:rPr>
          <w:rFonts w:hint="eastAsia" w:ascii="黑体" w:hAnsi="黑体" w:eastAsia="黑体" w:cs="黑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22.69</w:t>
      </w:r>
      <w:r>
        <w:rPr>
          <w:rFonts w:hint="eastAsia" w:ascii="仿宋" w:hAnsi="仿宋" w:eastAsia="仿宋"/>
          <w:sz w:val="32"/>
          <w:szCs w:val="32"/>
        </w:rPr>
        <w:t>万元，比202</w:t>
      </w:r>
      <w:r>
        <w:rPr>
          <w:rFonts w:hint="eastAsia" w:ascii="仿宋" w:hAnsi="仿宋" w:eastAsia="仿宋"/>
          <w:sz w:val="32"/>
          <w:szCs w:val="32"/>
          <w:lang w:val="en-US" w:eastAsia="zh-CN"/>
        </w:rPr>
        <w:t>5</w:t>
      </w:r>
      <w:r>
        <w:rPr>
          <w:rFonts w:hint="eastAsia" w:ascii="仿宋" w:hAnsi="仿宋" w:eastAsia="仿宋"/>
          <w:sz w:val="32"/>
          <w:szCs w:val="32"/>
        </w:rPr>
        <w:t>年预算</w:t>
      </w:r>
      <w:r>
        <w:rPr>
          <w:rFonts w:hint="eastAsia" w:ascii="仿宋" w:hAnsi="仿宋" w:eastAsia="仿宋"/>
          <w:sz w:val="32"/>
          <w:szCs w:val="32"/>
          <w:lang w:val="en-US" w:eastAsia="zh-CN"/>
        </w:rPr>
        <w:t>增加5.94</w:t>
      </w:r>
      <w:r>
        <w:rPr>
          <w:rFonts w:hint="eastAsia" w:ascii="仿宋" w:hAnsi="仿宋" w:eastAsia="仿宋"/>
          <w:sz w:val="32"/>
          <w:szCs w:val="32"/>
        </w:rPr>
        <w:t>万元，</w:t>
      </w:r>
      <w:r>
        <w:rPr>
          <w:rFonts w:hint="eastAsia" w:ascii="仿宋" w:hAnsi="仿宋" w:eastAsia="仿宋"/>
          <w:sz w:val="32"/>
          <w:szCs w:val="32"/>
          <w:lang w:val="en-US" w:eastAsia="zh-CN"/>
        </w:rPr>
        <w:t>增加35.466</w:t>
      </w:r>
      <w:r>
        <w:rPr>
          <w:rFonts w:hint="eastAsia" w:ascii="仿宋" w:hAnsi="仿宋" w:eastAsia="仿宋"/>
          <w:sz w:val="32"/>
          <w:szCs w:val="32"/>
        </w:rPr>
        <w:t>%，主要原因是</w:t>
      </w:r>
      <w:r>
        <w:rPr>
          <w:rFonts w:hint="eastAsia" w:ascii="仿宋" w:hAnsi="仿宋" w:eastAsia="仿宋"/>
          <w:sz w:val="32"/>
          <w:szCs w:val="32"/>
          <w:lang w:val="en-US" w:eastAsia="zh-CN"/>
        </w:rPr>
        <w:t>人员增多</w:t>
      </w:r>
      <w:r>
        <w:rPr>
          <w:rFonts w:hint="eastAsia" w:ascii="仿宋" w:hAnsi="仿宋" w:eastAsia="仿宋"/>
          <w:sz w:val="32"/>
          <w:szCs w:val="32"/>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1.1925</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0.5</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0</w:t>
      </w:r>
      <w:bookmarkStart w:id="0" w:name="_GoBack"/>
      <w:bookmarkEnd w:id="0"/>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hint="eastAsia" w:ascii="黑体" w:hAnsi="黑体" w:eastAsia="黑体" w:cs="黑体"/>
          <w:sz w:val="32"/>
          <w:szCs w:val="32"/>
        </w:rPr>
      </w:pPr>
      <w:r>
        <w:rPr>
          <w:rFonts w:hint="eastAsia" w:ascii="黑体" w:hAnsi="黑体" w:eastAsia="黑体" w:cs="黑体"/>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年部门预算表套表（预算一体化-“预算编制”模块-预算编制帆软报表查询中提取相应数据）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1728F4"/>
    <w:rsid w:val="10D9450A"/>
    <w:rsid w:val="112B3A0C"/>
    <w:rsid w:val="117169F8"/>
    <w:rsid w:val="11DF6BD5"/>
    <w:rsid w:val="12C62CA4"/>
    <w:rsid w:val="15DA5399"/>
    <w:rsid w:val="16220796"/>
    <w:rsid w:val="17726A4F"/>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C037594"/>
    <w:rsid w:val="2D742D12"/>
    <w:rsid w:val="2E3342C6"/>
    <w:rsid w:val="2EAD2B99"/>
    <w:rsid w:val="2F3F2DFA"/>
    <w:rsid w:val="328A1D40"/>
    <w:rsid w:val="344D4C9B"/>
    <w:rsid w:val="348A74E0"/>
    <w:rsid w:val="36273D08"/>
    <w:rsid w:val="368F70D3"/>
    <w:rsid w:val="37361A0B"/>
    <w:rsid w:val="38253B59"/>
    <w:rsid w:val="385B501F"/>
    <w:rsid w:val="38DE30B8"/>
    <w:rsid w:val="39284901"/>
    <w:rsid w:val="398B36D3"/>
    <w:rsid w:val="39AB5825"/>
    <w:rsid w:val="3A482539"/>
    <w:rsid w:val="3A915046"/>
    <w:rsid w:val="3C4C15D1"/>
    <w:rsid w:val="3C681D8A"/>
    <w:rsid w:val="3CE440CF"/>
    <w:rsid w:val="3CEA5A8A"/>
    <w:rsid w:val="3D897F97"/>
    <w:rsid w:val="3DA7578C"/>
    <w:rsid w:val="3F597259"/>
    <w:rsid w:val="3F6B774D"/>
    <w:rsid w:val="40095632"/>
    <w:rsid w:val="413C46BC"/>
    <w:rsid w:val="430260DD"/>
    <w:rsid w:val="434D0E96"/>
    <w:rsid w:val="442476FC"/>
    <w:rsid w:val="46345885"/>
    <w:rsid w:val="46B15537"/>
    <w:rsid w:val="46C17DAD"/>
    <w:rsid w:val="46F64D5D"/>
    <w:rsid w:val="49B81F53"/>
    <w:rsid w:val="4AAC7860"/>
    <w:rsid w:val="4CDB40F9"/>
    <w:rsid w:val="4D0265B8"/>
    <w:rsid w:val="4D8021B9"/>
    <w:rsid w:val="4DFF6777"/>
    <w:rsid w:val="4E45007C"/>
    <w:rsid w:val="4EB752BA"/>
    <w:rsid w:val="4ED6365B"/>
    <w:rsid w:val="4F735000"/>
    <w:rsid w:val="50041643"/>
    <w:rsid w:val="50F75E7E"/>
    <w:rsid w:val="512247A5"/>
    <w:rsid w:val="51436F0F"/>
    <w:rsid w:val="51BB428B"/>
    <w:rsid w:val="52DF1D28"/>
    <w:rsid w:val="532A1846"/>
    <w:rsid w:val="53A4083B"/>
    <w:rsid w:val="54923E8D"/>
    <w:rsid w:val="54941844"/>
    <w:rsid w:val="5538455E"/>
    <w:rsid w:val="566F21D7"/>
    <w:rsid w:val="567F658B"/>
    <w:rsid w:val="56A94595"/>
    <w:rsid w:val="580A299B"/>
    <w:rsid w:val="59682F71"/>
    <w:rsid w:val="59691F93"/>
    <w:rsid w:val="5B5D76B7"/>
    <w:rsid w:val="5B8E44C5"/>
    <w:rsid w:val="5C982767"/>
    <w:rsid w:val="5CD80EBE"/>
    <w:rsid w:val="5CFA751D"/>
    <w:rsid w:val="5D580A8A"/>
    <w:rsid w:val="5DB8541C"/>
    <w:rsid w:val="5E1D07CE"/>
    <w:rsid w:val="5E221344"/>
    <w:rsid w:val="5E32788E"/>
    <w:rsid w:val="5FB128C2"/>
    <w:rsid w:val="60731B65"/>
    <w:rsid w:val="60D72763"/>
    <w:rsid w:val="61525EF8"/>
    <w:rsid w:val="615F5A3C"/>
    <w:rsid w:val="62B666A5"/>
    <w:rsid w:val="62E15FE9"/>
    <w:rsid w:val="64E814E8"/>
    <w:rsid w:val="65255B39"/>
    <w:rsid w:val="659C7B1A"/>
    <w:rsid w:val="65E847CC"/>
    <w:rsid w:val="67286561"/>
    <w:rsid w:val="691F508E"/>
    <w:rsid w:val="6A340295"/>
    <w:rsid w:val="6A5666B8"/>
    <w:rsid w:val="6C626D3D"/>
    <w:rsid w:val="6DAB7BD9"/>
    <w:rsid w:val="6DF0400D"/>
    <w:rsid w:val="6E5B22F8"/>
    <w:rsid w:val="700E2DC7"/>
    <w:rsid w:val="70251764"/>
    <w:rsid w:val="70EF2762"/>
    <w:rsid w:val="71201EF9"/>
    <w:rsid w:val="716F5053"/>
    <w:rsid w:val="729E55FD"/>
    <w:rsid w:val="733F2002"/>
    <w:rsid w:val="73D62900"/>
    <w:rsid w:val="73FA7C77"/>
    <w:rsid w:val="744F0BEE"/>
    <w:rsid w:val="746E51AC"/>
    <w:rsid w:val="74A55A8E"/>
    <w:rsid w:val="74BE43F4"/>
    <w:rsid w:val="7539654A"/>
    <w:rsid w:val="75836739"/>
    <w:rsid w:val="766A3DC4"/>
    <w:rsid w:val="76C753DE"/>
    <w:rsid w:val="76C775D8"/>
    <w:rsid w:val="76FE0619"/>
    <w:rsid w:val="77CB4ADD"/>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3857</Words>
  <Characters>4132</Characters>
  <Lines>22</Lines>
  <Paragraphs>6</Paragraphs>
  <TotalTime>18</TotalTime>
  <ScaleCrop>false</ScaleCrop>
  <LinksUpToDate>false</LinksUpToDate>
  <CharactersWithSpaces>4247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佟 </cp:lastModifiedBy>
  <dcterms:modified xsi:type="dcterms:W3CDTF">2026-03-24T01:42:10Z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D55AA6649428424490B217A28B53B1B3_13</vt:lpwstr>
  </property>
  <property fmtid="{D5CDD505-2E9C-101B-9397-08002B2CF9AE}" pid="4" name="KSOTemplateDocerSaveRecord">
    <vt:lpwstr>eyJoZGlkIjoiN2YzYWM5ODIxZjYxMDc2Y2E2ZGNlYWZmYmIyMDcxMDAiLCJ1c2VySWQiOiIzNDMxNzg4ODgifQ==</vt:lpwstr>
  </property>
</Properties>
</file>