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eastAsia"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0B13621">
      <w:pPr>
        <w:jc w:val="center"/>
        <w:rPr>
          <w:rFonts w:ascii="黑体" w:hAnsi="黑体" w:eastAsia="黑体"/>
          <w:sz w:val="52"/>
          <w:szCs w:val="52"/>
        </w:rPr>
      </w:pPr>
      <w:r>
        <w:rPr>
          <w:rFonts w:hint="eastAsia" w:ascii="黑体" w:hAnsi="黑体" w:eastAsia="黑体"/>
          <w:sz w:val="52"/>
          <w:szCs w:val="52"/>
        </w:rPr>
        <w:t>永吉县招生考试服务中心</w:t>
      </w:r>
    </w:p>
    <w:p w14:paraId="0050A5F4">
      <w:pPr>
        <w:jc w:val="center"/>
        <w:rPr>
          <w:rFonts w:ascii="黑体" w:hAnsi="黑体" w:eastAsia="黑体"/>
          <w:sz w:val="52"/>
          <w:szCs w:val="52"/>
        </w:rPr>
      </w:pPr>
      <w:r>
        <w:rPr>
          <w:rFonts w:hint="eastAsia" w:ascii="黑体" w:hAnsi="黑体" w:eastAsia="黑体"/>
          <w:sz w:val="52"/>
          <w:szCs w:val="52"/>
          <w:lang w:eastAsia="zh-CN"/>
        </w:rPr>
        <w:t>2026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3A45AD4E">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46AF45F0">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rPr>
        <w:t>永吉县招生考试服务中心</w:t>
      </w:r>
      <w:r>
        <w:rPr>
          <w:rFonts w:hint="eastAsia" w:ascii="黑体" w:hAnsi="黑体" w:eastAsia="黑体"/>
          <w:sz w:val="44"/>
          <w:szCs w:val="44"/>
          <w:lang w:eastAsia="zh-CN"/>
        </w:rPr>
        <w:t>2026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1E88B4AD">
      <w:pPr>
        <w:jc w:val="left"/>
        <w:rPr>
          <w:rFonts w:ascii="仿宋" w:hAnsi="仿宋" w:eastAsia="仿宋"/>
          <w:sz w:val="32"/>
          <w:szCs w:val="32"/>
        </w:rPr>
      </w:pPr>
    </w:p>
    <w:p w14:paraId="2F971DF5">
      <w:pPr>
        <w:jc w:val="left"/>
        <w:rPr>
          <w:rFonts w:ascii="仿宋" w:hAnsi="仿宋" w:eastAsia="仿宋"/>
          <w:sz w:val="32"/>
          <w:szCs w:val="32"/>
        </w:rPr>
      </w:pPr>
      <w:r>
        <w:rPr>
          <w:rFonts w:hint="eastAsia" w:ascii="仿宋" w:hAnsi="仿宋" w:eastAsia="仿宋"/>
          <w:sz w:val="32"/>
          <w:szCs w:val="32"/>
        </w:rPr>
        <w:t>一、主要职能</w:t>
      </w:r>
    </w:p>
    <w:p w14:paraId="53650C0E">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名称：永吉县招生考试服务中心</w:t>
      </w:r>
    </w:p>
    <w:p w14:paraId="6172B043">
      <w:pPr>
        <w:ind w:firstLine="640" w:firstLineChars="200"/>
        <w:rPr>
          <w:rFonts w:ascii="仿宋" w:hAnsi="仿宋" w:eastAsia="仿宋" w:cs="Times New Roman"/>
          <w:bCs/>
          <w:kern w:val="0"/>
          <w:sz w:val="32"/>
          <w:szCs w:val="32"/>
        </w:rPr>
      </w:pPr>
      <w:r>
        <w:rPr>
          <w:rFonts w:hint="eastAsia" w:ascii="仿宋" w:hAnsi="仿宋" w:eastAsia="仿宋" w:cs="Times New Roman"/>
          <w:bCs/>
          <w:kern w:val="0"/>
          <w:sz w:val="32"/>
          <w:szCs w:val="32"/>
        </w:rPr>
        <w:t>单位性质：全额拨款事业单位</w:t>
      </w:r>
    </w:p>
    <w:p w14:paraId="07E0F78C">
      <w:pPr>
        <w:ind w:firstLine="640" w:firstLineChars="200"/>
        <w:rPr>
          <w:rFonts w:ascii="仿宋" w:hAnsi="仿宋" w:eastAsia="仿宋" w:cs="Times New Roman"/>
          <w:bCs/>
          <w:kern w:val="0"/>
          <w:sz w:val="32"/>
          <w:szCs w:val="32"/>
        </w:rPr>
      </w:pPr>
      <w:r>
        <w:rPr>
          <w:rFonts w:hint="eastAsia" w:ascii="仿宋" w:hAnsi="仿宋" w:eastAsia="仿宋" w:cs="Times New Roman"/>
          <w:bCs/>
          <w:kern w:val="0"/>
          <w:sz w:val="32"/>
          <w:szCs w:val="32"/>
        </w:rPr>
        <w:t>主要职能：履行“三定方案”的职责。为各级各类升学考试考生提供服务。 组织实施全国普通高校、 成人高校、 中等专业学校及普通高中招生考试及高级自学考试的报名、考试工作。</w:t>
      </w:r>
    </w:p>
    <w:p w14:paraId="5C857D57">
      <w:pPr>
        <w:ind w:firstLine="640" w:firstLineChars="200"/>
        <w:rPr>
          <w:rFonts w:ascii="仿宋" w:hAnsi="仿宋" w:eastAsia="仿宋" w:cs="Times New Roman"/>
          <w:bCs/>
          <w:kern w:val="0"/>
          <w:sz w:val="32"/>
          <w:szCs w:val="32"/>
        </w:rPr>
      </w:pPr>
      <w:r>
        <w:rPr>
          <w:rFonts w:hint="eastAsia" w:ascii="仿宋" w:hAnsi="仿宋" w:eastAsia="仿宋" w:cs="Times New Roman"/>
          <w:bCs/>
          <w:kern w:val="0"/>
          <w:sz w:val="32"/>
          <w:szCs w:val="32"/>
        </w:rPr>
        <w:t>主要业务：为各级各类升学考试考生提供服务。 组织实施全国普通高校、 成人高校、 中等专业学校及普通高中招生考试及高级自学考试的报名、考试工作。</w:t>
      </w:r>
    </w:p>
    <w:p w14:paraId="08265763">
      <w:pPr>
        <w:ind w:firstLine="640" w:firstLineChars="200"/>
        <w:rPr>
          <w:rFonts w:ascii="仿宋" w:hAnsi="仿宋" w:eastAsia="仿宋" w:cs="Times New Roman"/>
          <w:bCs/>
          <w:kern w:val="0"/>
          <w:sz w:val="32"/>
          <w:szCs w:val="32"/>
        </w:rPr>
      </w:pPr>
      <w:r>
        <w:rPr>
          <w:rFonts w:hint="eastAsia" w:ascii="仿宋" w:hAnsi="仿宋" w:eastAsia="仿宋" w:cs="Times New Roman"/>
          <w:bCs/>
          <w:kern w:val="0"/>
          <w:sz w:val="32"/>
          <w:szCs w:val="32"/>
        </w:rPr>
        <w:t>二、机构设置</w:t>
      </w:r>
    </w:p>
    <w:p w14:paraId="41F33034">
      <w:pPr>
        <w:ind w:firstLine="640" w:firstLineChars="200"/>
        <w:rPr>
          <w:rFonts w:ascii="仿宋" w:hAnsi="仿宋" w:eastAsia="仿宋" w:cs="Times New Roman"/>
          <w:bCs/>
          <w:kern w:val="0"/>
          <w:sz w:val="32"/>
          <w:szCs w:val="32"/>
        </w:rPr>
      </w:pPr>
      <w:r>
        <w:rPr>
          <w:rFonts w:hint="eastAsia" w:ascii="仿宋" w:hAnsi="仿宋" w:eastAsia="仿宋" w:cs="Times New Roman"/>
          <w:bCs/>
          <w:kern w:val="0"/>
          <w:sz w:val="32"/>
          <w:szCs w:val="32"/>
        </w:rPr>
        <w:t>机构设置包括：按照部门工作职能，永吉县招生考试服务中心设置考试考务室及财务室。</w:t>
      </w:r>
    </w:p>
    <w:p w14:paraId="1EE5DA77">
      <w:pPr>
        <w:ind w:firstLine="640" w:firstLineChars="200"/>
        <w:rPr>
          <w:rFonts w:ascii="仿宋_GB2312" w:eastAsia="仿宋_GB2312"/>
          <w:sz w:val="32"/>
          <w:szCs w:val="32"/>
        </w:rPr>
      </w:pPr>
      <w:r>
        <w:rPr>
          <w:rFonts w:hint="eastAsia" w:ascii="仿宋" w:hAnsi="仿宋" w:eastAsia="仿宋" w:cs="Times New Roman"/>
          <w:bCs/>
          <w:kern w:val="0"/>
          <w:sz w:val="32"/>
          <w:szCs w:val="32"/>
        </w:rPr>
        <w:t>人员情况：在职人员</w:t>
      </w:r>
      <w:r>
        <w:rPr>
          <w:rFonts w:hint="eastAsia" w:ascii="仿宋" w:hAnsi="仿宋" w:eastAsia="仿宋" w:cs="Times New Roman"/>
          <w:bCs/>
          <w:kern w:val="0"/>
          <w:sz w:val="32"/>
          <w:szCs w:val="32"/>
          <w:lang w:val="en-US" w:eastAsia="zh-CN"/>
        </w:rPr>
        <w:t>5</w:t>
      </w:r>
      <w:r>
        <w:rPr>
          <w:rFonts w:hint="eastAsia" w:ascii="仿宋" w:hAnsi="仿宋" w:eastAsia="仿宋" w:cs="Times New Roman"/>
          <w:bCs/>
          <w:kern w:val="0"/>
          <w:sz w:val="32"/>
          <w:szCs w:val="32"/>
        </w:rPr>
        <w:t>人，编制数</w:t>
      </w:r>
      <w:r>
        <w:rPr>
          <w:rFonts w:hint="eastAsia" w:ascii="仿宋" w:hAnsi="仿宋" w:eastAsia="仿宋" w:cs="Times New Roman"/>
          <w:bCs/>
          <w:kern w:val="0"/>
          <w:sz w:val="32"/>
          <w:szCs w:val="32"/>
          <w:lang w:val="en-US" w:eastAsia="zh-CN"/>
        </w:rPr>
        <w:t>5</w:t>
      </w:r>
      <w:r>
        <w:rPr>
          <w:rFonts w:hint="eastAsia" w:ascii="仿宋" w:hAnsi="仿宋" w:eastAsia="仿宋" w:cs="Times New Roman"/>
          <w:bCs/>
          <w:kern w:val="0"/>
          <w:sz w:val="32"/>
          <w:szCs w:val="32"/>
        </w:rPr>
        <w:t>人，领导职数1人。</w:t>
      </w:r>
    </w:p>
    <w:p w14:paraId="3F194C91">
      <w:pPr>
        <w:jc w:val="left"/>
        <w:rPr>
          <w:rFonts w:ascii="仿宋" w:hAnsi="仿宋" w:eastAsia="仿宋"/>
          <w:sz w:val="32"/>
          <w:szCs w:val="32"/>
        </w:rPr>
      </w:pPr>
    </w:p>
    <w:p w14:paraId="23BB4CE6">
      <w:pPr>
        <w:jc w:val="left"/>
        <w:rPr>
          <w:rFonts w:ascii="仿宋" w:hAnsi="仿宋" w:eastAsia="仿宋"/>
          <w:sz w:val="32"/>
          <w:szCs w:val="32"/>
        </w:rPr>
      </w:pPr>
    </w:p>
    <w:p w14:paraId="07389300">
      <w:pPr>
        <w:jc w:val="left"/>
        <w:rPr>
          <w:rFonts w:ascii="仿宋" w:hAnsi="仿宋" w:eastAsia="仿宋"/>
          <w:sz w:val="32"/>
          <w:szCs w:val="32"/>
        </w:rPr>
      </w:pPr>
    </w:p>
    <w:p w14:paraId="6731B470">
      <w:pPr>
        <w:jc w:val="left"/>
        <w:rPr>
          <w:rFonts w:ascii="仿宋" w:hAnsi="仿宋" w:eastAsia="仿宋"/>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2026</w:t>
      </w:r>
      <w:r>
        <w:rPr>
          <w:rFonts w:hint="eastAsia" w:ascii="楷体" w:hAnsi="楷体" w:eastAsia="楷体"/>
          <w:sz w:val="32"/>
          <w:szCs w:val="32"/>
        </w:rPr>
        <w:t>年收支预算总体情况</w:t>
      </w:r>
    </w:p>
    <w:p w14:paraId="790B2477">
      <w:pPr>
        <w:pStyle w:val="11"/>
        <w:ind w:firstLine="640" w:firstLineChars="200"/>
        <w:jc w:val="left"/>
        <w:rPr>
          <w:rFonts w:hint="eastAsia"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w:t>
      </w:r>
      <w:r>
        <w:rPr>
          <w:rFonts w:hint="eastAsia" w:ascii="仿宋" w:hAnsi="仿宋" w:eastAsia="仿宋"/>
          <w:sz w:val="32"/>
          <w:szCs w:val="32"/>
          <w:lang w:eastAsia="zh-CN"/>
        </w:rPr>
        <w:t>2026</w:t>
      </w:r>
      <w:r>
        <w:rPr>
          <w:rFonts w:hint="eastAsia" w:ascii="仿宋" w:hAnsi="仿宋" w:eastAsia="仿宋"/>
          <w:sz w:val="32"/>
          <w:szCs w:val="32"/>
        </w:rPr>
        <w:t>年收支总预算</w:t>
      </w:r>
      <w:r>
        <w:rPr>
          <w:rFonts w:hint="eastAsia" w:ascii="仿宋" w:hAnsi="仿宋" w:eastAsia="仿宋"/>
          <w:sz w:val="32"/>
          <w:szCs w:val="32"/>
          <w:lang w:val="en-US" w:eastAsia="zh-CN"/>
        </w:rPr>
        <w:t>177.70</w:t>
      </w:r>
      <w:r>
        <w:rPr>
          <w:rFonts w:hint="eastAsia" w:ascii="仿宋" w:hAnsi="仿宋" w:eastAsia="仿宋"/>
          <w:sz w:val="32"/>
          <w:szCs w:val="32"/>
        </w:rPr>
        <w:t>万元，比</w:t>
      </w:r>
      <w:r>
        <w:rPr>
          <w:rFonts w:hint="eastAsia" w:ascii="仿宋" w:hAnsi="仿宋" w:eastAsia="仿宋"/>
          <w:sz w:val="32"/>
          <w:szCs w:val="32"/>
          <w:lang w:eastAsia="zh-CN"/>
        </w:rPr>
        <w:t>2025</w:t>
      </w:r>
      <w:r>
        <w:rPr>
          <w:rFonts w:hint="eastAsia" w:ascii="仿宋" w:hAnsi="仿宋" w:eastAsia="仿宋"/>
          <w:sz w:val="32"/>
          <w:szCs w:val="32"/>
        </w:rPr>
        <w:t>年预算数</w:t>
      </w:r>
      <w:r>
        <w:rPr>
          <w:rFonts w:ascii="仿宋" w:hAnsi="仿宋" w:eastAsia="仿宋"/>
          <w:sz w:val="32"/>
          <w:szCs w:val="32"/>
        </w:rPr>
        <w:t>65.48</w:t>
      </w:r>
      <w:r>
        <w:rPr>
          <w:rFonts w:hint="eastAsia" w:ascii="仿宋" w:hAnsi="仿宋" w:eastAsia="仿宋"/>
          <w:sz w:val="32"/>
          <w:szCs w:val="32"/>
        </w:rPr>
        <w:t>万元增加112.22万元，主要原因：</w:t>
      </w:r>
      <w:r>
        <w:rPr>
          <w:rFonts w:hint="eastAsia" w:ascii="仿宋" w:hAnsi="仿宋" w:eastAsia="仿宋"/>
          <w:sz w:val="32"/>
          <w:szCs w:val="32"/>
          <w:lang w:eastAsia="zh-CN"/>
        </w:rPr>
        <w:t>2025</w:t>
      </w:r>
      <w:r>
        <w:rPr>
          <w:rFonts w:hint="eastAsia" w:ascii="仿宋" w:hAnsi="仿宋" w:eastAsia="仿宋"/>
          <w:sz w:val="32"/>
          <w:szCs w:val="32"/>
        </w:rPr>
        <w:t>年调入两人，相应工资性支出预算收支增加</w:t>
      </w:r>
      <w:r>
        <w:rPr>
          <w:rFonts w:hint="eastAsia" w:ascii="仿宋" w:hAnsi="仿宋" w:eastAsia="仿宋"/>
          <w:sz w:val="32"/>
          <w:szCs w:val="32"/>
          <w:lang w:eastAsia="zh-CN"/>
        </w:rPr>
        <w:t>，本年度考试办公经费</w:t>
      </w:r>
      <w:r>
        <w:rPr>
          <w:rFonts w:hint="eastAsia" w:ascii="仿宋" w:hAnsi="仿宋" w:eastAsia="仿宋"/>
          <w:sz w:val="32"/>
          <w:szCs w:val="32"/>
          <w:lang w:val="en-US" w:eastAsia="zh-CN"/>
        </w:rPr>
        <w:t>80万元纳入年初预算</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2026</w:t>
      </w:r>
      <w:r>
        <w:rPr>
          <w:rFonts w:hint="eastAsia" w:ascii="楷体" w:hAnsi="楷体" w:eastAsia="楷体"/>
          <w:sz w:val="32"/>
          <w:szCs w:val="32"/>
        </w:rPr>
        <w:t>年收入预算情况</w:t>
      </w:r>
    </w:p>
    <w:p w14:paraId="5BB9355F">
      <w:pPr>
        <w:pStyle w:val="11"/>
        <w:ind w:left="19" w:leftChars="9" w:firstLine="617" w:firstLineChars="193"/>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年本单位收入预算</w:t>
      </w:r>
      <w:r>
        <w:rPr>
          <w:rFonts w:hint="eastAsia" w:ascii="仿宋" w:hAnsi="仿宋" w:eastAsia="仿宋"/>
          <w:sz w:val="32"/>
          <w:szCs w:val="32"/>
          <w:lang w:val="en-US" w:eastAsia="zh-CN"/>
        </w:rPr>
        <w:t>592.95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592.95</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%；政府性基金收入</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2026</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年支出预算</w:t>
      </w:r>
      <w:r>
        <w:rPr>
          <w:rFonts w:hint="eastAsia" w:ascii="仿宋" w:hAnsi="仿宋" w:eastAsia="仿宋"/>
          <w:sz w:val="32"/>
          <w:szCs w:val="32"/>
          <w:lang w:val="en-US" w:eastAsia="zh-CN"/>
        </w:rPr>
        <w:t>177.70</w:t>
      </w:r>
      <w:r>
        <w:rPr>
          <w:rFonts w:hint="eastAsia" w:ascii="仿宋" w:hAnsi="仿宋" w:eastAsia="仿宋"/>
          <w:sz w:val="32"/>
          <w:szCs w:val="32"/>
        </w:rPr>
        <w:t>万元，其中：基本支出</w:t>
      </w:r>
      <w:r>
        <w:rPr>
          <w:rFonts w:hint="eastAsia" w:ascii="仿宋" w:hAnsi="仿宋" w:eastAsia="仿宋"/>
          <w:sz w:val="32"/>
          <w:szCs w:val="32"/>
          <w:lang w:val="en-US" w:eastAsia="zh-CN"/>
        </w:rPr>
        <w:t>95.07</w:t>
      </w:r>
      <w:r>
        <w:rPr>
          <w:rFonts w:hint="eastAsia" w:ascii="仿宋" w:hAnsi="仿宋" w:eastAsia="仿宋"/>
          <w:sz w:val="32"/>
          <w:szCs w:val="32"/>
        </w:rPr>
        <w:t>万元，占53.50 %；项目支出</w:t>
      </w:r>
      <w:r>
        <w:rPr>
          <w:rFonts w:hint="eastAsia" w:ascii="仿宋" w:hAnsi="仿宋" w:eastAsia="仿宋"/>
          <w:sz w:val="32"/>
          <w:szCs w:val="32"/>
          <w:lang w:val="en-US" w:eastAsia="zh-CN"/>
        </w:rPr>
        <w:t>82.63</w:t>
      </w:r>
      <w:r>
        <w:rPr>
          <w:rFonts w:hint="eastAsia" w:ascii="仿宋" w:hAnsi="仿宋" w:eastAsia="仿宋"/>
          <w:sz w:val="32"/>
          <w:szCs w:val="32"/>
        </w:rPr>
        <w:t>万元，占46.50 %。</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2026</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年财政拨款收支总预算</w:t>
      </w:r>
      <w:r>
        <w:rPr>
          <w:rFonts w:hint="eastAsia" w:ascii="仿宋" w:hAnsi="仿宋" w:eastAsia="仿宋"/>
          <w:sz w:val="32"/>
          <w:szCs w:val="32"/>
          <w:lang w:val="en-US" w:eastAsia="zh-CN"/>
        </w:rPr>
        <w:t>177.70</w:t>
      </w:r>
      <w:r>
        <w:rPr>
          <w:rFonts w:hint="eastAsia" w:ascii="仿宋" w:hAnsi="仿宋" w:eastAsia="仿宋"/>
          <w:sz w:val="32"/>
          <w:szCs w:val="32"/>
        </w:rPr>
        <w:t>万元，其中：本年收入</w:t>
      </w:r>
      <w:r>
        <w:rPr>
          <w:rFonts w:hint="eastAsia" w:ascii="仿宋" w:hAnsi="仿宋" w:eastAsia="仿宋"/>
          <w:sz w:val="32"/>
          <w:szCs w:val="32"/>
          <w:lang w:val="en-US" w:eastAsia="zh-CN"/>
        </w:rPr>
        <w:t>177.70</w:t>
      </w:r>
      <w:r>
        <w:rPr>
          <w:rFonts w:hint="eastAsia" w:ascii="仿宋" w:hAnsi="仿宋" w:eastAsia="仿宋"/>
          <w:sz w:val="32"/>
          <w:szCs w:val="32"/>
        </w:rPr>
        <w:t>万元。本年支出</w:t>
      </w:r>
      <w:r>
        <w:rPr>
          <w:rFonts w:hint="eastAsia" w:ascii="仿宋" w:hAnsi="仿宋" w:eastAsia="仿宋"/>
          <w:sz w:val="32"/>
          <w:szCs w:val="32"/>
          <w:lang w:val="en-US" w:eastAsia="zh-CN"/>
        </w:rPr>
        <w:t>177.70</w:t>
      </w:r>
      <w:r>
        <w:rPr>
          <w:rFonts w:hint="eastAsia" w:ascii="仿宋" w:hAnsi="仿宋" w:eastAsia="仿宋"/>
          <w:sz w:val="32"/>
          <w:szCs w:val="32"/>
        </w:rPr>
        <w:t>万元，支出包括：教育支出</w:t>
      </w:r>
      <w:r>
        <w:rPr>
          <w:rFonts w:hint="eastAsia" w:ascii="仿宋" w:hAnsi="仿宋" w:eastAsia="仿宋"/>
          <w:sz w:val="32"/>
          <w:szCs w:val="32"/>
          <w:lang w:val="en-US" w:eastAsia="zh-CN"/>
        </w:rPr>
        <w:t>129.16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43.78</w:t>
      </w:r>
      <w:r>
        <w:rPr>
          <w:rFonts w:hint="eastAsia" w:ascii="仿宋" w:hAnsi="仿宋" w:eastAsia="仿宋"/>
          <w:sz w:val="32"/>
          <w:szCs w:val="32"/>
        </w:rPr>
        <w:t>万元，住房保障支出</w:t>
      </w:r>
      <w:r>
        <w:rPr>
          <w:rFonts w:hint="eastAsia" w:ascii="仿宋" w:hAnsi="仿宋" w:eastAsia="仿宋"/>
          <w:sz w:val="32"/>
          <w:szCs w:val="32"/>
          <w:lang w:val="en-US" w:eastAsia="zh-CN"/>
        </w:rPr>
        <w:t>4.77</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177.70</w:t>
      </w:r>
      <w:r>
        <w:rPr>
          <w:rFonts w:hint="eastAsia" w:ascii="仿宋" w:hAnsi="仿宋" w:eastAsia="仿宋"/>
          <w:sz w:val="32"/>
          <w:szCs w:val="32"/>
        </w:rPr>
        <w:t>万元，其中：基本支出</w:t>
      </w:r>
      <w:r>
        <w:rPr>
          <w:rFonts w:hint="eastAsia" w:ascii="仿宋" w:hAnsi="仿宋" w:eastAsia="仿宋"/>
          <w:sz w:val="32"/>
          <w:szCs w:val="32"/>
          <w:lang w:val="en-US" w:eastAsia="zh-CN"/>
        </w:rPr>
        <w:t>95.07</w:t>
      </w:r>
      <w:r>
        <w:rPr>
          <w:rFonts w:hint="eastAsia" w:ascii="仿宋" w:hAnsi="仿宋" w:eastAsia="仿宋"/>
          <w:sz w:val="32"/>
          <w:szCs w:val="32"/>
        </w:rPr>
        <w:t>万元，占53.50 %；项目支出</w:t>
      </w:r>
      <w:r>
        <w:rPr>
          <w:rFonts w:hint="eastAsia" w:ascii="仿宋" w:hAnsi="仿宋" w:eastAsia="仿宋"/>
          <w:sz w:val="32"/>
          <w:szCs w:val="32"/>
          <w:lang w:val="en-US" w:eastAsia="zh-CN"/>
        </w:rPr>
        <w:t>82.63</w:t>
      </w:r>
      <w:r>
        <w:rPr>
          <w:rFonts w:hint="eastAsia" w:ascii="仿宋" w:hAnsi="仿宋" w:eastAsia="仿宋"/>
          <w:sz w:val="32"/>
          <w:szCs w:val="32"/>
        </w:rPr>
        <w:t>万元，占46.50 %。基本支出中，人员经费</w:t>
      </w:r>
      <w:r>
        <w:rPr>
          <w:rFonts w:hint="eastAsia" w:ascii="仿宋" w:hAnsi="仿宋" w:eastAsia="仿宋"/>
          <w:sz w:val="32"/>
          <w:szCs w:val="32"/>
          <w:lang w:val="en-US" w:eastAsia="zh-CN"/>
        </w:rPr>
        <w:t>91.27</w:t>
      </w:r>
      <w:r>
        <w:rPr>
          <w:rFonts w:hint="eastAsia" w:ascii="仿宋" w:hAnsi="仿宋" w:eastAsia="仿宋"/>
          <w:sz w:val="32"/>
          <w:szCs w:val="32"/>
        </w:rPr>
        <w:t>万元，占96.00 %；公用经费</w:t>
      </w:r>
      <w:r>
        <w:rPr>
          <w:rFonts w:hint="eastAsia" w:ascii="仿宋" w:hAnsi="仿宋" w:eastAsia="仿宋"/>
          <w:sz w:val="32"/>
          <w:szCs w:val="32"/>
          <w:lang w:val="en-US" w:eastAsia="zh-CN"/>
        </w:rPr>
        <w:t>3.81</w:t>
      </w:r>
      <w:r>
        <w:rPr>
          <w:rFonts w:hint="eastAsia" w:ascii="仿宋" w:hAnsi="仿宋" w:eastAsia="仿宋"/>
          <w:sz w:val="32"/>
          <w:szCs w:val="32"/>
        </w:rPr>
        <w:t>万元，占4.0</w:t>
      </w:r>
      <w:r>
        <w:rPr>
          <w:rFonts w:hint="eastAsia" w:ascii="仿宋" w:hAnsi="仿宋" w:eastAsia="仿宋"/>
          <w:sz w:val="32"/>
          <w:szCs w:val="32"/>
          <w:lang w:val="en-US" w:eastAsia="zh-CN"/>
        </w:rPr>
        <w:t>1</w:t>
      </w:r>
      <w:r>
        <w:rPr>
          <w:rFonts w:hint="eastAsia" w:ascii="仿宋" w:hAnsi="仿宋" w:eastAsia="仿宋"/>
          <w:sz w:val="32"/>
          <w:szCs w:val="32"/>
        </w:rPr>
        <w:t xml:space="preserve"> %。</w:t>
      </w:r>
    </w:p>
    <w:p w14:paraId="7AE3769D">
      <w:pPr>
        <w:ind w:firstLine="640" w:firstLineChars="200"/>
        <w:rPr>
          <w:rFonts w:ascii="仿宋" w:hAnsi="仿宋" w:eastAsia="仿宋"/>
          <w:sz w:val="32"/>
          <w:szCs w:val="32"/>
        </w:rPr>
      </w:pPr>
      <w:r>
        <w:rPr>
          <w:rFonts w:hint="eastAsia" w:ascii="仿宋" w:hAnsi="仿宋" w:eastAsia="仿宋"/>
          <w:sz w:val="32"/>
          <w:szCs w:val="32"/>
        </w:rPr>
        <w:t>教育（类）支出</w:t>
      </w:r>
      <w:r>
        <w:rPr>
          <w:rFonts w:hint="eastAsia" w:ascii="仿宋" w:hAnsi="仿宋" w:eastAsia="仿宋"/>
          <w:sz w:val="32"/>
          <w:szCs w:val="32"/>
          <w:lang w:val="en-US" w:eastAsia="zh-CN"/>
        </w:rPr>
        <w:t>129.16</w:t>
      </w:r>
      <w:r>
        <w:rPr>
          <w:rFonts w:hint="eastAsia" w:ascii="仿宋" w:hAnsi="仿宋" w:eastAsia="仿宋"/>
          <w:sz w:val="32"/>
          <w:szCs w:val="32"/>
        </w:rPr>
        <w:t>万元，占72.68 %，主要用于：人员工资福利支出、医保缴费支出、其他社会保障缴费、生活补助及商品和服务支出</w:t>
      </w:r>
      <w:r>
        <w:rPr>
          <w:rFonts w:hint="eastAsia" w:ascii="仿宋" w:hAnsi="仿宋" w:eastAsia="仿宋"/>
          <w:sz w:val="32"/>
          <w:szCs w:val="32"/>
          <w:lang w:eastAsia="zh-CN"/>
        </w:rPr>
        <w:t>、考试经费支出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43.78</w:t>
      </w:r>
      <w:r>
        <w:rPr>
          <w:rFonts w:hint="eastAsia" w:ascii="仿宋" w:hAnsi="仿宋" w:eastAsia="仿宋"/>
          <w:sz w:val="32"/>
          <w:szCs w:val="32"/>
        </w:rPr>
        <w:t>万元，占24.64 %，主要用于：事业单位离退休费、养老保险缴费支出。</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4.77</w:t>
      </w:r>
      <w:r>
        <w:rPr>
          <w:rFonts w:hint="eastAsia" w:ascii="仿宋" w:hAnsi="仿宋" w:eastAsia="仿宋"/>
          <w:sz w:val="32"/>
          <w:szCs w:val="32"/>
        </w:rPr>
        <w:t>万元，占2.68 %，主要用于：住房公积金缴费支出。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2026</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年一般公共预算基本支出95.07万元，其中：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人员经费91.27万元，主要包括：基本工资、津贴补贴、</w:t>
      </w:r>
      <w:r>
        <w:rPr>
          <w:rFonts w:hint="eastAsia" w:ascii="仿宋" w:hAnsi="仿宋" w:eastAsia="仿宋"/>
          <w:sz w:val="32"/>
          <w:szCs w:val="32"/>
          <w:lang w:eastAsia="zh-CN"/>
        </w:rPr>
        <w:t>奖金、</w:t>
      </w:r>
      <w:r>
        <w:rPr>
          <w:rFonts w:hint="eastAsia" w:ascii="仿宋" w:hAnsi="仿宋" w:eastAsia="仿宋"/>
          <w:sz w:val="32"/>
          <w:szCs w:val="32"/>
        </w:rPr>
        <w:t>绩效工资、机关事业单位基本养老保险缴费、职工基本医疗保险缴费、其他社会保障缴费、住房公积金、离退休费等；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公用经费3.81万元，主要包括：办公费、邮电费、差旅费、工会经费</w:t>
      </w:r>
      <w:r>
        <w:rPr>
          <w:rFonts w:hint="eastAsia" w:ascii="仿宋" w:hAnsi="仿宋" w:eastAsia="仿宋"/>
          <w:sz w:val="32"/>
          <w:szCs w:val="32"/>
          <w:lang w:eastAsia="zh-CN"/>
        </w:rPr>
        <w:t>、其他商品和服务支出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2026</w:t>
      </w:r>
      <w:r>
        <w:rPr>
          <w:rFonts w:hint="eastAsia" w:ascii="楷体" w:hAnsi="楷体" w:eastAsia="楷体"/>
          <w:kern w:val="0"/>
          <w:sz w:val="32"/>
          <w:szCs w:val="32"/>
        </w:rPr>
        <w:t>年一般公共预算财政拨款“三公经费”情况</w:t>
      </w:r>
    </w:p>
    <w:p w14:paraId="2F38FD6E">
      <w:pPr>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年本单位无</w:t>
      </w:r>
      <w:r>
        <w:rPr>
          <w:rFonts w:hint="eastAsia" w:ascii="仿宋" w:hAnsi="仿宋" w:eastAsia="仿宋"/>
          <w:sz w:val="32"/>
          <w:szCs w:val="32"/>
          <w:lang w:eastAsia="zh-CN"/>
        </w:rPr>
        <w:t>“三公经费”</w:t>
      </w:r>
      <w:r>
        <w:rPr>
          <w:rFonts w:hint="eastAsia" w:ascii="仿宋" w:hAnsi="仿宋" w:eastAsia="仿宋"/>
          <w:sz w:val="32"/>
          <w:szCs w:val="32"/>
        </w:rPr>
        <w:t>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2026</w:t>
      </w:r>
      <w:r>
        <w:rPr>
          <w:rFonts w:hint="eastAsia" w:ascii="楷体" w:hAnsi="楷体" w:eastAsia="楷体" w:cs="楷体"/>
          <w:sz w:val="32"/>
          <w:szCs w:val="32"/>
        </w:rPr>
        <w:t>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年本单位机关运行经费财政拨款预算</w:t>
      </w:r>
      <w:r>
        <w:rPr>
          <w:rFonts w:ascii="仿宋" w:hAnsi="仿宋" w:eastAsia="仿宋"/>
          <w:sz w:val="32"/>
          <w:szCs w:val="32"/>
        </w:rPr>
        <w:t>3.</w:t>
      </w:r>
      <w:r>
        <w:rPr>
          <w:rFonts w:hint="eastAsia" w:ascii="仿宋" w:hAnsi="仿宋" w:eastAsia="仿宋"/>
          <w:sz w:val="32"/>
          <w:szCs w:val="32"/>
          <w:lang w:val="en-US" w:eastAsia="zh-CN"/>
        </w:rPr>
        <w:t>81</w:t>
      </w:r>
      <w:r>
        <w:rPr>
          <w:rFonts w:hint="eastAsia" w:ascii="仿宋" w:hAnsi="仿宋" w:eastAsia="仿宋"/>
          <w:sz w:val="32"/>
          <w:szCs w:val="32"/>
        </w:rPr>
        <w:t xml:space="preserve">万元，比 </w:t>
      </w:r>
      <w:r>
        <w:rPr>
          <w:rFonts w:hint="eastAsia" w:ascii="仿宋" w:hAnsi="仿宋" w:eastAsia="仿宋"/>
          <w:sz w:val="32"/>
          <w:szCs w:val="32"/>
          <w:lang w:eastAsia="zh-CN"/>
        </w:rPr>
        <w:t>2025</w:t>
      </w:r>
      <w:r>
        <w:rPr>
          <w:rFonts w:hint="eastAsia" w:ascii="仿宋" w:hAnsi="仿宋" w:eastAsia="仿宋"/>
          <w:sz w:val="32"/>
          <w:szCs w:val="32"/>
        </w:rPr>
        <w:t>年预算</w:t>
      </w:r>
      <w:r>
        <w:rPr>
          <w:rFonts w:hint="eastAsia" w:ascii="仿宋" w:hAnsi="仿宋" w:eastAsia="仿宋"/>
          <w:sz w:val="32"/>
          <w:szCs w:val="32"/>
          <w:lang w:eastAsia="zh-CN"/>
        </w:rPr>
        <w:t>增加</w:t>
      </w:r>
      <w:r>
        <w:rPr>
          <w:rFonts w:hint="eastAsia" w:ascii="仿宋" w:hAnsi="仿宋" w:eastAsia="仿宋"/>
          <w:sz w:val="32"/>
          <w:szCs w:val="32"/>
        </w:rPr>
        <w:t>0.63万元，</w:t>
      </w:r>
      <w:r>
        <w:rPr>
          <w:rFonts w:hint="eastAsia" w:ascii="仿宋" w:hAnsi="仿宋" w:eastAsia="仿宋"/>
          <w:sz w:val="32"/>
          <w:szCs w:val="32"/>
          <w:lang w:eastAsia="zh-CN"/>
        </w:rPr>
        <w:t>增加</w:t>
      </w:r>
      <w:r>
        <w:rPr>
          <w:rFonts w:hint="eastAsia" w:ascii="仿宋" w:hAnsi="仿宋" w:eastAsia="仿宋"/>
          <w:sz w:val="32"/>
          <w:szCs w:val="32"/>
        </w:rPr>
        <w:t>19.81 %，主要原因是</w:t>
      </w:r>
      <w:r>
        <w:rPr>
          <w:rFonts w:hint="eastAsia" w:ascii="仿宋" w:hAnsi="仿宋" w:eastAsia="仿宋"/>
          <w:sz w:val="32"/>
          <w:szCs w:val="32"/>
          <w:lang w:eastAsia="zh-CN"/>
        </w:rPr>
        <w:t>2026</w:t>
      </w:r>
      <w:r>
        <w:rPr>
          <w:rFonts w:hint="eastAsia" w:ascii="仿宋" w:hAnsi="仿宋" w:eastAsia="仿宋"/>
          <w:sz w:val="32"/>
          <w:szCs w:val="32"/>
        </w:rPr>
        <w:t>年</w:t>
      </w:r>
      <w:r>
        <w:rPr>
          <w:rFonts w:hint="eastAsia" w:ascii="仿宋" w:hAnsi="仿宋" w:eastAsia="仿宋"/>
          <w:sz w:val="32"/>
          <w:szCs w:val="32"/>
          <w:lang w:eastAsia="zh-CN"/>
        </w:rPr>
        <w:t>新增残保金</w:t>
      </w:r>
      <w:r>
        <w:rPr>
          <w:rFonts w:hint="eastAsia" w:ascii="仿宋" w:hAnsi="仿宋" w:eastAsia="仿宋"/>
          <w:sz w:val="32"/>
          <w:szCs w:val="32"/>
          <w:lang w:val="en-US" w:eastAsia="zh-CN"/>
        </w:rPr>
        <w:t>0.62万元，使用其他商品和服务支出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0.60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w:t>
      </w:r>
      <w:r>
        <w:rPr>
          <w:rFonts w:hint="eastAsia" w:ascii="仿宋" w:hAnsi="仿宋" w:eastAsia="仿宋"/>
          <w:sz w:val="32"/>
          <w:szCs w:val="32"/>
          <w:lang w:eastAsia="zh-CN"/>
        </w:rPr>
        <w:t>2026</w:t>
      </w:r>
      <w:r>
        <w:rPr>
          <w:rFonts w:hint="eastAsia" w:ascii="仿宋" w:hAnsi="仿宋" w:eastAsia="仿宋"/>
          <w:sz w:val="32"/>
          <w:szCs w:val="32"/>
        </w:rPr>
        <w:t>年1月，部门本级和所属各预算单位共有车辆</w:t>
      </w:r>
      <w:r>
        <w:rPr>
          <w:rFonts w:ascii="仿宋" w:hAnsi="仿宋" w:eastAsia="仿宋"/>
          <w:sz w:val="32"/>
          <w:szCs w:val="32"/>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1</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年部门预算安排购置车辆及价值200万元以上大型设备</w:t>
      </w:r>
      <w:r>
        <w:rPr>
          <w:rFonts w:ascii="仿宋" w:hAnsi="仿宋" w:eastAsia="仿宋"/>
          <w:sz w:val="32"/>
          <w:szCs w:val="32"/>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w:t>
      </w:r>
      <w:r>
        <w:rPr>
          <w:rFonts w:hint="eastAsia" w:ascii="仿宋" w:hAnsi="仿宋" w:eastAsia="仿宋"/>
          <w:sz w:val="32"/>
          <w:szCs w:val="32"/>
          <w:lang w:eastAsia="zh-CN"/>
        </w:rPr>
        <w:t>2026</w:t>
      </w:r>
      <w:r>
        <w:rPr>
          <w:rFonts w:hint="eastAsia" w:ascii="仿宋" w:hAnsi="仿宋" w:eastAsia="仿宋"/>
          <w:sz w:val="32"/>
          <w:szCs w:val="32"/>
        </w:rPr>
        <w:t>年将</w:t>
      </w:r>
      <w:r>
        <w:rPr>
          <w:rFonts w:hint="eastAsia" w:ascii="仿宋" w:hAnsi="仿宋" w:eastAsia="仿宋"/>
          <w:sz w:val="32"/>
          <w:szCs w:val="32"/>
          <w:lang w:val="en-US" w:eastAsia="zh-CN"/>
        </w:rPr>
        <w:t>2</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82.63</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bookmarkStart w:id="0" w:name="_GoBack"/>
      <w:bookmarkEnd w:id="0"/>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5D44A970">
      <w:pPr>
        <w:jc w:val="left"/>
        <w:rPr>
          <w:rFonts w:ascii="仿宋" w:hAnsi="仿宋" w:eastAsia="仿宋"/>
          <w:sz w:val="32"/>
          <w:szCs w:val="32"/>
        </w:rPr>
      </w:pPr>
    </w:p>
    <w:p w14:paraId="60BAD3E4">
      <w:pPr>
        <w:jc w:val="left"/>
        <w:rPr>
          <w:rFonts w:ascii="仿宋" w:hAnsi="仿宋" w:eastAsia="仿宋"/>
          <w:sz w:val="32"/>
          <w:szCs w:val="32"/>
        </w:rPr>
      </w:pPr>
    </w:p>
    <w:p w14:paraId="449FA167">
      <w:pPr>
        <w:jc w:val="left"/>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年部门预算表套表（预算一体化系统报表查询模块中提取相应数据）。</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A22CA"/>
    <w:rsid w:val="000F2EE4"/>
    <w:rsid w:val="00124BCE"/>
    <w:rsid w:val="00170416"/>
    <w:rsid w:val="00197A4E"/>
    <w:rsid w:val="001A4D62"/>
    <w:rsid w:val="001E24AD"/>
    <w:rsid w:val="001F239D"/>
    <w:rsid w:val="00242E9B"/>
    <w:rsid w:val="00251CE0"/>
    <w:rsid w:val="00251F84"/>
    <w:rsid w:val="002905E8"/>
    <w:rsid w:val="002C6F21"/>
    <w:rsid w:val="002E0B3B"/>
    <w:rsid w:val="002F1115"/>
    <w:rsid w:val="002F3222"/>
    <w:rsid w:val="00343DC4"/>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084F"/>
    <w:rsid w:val="00942596"/>
    <w:rsid w:val="00971A2E"/>
    <w:rsid w:val="009A3FBB"/>
    <w:rsid w:val="009C3948"/>
    <w:rsid w:val="009E4C36"/>
    <w:rsid w:val="00A12A00"/>
    <w:rsid w:val="00A26DC8"/>
    <w:rsid w:val="00A31D89"/>
    <w:rsid w:val="00A35B84"/>
    <w:rsid w:val="00A3789D"/>
    <w:rsid w:val="00A64FF7"/>
    <w:rsid w:val="00A73987"/>
    <w:rsid w:val="00A752E3"/>
    <w:rsid w:val="00AA3503"/>
    <w:rsid w:val="00AE2415"/>
    <w:rsid w:val="00AE2F02"/>
    <w:rsid w:val="00AF32ED"/>
    <w:rsid w:val="00B03AD0"/>
    <w:rsid w:val="00B2091C"/>
    <w:rsid w:val="00B27940"/>
    <w:rsid w:val="00B36C0B"/>
    <w:rsid w:val="00B62C43"/>
    <w:rsid w:val="00B74A8E"/>
    <w:rsid w:val="00C25264"/>
    <w:rsid w:val="00C37526"/>
    <w:rsid w:val="00C61D37"/>
    <w:rsid w:val="00CB2087"/>
    <w:rsid w:val="00CC2C0E"/>
    <w:rsid w:val="00CD0322"/>
    <w:rsid w:val="00CE6FE2"/>
    <w:rsid w:val="00CF7FF2"/>
    <w:rsid w:val="00D463CF"/>
    <w:rsid w:val="00D54CC0"/>
    <w:rsid w:val="00D6713D"/>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30139E"/>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98B51A6"/>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2436</Words>
  <Characters>2695</Characters>
  <Lines>20</Lines>
  <Paragraphs>5</Paragraphs>
  <TotalTime>3</TotalTime>
  <ScaleCrop>false</ScaleCrop>
  <LinksUpToDate>false</LinksUpToDate>
  <CharactersWithSpaces>2761</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2025-04-03T06:32:00Z</dcterms:created>
  <dc:creator>lenovo</dc:creator>
  <cp:lastModifiedBy>李晨爽</cp:lastModifiedBy>
  <dcterms:modified xsi:type="dcterms:W3CDTF">2026-03-23T05:46:20Z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CBC0C1364B694E0EA4F3790B5297F810_13</vt:lpwstr>
  </property>
  <property fmtid="{D5CDD505-2E9C-101B-9397-08002B2CF9AE}" pid="4" name="KSOTemplateDocerSaveRecord">
    <vt:lpwstr>eyJoZGlkIjoiMzI0NDcyMjBkY2MzMTVlNzE3NThlM2NhZDc2N2ZkZTIiLCJ1c2VySWQiOiI1OTMyMjA5MzcifQ==</vt:lpwstr>
  </property>
</Properties>
</file>