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lang w:val="en-US" w:eastAsia="zh-CN"/>
        </w:rPr>
        <w:t>永吉县文化市场综合行政执法大队</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74A34429">
      <w:pPr>
        <w:jc w:val="both"/>
        <w:rPr>
          <w:rFonts w:ascii="黑体" w:hAnsi="黑体" w:eastAsia="黑体"/>
          <w:sz w:val="44"/>
          <w:szCs w:val="44"/>
        </w:rPr>
      </w:pPr>
    </w:p>
    <w:p w14:paraId="18C3CAAE">
      <w:pPr>
        <w:jc w:val="center"/>
        <w:rPr>
          <w:rFonts w:ascii="黑体" w:hAnsi="黑体" w:eastAsia="黑体"/>
          <w:sz w:val="44"/>
          <w:szCs w:val="44"/>
        </w:rPr>
      </w:pPr>
    </w:p>
    <w:p w14:paraId="46A23974">
      <w:pPr>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永吉县文化市场综合行政执法大队</w:t>
      </w:r>
    </w:p>
    <w:p w14:paraId="406F54B2">
      <w:pPr>
        <w:jc w:val="center"/>
        <w:rPr>
          <w:rFonts w:hint="eastAsia" w:ascii="黑体" w:hAnsi="黑体" w:eastAsia="黑体"/>
          <w:sz w:val="44"/>
          <w:szCs w:val="44"/>
        </w:rPr>
      </w:pP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69BD7CEA">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F030B5B">
      <w:pPr>
        <w:pStyle w:val="10"/>
        <w:widowControl/>
        <w:spacing w:line="620" w:lineRule="exact"/>
        <w:ind w:firstLine="627" w:firstLineChars="196"/>
        <w:contextualSpacing/>
        <w:rPr>
          <w:rFonts w:hint="default" w:ascii="仿宋" w:hAnsi="仿宋" w:eastAsia="仿宋"/>
          <w:bCs/>
          <w:sz w:val="32"/>
          <w:szCs w:val="32"/>
          <w:lang w:val="en-US"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永吉县文化市场综合行政执法大队</w:t>
      </w:r>
    </w:p>
    <w:p w14:paraId="09235EBC">
      <w:pPr>
        <w:pStyle w:val="10"/>
        <w:widowControl/>
        <w:spacing w:line="620" w:lineRule="exact"/>
        <w:ind w:firstLine="627" w:firstLineChars="196"/>
        <w:contextualSpacing/>
        <w:rPr>
          <w:rFonts w:hint="default" w:ascii="仿宋" w:hAnsi="仿宋" w:eastAsia="仿宋"/>
          <w:kern w:val="0"/>
          <w:sz w:val="32"/>
          <w:szCs w:val="32"/>
          <w:lang w:val="en-US"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参公事业单位</w:t>
      </w:r>
    </w:p>
    <w:p w14:paraId="40820980">
      <w:pPr>
        <w:pStyle w:val="10"/>
        <w:widowControl/>
        <w:spacing w:line="620" w:lineRule="exact"/>
        <w:ind w:firstLine="627" w:firstLineChars="196"/>
        <w:contextualSpacing/>
        <w:rPr>
          <w:rFonts w:hint="default" w:ascii="仿宋" w:hAnsi="仿宋" w:eastAsia="仿宋"/>
          <w:bCs/>
          <w:kern w:val="0"/>
          <w:sz w:val="32"/>
          <w:szCs w:val="32"/>
          <w:lang w:val="en-US" w:eastAsia="zh-CN"/>
        </w:rPr>
      </w:pPr>
      <w:r>
        <w:rPr>
          <w:rFonts w:hint="eastAsia" w:ascii="仿宋" w:hAnsi="仿宋" w:eastAsia="仿宋"/>
          <w:bCs/>
          <w:kern w:val="0"/>
          <w:sz w:val="32"/>
          <w:szCs w:val="32"/>
        </w:rPr>
        <w:t>主要职能：</w:t>
      </w:r>
      <w:r>
        <w:rPr>
          <w:rFonts w:hint="eastAsia" w:ascii="仿宋_GB2312" w:eastAsia="仿宋_GB2312"/>
          <w:sz w:val="32"/>
          <w:szCs w:val="32"/>
        </w:rPr>
        <w:t>是依法统一行使文化</w:t>
      </w:r>
      <w:r>
        <w:rPr>
          <w:rFonts w:ascii="仿宋_GB2312" w:eastAsia="仿宋_GB2312"/>
          <w:sz w:val="32"/>
          <w:szCs w:val="32"/>
        </w:rPr>
        <w:t xml:space="preserve"> </w:t>
      </w:r>
      <w:r>
        <w:rPr>
          <w:rFonts w:hint="eastAsia" w:ascii="仿宋_GB2312" w:eastAsia="仿宋_GB2312"/>
          <w:sz w:val="32"/>
          <w:szCs w:val="32"/>
        </w:rPr>
        <w:t>文物</w:t>
      </w:r>
      <w:r>
        <w:rPr>
          <w:rFonts w:ascii="仿宋_GB2312" w:eastAsia="仿宋_GB2312"/>
          <w:sz w:val="32"/>
          <w:szCs w:val="32"/>
        </w:rPr>
        <w:t xml:space="preserve"> </w:t>
      </w:r>
      <w:r>
        <w:rPr>
          <w:rFonts w:hint="eastAsia" w:ascii="仿宋_GB2312" w:eastAsia="仿宋_GB2312"/>
          <w:sz w:val="32"/>
          <w:szCs w:val="32"/>
        </w:rPr>
        <w:t>出版</w:t>
      </w:r>
      <w:r>
        <w:rPr>
          <w:rFonts w:ascii="仿宋_GB2312" w:eastAsia="仿宋_GB2312"/>
          <w:sz w:val="32"/>
          <w:szCs w:val="32"/>
        </w:rPr>
        <w:t xml:space="preserve"> </w:t>
      </w:r>
      <w:r>
        <w:rPr>
          <w:rFonts w:hint="eastAsia" w:ascii="仿宋_GB2312" w:eastAsia="仿宋_GB2312"/>
          <w:sz w:val="32"/>
          <w:szCs w:val="32"/>
        </w:rPr>
        <w:t>广播电视</w:t>
      </w:r>
      <w:r>
        <w:rPr>
          <w:rFonts w:ascii="仿宋_GB2312" w:eastAsia="仿宋_GB2312"/>
          <w:sz w:val="32"/>
          <w:szCs w:val="32"/>
        </w:rPr>
        <w:t xml:space="preserve"> </w:t>
      </w:r>
      <w:r>
        <w:rPr>
          <w:rFonts w:hint="eastAsia" w:ascii="仿宋_GB2312" w:eastAsia="仿宋_GB2312"/>
          <w:sz w:val="32"/>
          <w:szCs w:val="32"/>
        </w:rPr>
        <w:t>电影</w:t>
      </w:r>
      <w:r>
        <w:rPr>
          <w:rFonts w:ascii="仿宋_GB2312" w:eastAsia="仿宋_GB2312"/>
          <w:sz w:val="32"/>
          <w:szCs w:val="32"/>
        </w:rPr>
        <w:t xml:space="preserve"> </w:t>
      </w:r>
      <w:r>
        <w:rPr>
          <w:rFonts w:hint="eastAsia" w:ascii="仿宋_GB2312" w:eastAsia="仿宋_GB2312"/>
          <w:sz w:val="32"/>
          <w:szCs w:val="32"/>
        </w:rPr>
        <w:t>旅游市场等领域的行政处罚权以及与之相关的行政检查</w:t>
      </w:r>
      <w:r>
        <w:rPr>
          <w:rFonts w:ascii="仿宋_GB2312" w:eastAsia="仿宋_GB2312"/>
          <w:sz w:val="32"/>
          <w:szCs w:val="32"/>
        </w:rPr>
        <w:t xml:space="preserve"> </w:t>
      </w:r>
      <w:r>
        <w:rPr>
          <w:rFonts w:hint="eastAsia" w:ascii="仿宋_GB2312" w:eastAsia="仿宋_GB2312"/>
          <w:sz w:val="32"/>
          <w:szCs w:val="32"/>
        </w:rPr>
        <w:t>行政强制权等执法职能</w:t>
      </w:r>
      <w:r>
        <w:rPr>
          <w:rFonts w:ascii="仿宋_GB2312" w:eastAsia="仿宋_GB2312"/>
          <w:sz w:val="32"/>
          <w:szCs w:val="32"/>
        </w:rPr>
        <w:t xml:space="preserve"> </w:t>
      </w:r>
      <w:r>
        <w:rPr>
          <w:rFonts w:hint="eastAsia" w:ascii="仿宋_GB2312" w:eastAsia="仿宋_GB2312"/>
          <w:sz w:val="32"/>
          <w:szCs w:val="32"/>
        </w:rPr>
        <w:t>承担扫黄打非有关工作任务</w:t>
      </w:r>
      <w:r>
        <w:rPr>
          <w:rFonts w:ascii="仿宋_GB2312" w:eastAsia="仿宋_GB2312"/>
          <w:sz w:val="32"/>
          <w:szCs w:val="32"/>
        </w:rPr>
        <w:t xml:space="preserve"> </w:t>
      </w:r>
      <w:r>
        <w:rPr>
          <w:rFonts w:hint="eastAsia" w:ascii="仿宋_GB2312" w:eastAsia="仿宋_GB2312"/>
          <w:sz w:val="32"/>
          <w:szCs w:val="32"/>
        </w:rPr>
        <w:t>组织查处辖区内案件</w:t>
      </w:r>
      <w:r>
        <w:rPr>
          <w:rFonts w:ascii="仿宋_GB2312" w:eastAsia="仿宋_GB2312"/>
          <w:sz w:val="32"/>
          <w:szCs w:val="32"/>
        </w:rPr>
        <w:t xml:space="preserve"> </w:t>
      </w:r>
      <w:r>
        <w:rPr>
          <w:rFonts w:hint="eastAsia" w:ascii="仿宋_GB2312" w:eastAsia="仿宋_GB2312"/>
          <w:sz w:val="32"/>
          <w:szCs w:val="32"/>
        </w:rPr>
        <w:t>监督指导辖区内文化市场综合行政执法体系建设和执法工作。</w:t>
      </w:r>
    </w:p>
    <w:p w14:paraId="2541B60A">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kern w:val="0"/>
          <w:sz w:val="32"/>
          <w:szCs w:val="32"/>
          <w:lang w:eastAsia="zh-CN"/>
        </w:rPr>
        <w:t>负责全县范围内文化、文物、出版、广播电视旅游、体育等领域行政执法和行政检查。</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4438245E">
      <w:pPr>
        <w:pStyle w:val="12"/>
        <w:ind w:firstLine="627" w:firstLineChars="196"/>
        <w:rPr>
          <w:rFonts w:ascii="仿宋" w:hAnsi="仿宋" w:eastAsia="仿宋"/>
          <w:kern w:val="0"/>
          <w:szCs w:val="32"/>
        </w:rPr>
      </w:pPr>
      <w:r>
        <w:rPr>
          <w:rFonts w:hint="eastAsia" w:ascii="仿宋" w:hAnsi="仿宋" w:eastAsia="仿宋"/>
          <w:kern w:val="0"/>
          <w:szCs w:val="32"/>
        </w:rPr>
        <w:t>机构设置包括：</w:t>
      </w:r>
      <w:r>
        <w:rPr>
          <w:rFonts w:hint="eastAsia" w:ascii="仿宋_GB2312" w:eastAsia="仿宋_GB2312"/>
          <w:sz w:val="32"/>
          <w:szCs w:val="32"/>
        </w:rPr>
        <w:t>本部门内设机构（二级单位）1个</w:t>
      </w:r>
      <w:r>
        <w:rPr>
          <w:rFonts w:hint="eastAsia" w:ascii="仿宋_GB2312"/>
          <w:sz w:val="32"/>
          <w:szCs w:val="32"/>
          <w:lang w:eastAsia="zh-CN"/>
        </w:rPr>
        <w:t>。</w:t>
      </w:r>
    </w:p>
    <w:p w14:paraId="4A618DF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1</w:t>
      </w:r>
      <w:r>
        <w:rPr>
          <w:rFonts w:hint="eastAsia" w:ascii="仿宋" w:hAnsi="仿宋" w:eastAsia="仿宋"/>
          <w:kern w:val="0"/>
          <w:szCs w:val="32"/>
        </w:rPr>
        <w:t>人，编制数</w:t>
      </w:r>
      <w:r>
        <w:rPr>
          <w:rFonts w:hint="eastAsia" w:ascii="仿宋" w:hAnsi="仿宋" w:eastAsia="仿宋"/>
          <w:kern w:val="0"/>
          <w:szCs w:val="32"/>
          <w:lang w:val="en-US" w:eastAsia="zh-CN"/>
        </w:rPr>
        <w:t>8</w:t>
      </w:r>
      <w:r>
        <w:rPr>
          <w:rFonts w:hint="eastAsia" w:ascii="仿宋" w:hAnsi="仿宋" w:eastAsia="仿宋"/>
          <w:kern w:val="0"/>
          <w:szCs w:val="32"/>
        </w:rPr>
        <w:t>人，领导职数</w:t>
      </w:r>
      <w:r>
        <w:rPr>
          <w:rFonts w:hint="eastAsia" w:ascii="仿宋" w:hAnsi="仿宋" w:eastAsia="仿宋"/>
          <w:kern w:val="0"/>
          <w:szCs w:val="32"/>
          <w:lang w:val="en-US" w:eastAsia="zh-CN"/>
        </w:rPr>
        <w:t>2</w:t>
      </w:r>
      <w:r>
        <w:rPr>
          <w:rFonts w:hint="eastAsia" w:ascii="仿宋" w:hAnsi="仿宋" w:eastAsia="仿宋"/>
          <w:kern w:val="0"/>
          <w:szCs w:val="32"/>
        </w:rPr>
        <w:t>个。</w:t>
      </w:r>
    </w:p>
    <w:p w14:paraId="22022DA2">
      <w:pPr>
        <w:jc w:val="left"/>
        <w:rPr>
          <w:rFonts w:ascii="仿宋" w:hAnsi="仿宋" w:eastAsia="仿宋"/>
          <w:sz w:val="32"/>
          <w:szCs w:val="32"/>
        </w:rPr>
      </w:pPr>
      <w:r>
        <w:rPr>
          <w:rFonts w:hint="eastAsia" w:ascii="仿宋" w:hAnsi="仿宋" w:eastAsia="仿宋"/>
          <w:sz w:val="32"/>
          <w:szCs w:val="32"/>
        </w:rPr>
        <w:t xml:space="preserve">   </w:t>
      </w:r>
    </w:p>
    <w:p w14:paraId="4494DF1B">
      <w:pPr>
        <w:jc w:val="left"/>
        <w:rPr>
          <w:rFonts w:ascii="仿宋" w:hAnsi="仿宋" w:eastAsia="仿宋"/>
          <w:sz w:val="32"/>
          <w:szCs w:val="32"/>
        </w:rPr>
      </w:pPr>
    </w:p>
    <w:p w14:paraId="08C38348">
      <w:pPr>
        <w:jc w:val="both"/>
        <w:rPr>
          <w:rFonts w:ascii="黑体" w:hAnsi="黑体" w:eastAsia="黑体"/>
          <w:sz w:val="32"/>
          <w:szCs w:val="32"/>
        </w:rPr>
      </w:pPr>
    </w:p>
    <w:p w14:paraId="75AEFA0B">
      <w:pPr>
        <w:jc w:val="both"/>
        <w:rPr>
          <w:rFonts w:ascii="黑体" w:hAnsi="黑体" w:eastAsia="黑体"/>
          <w:sz w:val="32"/>
          <w:szCs w:val="32"/>
        </w:rPr>
      </w:pPr>
    </w:p>
    <w:p w14:paraId="51AA4B99">
      <w:pPr>
        <w:jc w:val="both"/>
        <w:rPr>
          <w:rFonts w:ascii="黑体" w:hAnsi="黑体" w:eastAsia="黑体"/>
          <w:sz w:val="32"/>
          <w:szCs w:val="32"/>
        </w:rPr>
      </w:pPr>
    </w:p>
    <w:p w14:paraId="66F273DC">
      <w:pPr>
        <w:jc w:val="both"/>
        <w:rPr>
          <w:rFonts w:ascii="黑体" w:hAnsi="黑体" w:eastAsia="黑体"/>
          <w:sz w:val="32"/>
          <w:szCs w:val="32"/>
        </w:rPr>
      </w:pPr>
    </w:p>
    <w:p w14:paraId="0C152E02">
      <w:pPr>
        <w:jc w:val="both"/>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highlight w:val="none"/>
        </w:rPr>
      </w:pPr>
      <w:r>
        <w:rPr>
          <w:rFonts w:hint="eastAsia" w:ascii="仿宋" w:hAnsi="仿宋" w:eastAsia="仿宋"/>
          <w:sz w:val="32"/>
          <w:szCs w:val="32"/>
        </w:rPr>
        <w:t xml:space="preserve">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w:t>
      </w:r>
      <w:r>
        <w:rPr>
          <w:rFonts w:hint="eastAsia" w:ascii="仿宋" w:hAnsi="仿宋" w:eastAsia="仿宋"/>
          <w:sz w:val="32"/>
          <w:szCs w:val="32"/>
          <w:lang w:val="en-US" w:eastAsia="zh-CN"/>
        </w:rPr>
        <w:t>26.84</w:t>
      </w:r>
      <w:r>
        <w:rPr>
          <w:rFonts w:hint="eastAsia" w:ascii="仿宋" w:hAnsi="仿宋" w:eastAsia="仿宋"/>
          <w:sz w:val="32"/>
          <w:szCs w:val="32"/>
        </w:rPr>
        <w:t>万元</w:t>
      </w:r>
      <w:r>
        <w:rPr>
          <w:rFonts w:hint="eastAsia" w:ascii="仿宋" w:hAnsi="仿宋" w:eastAsia="仿宋"/>
          <w:sz w:val="32"/>
          <w:szCs w:val="32"/>
          <w:highlight w:val="none"/>
        </w:rPr>
        <w:t xml:space="preserve">，比 2025年预算数 </w:t>
      </w:r>
      <w:r>
        <w:rPr>
          <w:rFonts w:hint="eastAsia" w:ascii="仿宋" w:hAnsi="仿宋" w:eastAsia="仿宋"/>
          <w:sz w:val="32"/>
          <w:szCs w:val="32"/>
          <w:highlight w:val="none"/>
          <w:lang w:val="en-US" w:eastAsia="zh-CN"/>
        </w:rPr>
        <w:t>26.22</w:t>
      </w:r>
      <w:r>
        <w:rPr>
          <w:rFonts w:hint="eastAsia" w:ascii="仿宋" w:hAnsi="仿宋" w:eastAsia="仿宋"/>
          <w:sz w:val="32"/>
          <w:szCs w:val="32"/>
          <w:highlight w:val="none"/>
        </w:rPr>
        <w:t>万元增</w:t>
      </w:r>
      <w:r>
        <w:rPr>
          <w:rFonts w:hint="eastAsia" w:ascii="仿宋" w:hAnsi="仿宋" w:eastAsia="仿宋"/>
          <w:sz w:val="32"/>
          <w:szCs w:val="32"/>
          <w:highlight w:val="none"/>
          <w:lang w:eastAsia="zh-CN"/>
        </w:rPr>
        <w:t>加</w:t>
      </w:r>
      <w:r>
        <w:rPr>
          <w:rFonts w:hint="eastAsia" w:ascii="仿宋" w:hAnsi="仿宋" w:eastAsia="仿宋"/>
          <w:sz w:val="32"/>
          <w:szCs w:val="32"/>
          <w:highlight w:val="none"/>
          <w:lang w:val="en-US" w:eastAsia="zh-CN"/>
        </w:rPr>
        <w:t>0.62</w:t>
      </w:r>
      <w:r>
        <w:rPr>
          <w:rFonts w:hint="eastAsia" w:ascii="仿宋" w:hAnsi="仿宋" w:eastAsia="仿宋"/>
          <w:sz w:val="32"/>
          <w:szCs w:val="32"/>
          <w:highlight w:val="none"/>
        </w:rPr>
        <w:t>万元，主要原因</w:t>
      </w:r>
      <w:r>
        <w:rPr>
          <w:rFonts w:hint="eastAsia" w:ascii="仿宋" w:hAnsi="仿宋" w:eastAsia="仿宋"/>
          <w:sz w:val="32"/>
          <w:szCs w:val="32"/>
          <w:highlight w:val="none"/>
          <w:lang w:eastAsia="zh-CN"/>
        </w:rPr>
        <w:t>：</w:t>
      </w:r>
      <w:r>
        <w:rPr>
          <w:rFonts w:hint="eastAsia" w:ascii="仿宋" w:hAnsi="仿宋" w:eastAsia="仿宋"/>
          <w:sz w:val="32"/>
          <w:szCs w:val="32"/>
          <w:highlight w:val="none"/>
          <w:lang w:val="en-US" w:eastAsia="zh-CN"/>
        </w:rPr>
        <w:t>人员工资调整</w:t>
      </w:r>
      <w:r>
        <w:rPr>
          <w:rFonts w:hint="eastAsia" w:ascii="仿宋" w:hAnsi="仿宋" w:eastAsia="仿宋"/>
          <w:sz w:val="32"/>
          <w:szCs w:val="32"/>
          <w:highlight w:val="none"/>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26.84</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26.84</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26.84</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18.14</w:t>
      </w:r>
      <w:r>
        <w:rPr>
          <w:rFonts w:hint="eastAsia" w:ascii="仿宋" w:hAnsi="仿宋" w:eastAsia="仿宋"/>
          <w:sz w:val="32"/>
          <w:szCs w:val="32"/>
        </w:rPr>
        <w:t xml:space="preserve"> 万元，占</w:t>
      </w:r>
      <w:r>
        <w:rPr>
          <w:rFonts w:hint="eastAsia" w:ascii="仿宋" w:hAnsi="仿宋" w:eastAsia="仿宋"/>
          <w:sz w:val="32"/>
          <w:szCs w:val="32"/>
          <w:lang w:val="en-US" w:eastAsia="zh-CN"/>
        </w:rPr>
        <w:t>67.59</w:t>
      </w:r>
      <w:r>
        <w:rPr>
          <w:rFonts w:hint="eastAsia" w:ascii="仿宋" w:hAnsi="仿宋" w:eastAsia="仿宋"/>
          <w:sz w:val="32"/>
          <w:szCs w:val="32"/>
        </w:rPr>
        <w:t xml:space="preserve">%；项目支出 </w:t>
      </w:r>
      <w:r>
        <w:rPr>
          <w:rFonts w:hint="eastAsia" w:ascii="仿宋" w:hAnsi="仿宋" w:eastAsia="仿宋"/>
          <w:sz w:val="32"/>
          <w:szCs w:val="32"/>
          <w:lang w:val="en-US" w:eastAsia="zh-CN"/>
        </w:rPr>
        <w:t>8.7</w:t>
      </w:r>
      <w:r>
        <w:rPr>
          <w:rFonts w:hint="eastAsia" w:ascii="仿宋" w:hAnsi="仿宋" w:eastAsia="仿宋"/>
          <w:sz w:val="32"/>
          <w:szCs w:val="32"/>
        </w:rPr>
        <w:t xml:space="preserve"> 万元，占</w:t>
      </w:r>
      <w:r>
        <w:rPr>
          <w:rFonts w:hint="eastAsia" w:ascii="仿宋" w:hAnsi="仿宋" w:eastAsia="仿宋"/>
          <w:sz w:val="32"/>
          <w:szCs w:val="32"/>
          <w:lang w:val="en-US" w:eastAsia="zh-CN"/>
        </w:rPr>
        <w:t>32.41</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26.84</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26.84</w:t>
      </w:r>
      <w:r>
        <w:rPr>
          <w:rFonts w:hint="eastAsia" w:ascii="仿宋" w:hAnsi="仿宋" w:eastAsia="仿宋"/>
          <w:sz w:val="32"/>
          <w:szCs w:val="32"/>
        </w:rPr>
        <w:t>万元。本年支出</w:t>
      </w:r>
      <w:r>
        <w:rPr>
          <w:rFonts w:hint="eastAsia" w:ascii="仿宋" w:hAnsi="仿宋" w:eastAsia="仿宋"/>
          <w:sz w:val="32"/>
          <w:szCs w:val="32"/>
          <w:lang w:val="en-US" w:eastAsia="zh-CN"/>
        </w:rPr>
        <w:t>26.84</w:t>
      </w:r>
      <w:r>
        <w:rPr>
          <w:rFonts w:hint="eastAsia" w:ascii="仿宋" w:hAnsi="仿宋" w:eastAsia="仿宋"/>
          <w:sz w:val="32"/>
          <w:szCs w:val="32"/>
        </w:rPr>
        <w:t>万元，支出包括：社会保障和就业支出</w:t>
      </w:r>
      <w:r>
        <w:rPr>
          <w:rFonts w:hint="eastAsia" w:ascii="仿宋" w:hAnsi="仿宋" w:eastAsia="仿宋"/>
          <w:sz w:val="32"/>
          <w:szCs w:val="32"/>
          <w:lang w:val="en-US" w:eastAsia="zh-CN"/>
        </w:rPr>
        <w:t>1.4</w:t>
      </w:r>
      <w:r>
        <w:rPr>
          <w:rFonts w:hint="eastAsia" w:ascii="仿宋" w:hAnsi="仿宋" w:eastAsia="仿宋"/>
          <w:sz w:val="32"/>
          <w:szCs w:val="32"/>
        </w:rPr>
        <w:t>万元，</w:t>
      </w:r>
      <w:r>
        <w:rPr>
          <w:rFonts w:hint="eastAsia" w:ascii="仿宋" w:hAnsi="仿宋" w:eastAsia="仿宋"/>
          <w:sz w:val="32"/>
          <w:szCs w:val="32"/>
          <w:lang w:val="en-US" w:eastAsia="zh-CN"/>
        </w:rPr>
        <w:t>文化旅游体育与传媒支出24.38万元，</w:t>
      </w:r>
      <w:r>
        <w:rPr>
          <w:rFonts w:hint="eastAsia" w:ascii="仿宋" w:hAnsi="仿宋" w:eastAsia="仿宋"/>
          <w:sz w:val="32"/>
          <w:szCs w:val="32"/>
        </w:rPr>
        <w:t>住房保障支出</w:t>
      </w:r>
      <w:r>
        <w:rPr>
          <w:rFonts w:hint="eastAsia" w:ascii="仿宋" w:hAnsi="仿宋" w:eastAsia="仿宋"/>
          <w:sz w:val="32"/>
          <w:szCs w:val="32"/>
          <w:lang w:val="en-US" w:eastAsia="zh-CN"/>
        </w:rPr>
        <w:t>1.07</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highlight w:val="yellow"/>
        </w:rPr>
      </w:pPr>
      <w:r>
        <w:rPr>
          <w:rFonts w:hint="eastAsia" w:ascii="仿宋" w:hAnsi="仿宋" w:eastAsia="仿宋"/>
          <w:kern w:val="0"/>
          <w:sz w:val="32"/>
          <w:szCs w:val="32"/>
        </w:rPr>
        <w:t xml:space="preserve">   </w:t>
      </w: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rPr>
        <w:t>五、2026</w:t>
      </w:r>
      <w:r>
        <w:rPr>
          <w:rFonts w:hint="eastAsia" w:ascii="楷体" w:hAnsi="楷体" w:eastAsia="楷体"/>
          <w:kern w:val="0"/>
          <w:sz w:val="32"/>
          <w:szCs w:val="32"/>
          <w:highlight w:val="none"/>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26.84</w:t>
      </w:r>
      <w:r>
        <w:rPr>
          <w:rFonts w:hint="eastAsia" w:ascii="仿宋" w:hAnsi="仿宋" w:eastAsia="仿宋"/>
          <w:sz w:val="32"/>
          <w:szCs w:val="32"/>
        </w:rPr>
        <w:t>万元，其中：基本支出</w:t>
      </w:r>
      <w:r>
        <w:rPr>
          <w:rFonts w:hint="eastAsia" w:ascii="仿宋" w:hAnsi="仿宋" w:eastAsia="仿宋"/>
          <w:sz w:val="32"/>
          <w:szCs w:val="32"/>
          <w:lang w:val="en-US" w:eastAsia="zh-CN"/>
        </w:rPr>
        <w:t>18.14</w:t>
      </w:r>
      <w:r>
        <w:rPr>
          <w:rFonts w:hint="eastAsia" w:ascii="仿宋" w:hAnsi="仿宋" w:eastAsia="仿宋"/>
          <w:sz w:val="32"/>
          <w:szCs w:val="32"/>
        </w:rPr>
        <w:t>万元，占</w:t>
      </w:r>
      <w:r>
        <w:rPr>
          <w:rFonts w:hint="eastAsia" w:ascii="仿宋" w:hAnsi="仿宋" w:eastAsia="仿宋"/>
          <w:sz w:val="32"/>
          <w:szCs w:val="32"/>
          <w:lang w:val="en-US" w:eastAsia="zh-CN"/>
        </w:rPr>
        <w:t>67.59</w:t>
      </w:r>
      <w:r>
        <w:rPr>
          <w:rFonts w:hint="eastAsia" w:ascii="仿宋" w:hAnsi="仿宋" w:eastAsia="仿宋"/>
          <w:sz w:val="32"/>
          <w:szCs w:val="32"/>
        </w:rPr>
        <w:t>%；项目支出</w:t>
      </w:r>
      <w:r>
        <w:rPr>
          <w:rFonts w:hint="eastAsia" w:ascii="仿宋" w:hAnsi="仿宋" w:eastAsia="仿宋"/>
          <w:sz w:val="32"/>
          <w:szCs w:val="32"/>
          <w:lang w:val="en-US" w:eastAsia="zh-CN"/>
        </w:rPr>
        <w:t>8.7</w:t>
      </w:r>
      <w:r>
        <w:rPr>
          <w:rFonts w:hint="eastAsia" w:ascii="仿宋" w:hAnsi="仿宋" w:eastAsia="仿宋"/>
          <w:sz w:val="32"/>
          <w:szCs w:val="32"/>
        </w:rPr>
        <w:t>万元，占</w:t>
      </w:r>
      <w:r>
        <w:rPr>
          <w:rFonts w:hint="eastAsia" w:ascii="仿宋" w:hAnsi="仿宋" w:eastAsia="仿宋"/>
          <w:sz w:val="32"/>
          <w:szCs w:val="32"/>
          <w:lang w:val="en-US" w:eastAsia="zh-CN"/>
        </w:rPr>
        <w:t>32.41</w:t>
      </w:r>
      <w:r>
        <w:rPr>
          <w:rFonts w:hint="eastAsia" w:ascii="仿宋" w:hAnsi="仿宋" w:eastAsia="仿宋"/>
          <w:sz w:val="32"/>
          <w:szCs w:val="32"/>
        </w:rPr>
        <w:t>%。基本支出中，人员经费</w:t>
      </w:r>
      <w:r>
        <w:rPr>
          <w:rFonts w:hint="eastAsia" w:ascii="仿宋" w:hAnsi="仿宋" w:eastAsia="仿宋"/>
          <w:sz w:val="32"/>
          <w:szCs w:val="32"/>
          <w:lang w:val="en-US" w:eastAsia="zh-CN"/>
        </w:rPr>
        <w:t>12.1</w:t>
      </w:r>
      <w:r>
        <w:rPr>
          <w:rFonts w:hint="eastAsia" w:ascii="仿宋" w:hAnsi="仿宋" w:eastAsia="仿宋"/>
          <w:sz w:val="32"/>
          <w:szCs w:val="32"/>
        </w:rPr>
        <w:t>万元，占</w:t>
      </w:r>
      <w:r>
        <w:rPr>
          <w:rFonts w:hint="eastAsia" w:ascii="仿宋" w:hAnsi="仿宋" w:eastAsia="仿宋"/>
          <w:sz w:val="32"/>
          <w:szCs w:val="32"/>
          <w:lang w:val="en-US" w:eastAsia="zh-CN"/>
        </w:rPr>
        <w:t>66.7</w:t>
      </w:r>
      <w:r>
        <w:rPr>
          <w:rFonts w:hint="eastAsia" w:ascii="仿宋" w:hAnsi="仿宋" w:eastAsia="仿宋"/>
          <w:sz w:val="32"/>
          <w:szCs w:val="32"/>
        </w:rPr>
        <w:t>%；公用经费</w:t>
      </w:r>
      <w:r>
        <w:rPr>
          <w:rFonts w:hint="eastAsia" w:ascii="仿宋" w:hAnsi="仿宋" w:eastAsia="仿宋"/>
          <w:sz w:val="32"/>
          <w:szCs w:val="32"/>
          <w:lang w:val="en-US" w:eastAsia="zh-CN"/>
        </w:rPr>
        <w:t>6.05</w:t>
      </w:r>
      <w:r>
        <w:rPr>
          <w:rFonts w:hint="eastAsia" w:ascii="仿宋" w:hAnsi="仿宋" w:eastAsia="仿宋"/>
          <w:sz w:val="32"/>
          <w:szCs w:val="32"/>
        </w:rPr>
        <w:t>万元，占</w:t>
      </w:r>
      <w:r>
        <w:rPr>
          <w:rFonts w:hint="eastAsia" w:ascii="仿宋" w:hAnsi="仿宋" w:eastAsia="仿宋"/>
          <w:sz w:val="32"/>
          <w:szCs w:val="32"/>
          <w:lang w:val="en-US" w:eastAsia="zh-CN"/>
        </w:rPr>
        <w:t>33.3</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lang w:val="en-US" w:eastAsia="zh-CN"/>
        </w:rPr>
        <w:t>文化旅游体育与传媒</w:t>
      </w:r>
      <w:r>
        <w:rPr>
          <w:rFonts w:hint="eastAsia" w:ascii="仿宋" w:hAnsi="仿宋" w:eastAsia="仿宋"/>
          <w:sz w:val="32"/>
          <w:szCs w:val="32"/>
        </w:rPr>
        <w:t xml:space="preserve">（类）支出 </w:t>
      </w:r>
      <w:r>
        <w:rPr>
          <w:rFonts w:hint="eastAsia" w:ascii="仿宋" w:hAnsi="仿宋" w:eastAsia="仿宋"/>
          <w:sz w:val="32"/>
          <w:szCs w:val="32"/>
          <w:lang w:val="en-US" w:eastAsia="zh-CN"/>
        </w:rPr>
        <w:t>24.38</w:t>
      </w:r>
      <w:r>
        <w:rPr>
          <w:rFonts w:hint="eastAsia" w:ascii="仿宋" w:hAnsi="仿宋" w:eastAsia="仿宋"/>
          <w:sz w:val="32"/>
          <w:szCs w:val="32"/>
        </w:rPr>
        <w:t xml:space="preserve"> 万元，占</w:t>
      </w:r>
      <w:r>
        <w:rPr>
          <w:rFonts w:hint="eastAsia" w:ascii="仿宋" w:hAnsi="仿宋" w:eastAsia="仿宋"/>
          <w:sz w:val="32"/>
          <w:szCs w:val="32"/>
          <w:lang w:val="en-US" w:eastAsia="zh-CN"/>
        </w:rPr>
        <w:t>90.82</w:t>
      </w:r>
      <w:r>
        <w:rPr>
          <w:rFonts w:hint="eastAsia" w:ascii="仿宋" w:hAnsi="仿宋" w:eastAsia="仿宋"/>
          <w:sz w:val="32"/>
          <w:szCs w:val="32"/>
        </w:rPr>
        <w:t>%，主要用于：</w:t>
      </w:r>
      <w:r>
        <w:rPr>
          <w:rFonts w:hint="eastAsia" w:ascii="仿宋" w:hAnsi="仿宋" w:eastAsia="仿宋"/>
          <w:sz w:val="32"/>
          <w:szCs w:val="32"/>
          <w:lang w:val="en-US" w:eastAsia="zh-CN"/>
        </w:rPr>
        <w:t>文化和旅游市场管理</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1.4</w:t>
      </w:r>
      <w:r>
        <w:rPr>
          <w:rFonts w:hint="eastAsia" w:ascii="仿宋" w:hAnsi="仿宋" w:eastAsia="仿宋"/>
          <w:sz w:val="32"/>
          <w:szCs w:val="32"/>
        </w:rPr>
        <w:t>万元，占</w:t>
      </w:r>
      <w:r>
        <w:rPr>
          <w:rFonts w:hint="eastAsia" w:ascii="仿宋" w:hAnsi="仿宋" w:eastAsia="仿宋"/>
          <w:sz w:val="32"/>
          <w:szCs w:val="32"/>
          <w:lang w:val="en-US" w:eastAsia="zh-CN"/>
        </w:rPr>
        <w:t>5.21</w:t>
      </w:r>
      <w:r>
        <w:rPr>
          <w:rFonts w:hint="eastAsia" w:ascii="仿宋" w:hAnsi="仿宋" w:eastAsia="仿宋"/>
          <w:sz w:val="32"/>
          <w:szCs w:val="32"/>
        </w:rPr>
        <w:t>%，主要用于：</w:t>
      </w:r>
      <w:r>
        <w:rPr>
          <w:rFonts w:hint="eastAsia" w:ascii="仿宋" w:hAnsi="仿宋" w:eastAsia="仿宋"/>
          <w:sz w:val="32"/>
          <w:szCs w:val="32"/>
          <w:lang w:val="en-US" w:eastAsia="zh-CN"/>
        </w:rPr>
        <w:t>机关事业单位基本养老保险缴费支出</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1.07</w:t>
      </w:r>
      <w:r>
        <w:rPr>
          <w:rFonts w:hint="eastAsia" w:ascii="仿宋" w:hAnsi="仿宋" w:eastAsia="仿宋"/>
          <w:sz w:val="32"/>
          <w:szCs w:val="32"/>
        </w:rPr>
        <w:t>万元，占</w:t>
      </w:r>
      <w:r>
        <w:rPr>
          <w:rFonts w:hint="eastAsia" w:ascii="仿宋" w:hAnsi="仿宋" w:eastAsia="仿宋"/>
          <w:sz w:val="32"/>
          <w:szCs w:val="32"/>
          <w:lang w:val="en-US" w:eastAsia="zh-CN"/>
        </w:rPr>
        <w:t>3.97</w:t>
      </w:r>
      <w:r>
        <w:rPr>
          <w:rFonts w:hint="eastAsia" w:ascii="仿宋" w:hAnsi="仿宋" w:eastAsia="仿宋"/>
          <w:sz w:val="32"/>
          <w:szCs w:val="32"/>
        </w:rPr>
        <w:t>%，主要用于：</w:t>
      </w:r>
      <w:r>
        <w:rPr>
          <w:rFonts w:hint="eastAsia" w:ascii="仿宋" w:hAnsi="仿宋" w:eastAsia="仿宋"/>
          <w:sz w:val="32"/>
          <w:szCs w:val="32"/>
          <w:lang w:val="en-US" w:eastAsia="zh-CN"/>
        </w:rPr>
        <w:t>住房公积金</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18.14</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12.1</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6.05</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 万元，</w:t>
      </w:r>
      <w:r>
        <w:rPr>
          <w:rFonts w:hint="eastAsia" w:ascii="仿宋" w:hAnsi="仿宋" w:eastAsia="仿宋"/>
          <w:kern w:val="0"/>
          <w:sz w:val="32"/>
          <w:szCs w:val="32"/>
          <w:highlight w:val="none"/>
        </w:rPr>
        <w:t xml:space="preserve">比2025年预算减少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126CE3CB">
      <w:pPr>
        <w:pStyle w:val="9"/>
        <w:ind w:firstLine="627" w:firstLineChars="196"/>
        <w:rPr>
          <w:rFonts w:hint="eastAsia" w:ascii="仿宋" w:hAnsi="仿宋" w:eastAsia="仿宋"/>
          <w:kern w:val="0"/>
          <w:sz w:val="32"/>
          <w:szCs w:val="32"/>
          <w:lang w:eastAsia="zh-CN"/>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r>
        <w:rPr>
          <w:rFonts w:hint="eastAsia" w:ascii="仿宋" w:hAnsi="仿宋" w:eastAsia="仿宋"/>
          <w:kern w:val="0"/>
          <w:sz w:val="32"/>
          <w:szCs w:val="32"/>
          <w:lang w:eastAsia="zh-CN"/>
        </w:rPr>
        <w:t>。</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 万元，比 2025 年预算数减</w:t>
      </w:r>
    </w:p>
    <w:p w14:paraId="749BD7A5">
      <w:pPr>
        <w:pStyle w:val="9"/>
        <w:rPr>
          <w:rFonts w:hint="eastAsia"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highlight w:val="none"/>
        </w:rPr>
      </w:pPr>
      <w:r>
        <w:rPr>
          <w:rFonts w:hint="eastAsia" w:ascii="仿宋" w:hAnsi="仿宋" w:eastAsia="仿宋"/>
          <w:sz w:val="32"/>
          <w:szCs w:val="32"/>
          <w:highlight w:val="none"/>
        </w:rPr>
        <w:t xml:space="preserve">2026年本单位运行经费财政拨款预算 </w:t>
      </w:r>
      <w:r>
        <w:rPr>
          <w:rFonts w:hint="eastAsia" w:ascii="仿宋" w:hAnsi="仿宋" w:eastAsia="仿宋"/>
          <w:sz w:val="32"/>
          <w:szCs w:val="32"/>
          <w:highlight w:val="none"/>
          <w:lang w:val="en-US" w:eastAsia="zh-CN"/>
        </w:rPr>
        <w:t>26.89</w:t>
      </w:r>
      <w:r>
        <w:rPr>
          <w:rFonts w:hint="eastAsia" w:ascii="仿宋" w:hAnsi="仿宋" w:eastAsia="仿宋"/>
          <w:sz w:val="32"/>
          <w:szCs w:val="32"/>
          <w:highlight w:val="none"/>
        </w:rPr>
        <w:t xml:space="preserve"> 万元，比 2025年预算增加</w:t>
      </w:r>
      <w:r>
        <w:rPr>
          <w:rFonts w:hint="eastAsia" w:ascii="仿宋" w:hAnsi="仿宋" w:eastAsia="仿宋"/>
          <w:sz w:val="32"/>
          <w:szCs w:val="32"/>
          <w:highlight w:val="none"/>
          <w:lang w:val="en-US" w:eastAsia="zh-CN"/>
        </w:rPr>
        <w:t>0.51</w:t>
      </w:r>
      <w:r>
        <w:rPr>
          <w:rFonts w:hint="eastAsia" w:ascii="仿宋" w:hAnsi="仿宋" w:eastAsia="仿宋"/>
          <w:sz w:val="32"/>
          <w:szCs w:val="32"/>
          <w:highlight w:val="none"/>
        </w:rPr>
        <w:t xml:space="preserve"> 万元，增长</w:t>
      </w:r>
      <w:r>
        <w:rPr>
          <w:rFonts w:hint="eastAsia" w:ascii="仿宋" w:hAnsi="仿宋" w:eastAsia="仿宋"/>
          <w:sz w:val="32"/>
          <w:szCs w:val="32"/>
          <w:highlight w:val="none"/>
          <w:lang w:val="en-US" w:eastAsia="zh-CN"/>
        </w:rPr>
        <w:t>1.93</w:t>
      </w:r>
      <w:r>
        <w:rPr>
          <w:rFonts w:hint="eastAsia" w:ascii="仿宋" w:hAnsi="仿宋" w:eastAsia="仿宋"/>
          <w:sz w:val="32"/>
          <w:szCs w:val="32"/>
          <w:highlight w:val="none"/>
        </w:rPr>
        <w:t>%，主要原因是</w:t>
      </w:r>
      <w:r>
        <w:rPr>
          <w:rFonts w:hint="eastAsia" w:ascii="仿宋" w:hAnsi="仿宋" w:eastAsia="仿宋"/>
          <w:sz w:val="32"/>
          <w:szCs w:val="32"/>
          <w:highlight w:val="none"/>
          <w:lang w:eastAsia="zh-CN"/>
        </w:rPr>
        <w:t>：</w:t>
      </w:r>
      <w:r>
        <w:rPr>
          <w:rFonts w:hint="eastAsia" w:ascii="仿宋" w:hAnsi="仿宋" w:eastAsia="仿宋"/>
          <w:sz w:val="32"/>
          <w:szCs w:val="32"/>
          <w:highlight w:val="none"/>
          <w:lang w:val="en-US" w:eastAsia="zh-CN"/>
        </w:rPr>
        <w:t>工资福利支出1人工资变动</w:t>
      </w:r>
      <w:r>
        <w:rPr>
          <w:rFonts w:hint="eastAsia" w:ascii="仿宋" w:hAnsi="仿宋" w:eastAsia="仿宋"/>
          <w:sz w:val="32"/>
          <w:szCs w:val="32"/>
          <w:highlight w:val="none"/>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2.47</w:t>
      </w:r>
      <w:r>
        <w:rPr>
          <w:rFonts w:hint="eastAsia" w:ascii="仿宋" w:hAnsi="仿宋" w:eastAsia="仿宋"/>
          <w:sz w:val="32"/>
          <w:szCs w:val="32"/>
        </w:rPr>
        <w:t>万元</w:t>
      </w:r>
      <w:r>
        <w:rPr>
          <w:rFonts w:hint="eastAsia" w:ascii="仿宋" w:hAnsi="仿宋" w:eastAsia="仿宋"/>
          <w:sz w:val="32"/>
          <w:szCs w:val="32"/>
          <w:lang w:eastAsia="zh-CN"/>
        </w:rPr>
        <w:t>。</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bookmarkStart w:id="0" w:name="_GoBack"/>
      <w:bookmarkEnd w:id="0"/>
    </w:p>
    <w:p w14:paraId="7CFB465B">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1</w:t>
      </w:r>
      <w:r>
        <w:rPr>
          <w:rFonts w:hint="eastAsia" w:ascii="仿宋" w:hAnsi="仿宋" w:eastAsia="仿宋"/>
          <w:sz w:val="32"/>
          <w:szCs w:val="32"/>
        </w:rPr>
        <w:t xml:space="preserve">辆，其中，一般执法执勤用车 </w:t>
      </w:r>
      <w:r>
        <w:rPr>
          <w:rFonts w:hint="eastAsia" w:ascii="仿宋" w:hAnsi="仿宋" w:eastAsia="仿宋"/>
          <w:sz w:val="32"/>
          <w:szCs w:val="32"/>
          <w:lang w:val="en-US" w:eastAsia="zh-CN"/>
        </w:rPr>
        <w:t>1</w:t>
      </w:r>
      <w:r>
        <w:rPr>
          <w:rFonts w:hint="eastAsia" w:ascii="仿宋" w:hAnsi="仿宋" w:eastAsia="仿宋"/>
          <w:sz w:val="32"/>
          <w:szCs w:val="32"/>
        </w:rPr>
        <w:t xml:space="preserve"> 辆。</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highlight w:val="none"/>
        </w:rPr>
      </w:pPr>
      <w:r>
        <w:rPr>
          <w:rFonts w:hint="eastAsia" w:ascii="仿宋" w:hAnsi="仿宋" w:eastAsia="仿宋"/>
          <w:sz w:val="32"/>
          <w:szCs w:val="32"/>
        </w:rPr>
        <w:t xml:space="preserve">    按照全面实施预算绩效管理的要求，结合本部门职能和重点工作</w:t>
      </w:r>
      <w:r>
        <w:rPr>
          <w:rFonts w:hint="eastAsia" w:ascii="仿宋" w:hAnsi="仿宋" w:eastAsia="仿宋"/>
          <w:sz w:val="32"/>
          <w:szCs w:val="32"/>
          <w:highlight w:val="none"/>
        </w:rPr>
        <w:t xml:space="preserve">，2026年将 </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 xml:space="preserve"> 个项目支出的绩效目标和指标向社会公开，涉及金额 </w:t>
      </w:r>
      <w:r>
        <w:rPr>
          <w:rFonts w:hint="eastAsia" w:ascii="仿宋" w:hAnsi="仿宋" w:eastAsia="仿宋"/>
          <w:sz w:val="32"/>
          <w:szCs w:val="32"/>
          <w:highlight w:val="none"/>
          <w:lang w:val="en-US" w:eastAsia="zh-CN"/>
        </w:rPr>
        <w:t>8.7</w:t>
      </w:r>
      <w:r>
        <w:rPr>
          <w:rFonts w:hint="eastAsia" w:ascii="仿宋" w:hAnsi="仿宋" w:eastAsia="仿宋"/>
          <w:sz w:val="32"/>
          <w:szCs w:val="32"/>
          <w:highlight w:val="none"/>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00E3AD42">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8397610"/>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73D0F26"/>
    <w:rsid w:val="187E3884"/>
    <w:rsid w:val="18F97B94"/>
    <w:rsid w:val="191A0446"/>
    <w:rsid w:val="1B4A363A"/>
    <w:rsid w:val="1BC526EF"/>
    <w:rsid w:val="1C882350"/>
    <w:rsid w:val="1CDC1A5B"/>
    <w:rsid w:val="1D3E43F9"/>
    <w:rsid w:val="1F451F7A"/>
    <w:rsid w:val="1FAD2A59"/>
    <w:rsid w:val="20EF71F1"/>
    <w:rsid w:val="21FE2E7E"/>
    <w:rsid w:val="2323212D"/>
    <w:rsid w:val="23FA4ECF"/>
    <w:rsid w:val="241C01AD"/>
    <w:rsid w:val="2527010D"/>
    <w:rsid w:val="26DC2BFA"/>
    <w:rsid w:val="27063D31"/>
    <w:rsid w:val="27742DDB"/>
    <w:rsid w:val="27747EDE"/>
    <w:rsid w:val="277B13CF"/>
    <w:rsid w:val="285B5D80"/>
    <w:rsid w:val="28753BF0"/>
    <w:rsid w:val="28AA47B7"/>
    <w:rsid w:val="28CB641B"/>
    <w:rsid w:val="29207EE3"/>
    <w:rsid w:val="2AC832F5"/>
    <w:rsid w:val="2D742D12"/>
    <w:rsid w:val="2E3342C6"/>
    <w:rsid w:val="30D10F3A"/>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BC56464"/>
    <w:rsid w:val="4CDB40F9"/>
    <w:rsid w:val="4D0265B8"/>
    <w:rsid w:val="4D8021B9"/>
    <w:rsid w:val="4DFF6777"/>
    <w:rsid w:val="4EB752BA"/>
    <w:rsid w:val="4ED6365B"/>
    <w:rsid w:val="4F735000"/>
    <w:rsid w:val="50041643"/>
    <w:rsid w:val="500B6B1A"/>
    <w:rsid w:val="50F75E7E"/>
    <w:rsid w:val="51436F0F"/>
    <w:rsid w:val="51BB428B"/>
    <w:rsid w:val="52DF1D28"/>
    <w:rsid w:val="53A4083B"/>
    <w:rsid w:val="54923E8D"/>
    <w:rsid w:val="54941844"/>
    <w:rsid w:val="5538455E"/>
    <w:rsid w:val="566F21D7"/>
    <w:rsid w:val="567F658B"/>
    <w:rsid w:val="56A94595"/>
    <w:rsid w:val="580A299B"/>
    <w:rsid w:val="5B5D76B7"/>
    <w:rsid w:val="5B8E44C5"/>
    <w:rsid w:val="5C1470EA"/>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6F1572A0"/>
    <w:rsid w:val="700E2DC7"/>
    <w:rsid w:val="70545DF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2433</Words>
  <Characters>2668</Characters>
  <Lines>21</Lines>
  <Paragraphs>6</Paragraphs>
  <TotalTime>73</TotalTime>
  <ScaleCrop>false</ScaleCrop>
  <LinksUpToDate>false</LinksUpToDate>
  <CharactersWithSpaces>2776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Administrator</cp:lastModifiedBy>
  <dcterms:modified xsi:type="dcterms:W3CDTF">2026-03-24T05:42:51Z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E17B2CB8F96B4203898C3FFFD8EE9839_13</vt:lpwstr>
  </property>
  <property fmtid="{D5CDD505-2E9C-101B-9397-08002B2CF9AE}" pid="4" name="KSOTemplateDocerSaveRecord">
    <vt:lpwstr>eyJoZGlkIjoiNGFiYzNiMmNiYTE0NjY3ODdlNGE0YWQ4M2I5MmQyNTkiLCJ1c2VySWQiOiI0NjEyOTY1NzcifQ==</vt:lpwstr>
  </property>
</Properties>
</file>