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yellow"/>
          <w:lang w:eastAsia="zh-CN"/>
        </w:rPr>
        <w:t>永吉县水利管理总站</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1F07C9F7">
      <w:pPr>
        <w:jc w:val="center"/>
        <w:rPr>
          <w:rFonts w:ascii="黑体" w:hAnsi="黑体" w:eastAsia="黑体"/>
          <w:sz w:val="44"/>
          <w:szCs w:val="44"/>
        </w:rPr>
      </w:pPr>
      <w:r>
        <w:rPr>
          <w:rFonts w:hint="eastAsia" w:ascii="黑体" w:hAnsi="黑体" w:eastAsia="黑体"/>
          <w:sz w:val="44"/>
          <w:szCs w:val="44"/>
          <w:highlight w:val="yellow"/>
          <w:lang w:eastAsia="zh-CN"/>
        </w:rPr>
        <w:t>永吉县水利管理总站</w:t>
      </w:r>
      <w:r>
        <w:rPr>
          <w:rFonts w:hint="eastAsia" w:ascii="黑体" w:hAnsi="黑体" w:eastAsia="黑体"/>
          <w:sz w:val="44"/>
          <w:szCs w:val="44"/>
        </w:rPr>
        <w:t>2026年预算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642EE3EE">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永吉县水利管理总站</w:t>
      </w:r>
    </w:p>
    <w:p w14:paraId="67711302">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cs="Times New Roman"/>
          <w:bCs/>
          <w:sz w:val="32"/>
          <w:szCs w:val="32"/>
          <w:lang w:eastAsia="zh-CN"/>
        </w:rPr>
        <w:t>全额事业单位</w:t>
      </w:r>
    </w:p>
    <w:p w14:paraId="025EF708">
      <w:pPr>
        <w:widowControl w:val="0"/>
        <w:wordWrap/>
        <w:adjustRightInd w:val="0"/>
        <w:snapToGrid w:val="0"/>
        <w:spacing w:before="0" w:beforeLines="0" w:after="0" w:afterLines="0" w:line="576" w:lineRule="exact"/>
        <w:ind w:left="0" w:leftChars="0" w:right="0" w:firstLine="640" w:firstLineChars="200"/>
        <w:textAlignment w:val="auto"/>
        <w:outlineLvl w:val="9"/>
        <w:rPr>
          <w:rFonts w:hint="eastAsia" w:ascii="仿宋" w:hAnsi="仿宋" w:eastAsia="仿宋" w:cs="Times New Roman"/>
          <w:bCs/>
          <w:kern w:val="0"/>
          <w:sz w:val="32"/>
          <w:szCs w:val="32"/>
          <w:lang w:val="en-US" w:eastAsia="zh-CN" w:bidi="ar-SA"/>
        </w:rPr>
      </w:pPr>
      <w:r>
        <w:rPr>
          <w:rFonts w:hint="eastAsia" w:ascii="仿宋" w:hAnsi="仿宋" w:eastAsia="仿宋"/>
          <w:bCs/>
          <w:kern w:val="0"/>
          <w:sz w:val="32"/>
          <w:szCs w:val="32"/>
        </w:rPr>
        <w:t>主要职能：</w:t>
      </w:r>
      <w:r>
        <w:rPr>
          <w:rFonts w:hint="eastAsia" w:ascii="仿宋" w:hAnsi="仿宋" w:eastAsia="仿宋" w:cs="Times New Roman"/>
          <w:bCs/>
          <w:kern w:val="2"/>
          <w:sz w:val="32"/>
          <w:szCs w:val="32"/>
          <w:lang w:val="en-US" w:eastAsia="zh-CN" w:bidi="ar-SA"/>
        </w:rPr>
        <w:t>负责永吉县所辖8个乡镇和1个永吉经济开发区，123个建制村，26.63万农业人口的农村饮水巩固提升工程的组织实施和农村饮水维修养护工程的项目建设与管理。</w:t>
      </w:r>
    </w:p>
    <w:p w14:paraId="358502AE">
      <w:pPr>
        <w:pStyle w:val="10"/>
        <w:widowControl/>
        <w:spacing w:line="620" w:lineRule="exact"/>
        <w:ind w:firstLine="627" w:firstLineChars="196"/>
        <w:contextualSpacing/>
        <w:rPr>
          <w:rFonts w:hint="eastAsia" w:ascii="仿宋" w:hAnsi="仿宋" w:eastAsia="仿宋" w:cs="Times New Roman"/>
          <w:bCs/>
          <w:kern w:val="2"/>
          <w:sz w:val="32"/>
          <w:szCs w:val="32"/>
          <w:lang w:val="en-US" w:eastAsia="zh-CN" w:bidi="ar-SA"/>
        </w:rPr>
      </w:pPr>
      <w:r>
        <w:rPr>
          <w:rFonts w:hint="eastAsia" w:ascii="仿宋" w:hAnsi="仿宋" w:eastAsia="仿宋" w:cs="Times New Roman"/>
          <w:bCs/>
          <w:kern w:val="0"/>
          <w:sz w:val="32"/>
          <w:szCs w:val="32"/>
          <w:lang w:val="en-US" w:eastAsia="zh-CN" w:bidi="ar-SA"/>
        </w:rPr>
        <w:t>主要业务：</w:t>
      </w:r>
      <w:r>
        <w:rPr>
          <w:rFonts w:hint="default" w:ascii="仿宋" w:hAnsi="仿宋" w:eastAsia="仿宋" w:cs="Times New Roman"/>
          <w:bCs/>
          <w:kern w:val="2"/>
          <w:sz w:val="32"/>
          <w:szCs w:val="32"/>
          <w:lang w:val="en-US" w:eastAsia="zh-CN" w:bidi="ar-SA"/>
        </w:rPr>
        <w:t>农村水利政策法规研究</w:t>
      </w:r>
      <w:r>
        <w:rPr>
          <w:rFonts w:hint="eastAsia" w:ascii="仿宋" w:hAnsi="仿宋" w:eastAsia="仿宋" w:cs="Times New Roman"/>
          <w:bCs/>
          <w:kern w:val="2"/>
          <w:sz w:val="32"/>
          <w:szCs w:val="32"/>
          <w:lang w:val="en-US" w:eastAsia="zh-CN" w:bidi="ar-SA"/>
        </w:rPr>
        <w:t>、</w:t>
      </w:r>
      <w:r>
        <w:rPr>
          <w:rFonts w:hint="default" w:ascii="仿宋" w:hAnsi="仿宋" w:eastAsia="仿宋" w:cs="Times New Roman"/>
          <w:bCs/>
          <w:kern w:val="2"/>
          <w:sz w:val="32"/>
          <w:szCs w:val="32"/>
          <w:lang w:val="en-US" w:eastAsia="zh-CN" w:bidi="ar-SA"/>
        </w:rPr>
        <w:t>农村水利工程</w:t>
      </w:r>
      <w:r>
        <w:rPr>
          <w:rFonts w:hint="eastAsia" w:ascii="仿宋" w:hAnsi="仿宋" w:eastAsia="仿宋" w:cs="Times New Roman"/>
          <w:bCs/>
          <w:kern w:val="2"/>
          <w:sz w:val="32"/>
          <w:szCs w:val="32"/>
          <w:lang w:val="en-US" w:eastAsia="zh-CN" w:bidi="ar-SA"/>
        </w:rPr>
        <w:t xml:space="preserve"> </w:t>
      </w:r>
      <w:r>
        <w:rPr>
          <w:rFonts w:hint="default" w:ascii="仿宋" w:hAnsi="仿宋" w:eastAsia="仿宋" w:cs="Times New Roman"/>
          <w:bCs/>
          <w:kern w:val="2"/>
          <w:sz w:val="32"/>
          <w:szCs w:val="32"/>
          <w:lang w:val="en-US" w:eastAsia="zh-CN" w:bidi="ar-SA"/>
        </w:rPr>
        <w:t xml:space="preserve">规划 勘测 设计 </w:t>
      </w:r>
      <w:r>
        <w:rPr>
          <w:rFonts w:hint="eastAsia" w:ascii="仿宋" w:hAnsi="仿宋" w:eastAsia="仿宋" w:cs="Times New Roman"/>
          <w:bCs/>
          <w:kern w:val="2"/>
          <w:sz w:val="32"/>
          <w:szCs w:val="32"/>
          <w:lang w:val="en-US" w:eastAsia="zh-CN" w:bidi="ar-SA"/>
        </w:rPr>
        <w:t>、</w:t>
      </w:r>
      <w:r>
        <w:rPr>
          <w:rFonts w:hint="default" w:ascii="仿宋" w:hAnsi="仿宋" w:eastAsia="仿宋" w:cs="Times New Roman"/>
          <w:bCs/>
          <w:kern w:val="2"/>
          <w:sz w:val="32"/>
          <w:szCs w:val="32"/>
          <w:lang w:val="en-US" w:eastAsia="zh-CN" w:bidi="ar-SA"/>
        </w:rPr>
        <w:t xml:space="preserve">农村水利工程建设与管理 </w:t>
      </w:r>
      <w:r>
        <w:rPr>
          <w:rFonts w:hint="eastAsia" w:ascii="仿宋" w:hAnsi="仿宋" w:eastAsia="仿宋" w:cs="Times New Roman"/>
          <w:bCs/>
          <w:kern w:val="2"/>
          <w:sz w:val="32"/>
          <w:szCs w:val="32"/>
          <w:lang w:val="en-US" w:eastAsia="zh-CN" w:bidi="ar-SA"/>
        </w:rPr>
        <w:t>、</w:t>
      </w:r>
      <w:r>
        <w:rPr>
          <w:rFonts w:hint="default" w:ascii="仿宋" w:hAnsi="仿宋" w:eastAsia="仿宋" w:cs="Times New Roman"/>
          <w:bCs/>
          <w:kern w:val="2"/>
          <w:sz w:val="32"/>
          <w:szCs w:val="32"/>
          <w:lang w:val="en-US" w:eastAsia="zh-CN" w:bidi="ar-SA"/>
        </w:rPr>
        <w:t xml:space="preserve">农村水利新技术示范推广 </w:t>
      </w:r>
      <w:r>
        <w:rPr>
          <w:rFonts w:hint="eastAsia" w:ascii="仿宋" w:hAnsi="仿宋" w:eastAsia="仿宋" w:cs="Times New Roman"/>
          <w:bCs/>
          <w:kern w:val="2"/>
          <w:sz w:val="32"/>
          <w:szCs w:val="32"/>
          <w:lang w:val="en-US" w:eastAsia="zh-CN" w:bidi="ar-SA"/>
        </w:rPr>
        <w:t>、</w:t>
      </w:r>
      <w:r>
        <w:rPr>
          <w:rFonts w:hint="default" w:ascii="仿宋" w:hAnsi="仿宋" w:eastAsia="仿宋" w:cs="Times New Roman"/>
          <w:bCs/>
          <w:kern w:val="2"/>
          <w:sz w:val="32"/>
          <w:szCs w:val="32"/>
          <w:lang w:val="en-US" w:eastAsia="zh-CN" w:bidi="ar-SA"/>
        </w:rPr>
        <w:t xml:space="preserve">农村水利技术人员培训 </w:t>
      </w:r>
      <w:r>
        <w:rPr>
          <w:rFonts w:hint="eastAsia" w:ascii="仿宋" w:hAnsi="仿宋" w:eastAsia="仿宋" w:cs="Times New Roman"/>
          <w:bCs/>
          <w:kern w:val="2"/>
          <w:sz w:val="32"/>
          <w:szCs w:val="32"/>
          <w:lang w:val="en-US" w:eastAsia="zh-CN" w:bidi="ar-SA"/>
        </w:rPr>
        <w:t>、</w:t>
      </w:r>
      <w:r>
        <w:rPr>
          <w:rFonts w:hint="default" w:ascii="仿宋" w:hAnsi="仿宋" w:eastAsia="仿宋" w:cs="Times New Roman"/>
          <w:bCs/>
          <w:kern w:val="2"/>
          <w:sz w:val="32"/>
          <w:szCs w:val="32"/>
          <w:lang w:val="en-US" w:eastAsia="zh-CN" w:bidi="ar-SA"/>
        </w:rPr>
        <w:t>农村水利 项目评估 技术咨询 项目管理</w:t>
      </w:r>
      <w:r>
        <w:rPr>
          <w:rFonts w:hint="eastAsia" w:ascii="仿宋" w:hAnsi="仿宋" w:eastAsia="仿宋" w:cs="Times New Roman"/>
          <w:bCs/>
          <w:kern w:val="2"/>
          <w:sz w:val="32"/>
          <w:szCs w:val="32"/>
          <w:lang w:val="en-US" w:eastAsia="zh-CN" w:bidi="ar-SA"/>
        </w:rPr>
        <w:t>。</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10</w:t>
      </w:r>
      <w:r>
        <w:rPr>
          <w:rFonts w:hint="eastAsia" w:ascii="仿宋" w:hAnsi="仿宋" w:eastAsia="仿宋"/>
          <w:kern w:val="0"/>
          <w:szCs w:val="32"/>
        </w:rPr>
        <w:t>人，编制数</w:t>
      </w:r>
      <w:r>
        <w:rPr>
          <w:rFonts w:hint="eastAsia" w:ascii="仿宋" w:hAnsi="仿宋" w:eastAsia="仿宋"/>
          <w:kern w:val="0"/>
          <w:szCs w:val="32"/>
          <w:lang w:val="en-US" w:eastAsia="zh-CN"/>
        </w:rPr>
        <w:t>6</w:t>
      </w:r>
      <w:r>
        <w:rPr>
          <w:rFonts w:hint="eastAsia" w:ascii="仿宋" w:hAnsi="仿宋" w:eastAsia="仿宋"/>
          <w:kern w:val="0"/>
          <w:szCs w:val="32"/>
        </w:rPr>
        <w:t>人，领导职数</w:t>
      </w:r>
      <w:r>
        <w:rPr>
          <w:rFonts w:hint="eastAsia" w:ascii="仿宋" w:hAnsi="仿宋" w:eastAsia="仿宋"/>
          <w:kern w:val="0"/>
          <w:szCs w:val="32"/>
          <w:lang w:val="en-US" w:eastAsia="zh-CN"/>
        </w:rPr>
        <w:t>1</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120.2</w:t>
      </w:r>
      <w:r>
        <w:rPr>
          <w:rFonts w:hint="eastAsia" w:ascii="仿宋" w:hAnsi="仿宋" w:eastAsia="仿宋"/>
          <w:sz w:val="32"/>
          <w:szCs w:val="32"/>
        </w:rPr>
        <w:t>万元，比 2025年预算数</w:t>
      </w:r>
      <w:r>
        <w:rPr>
          <w:rFonts w:hint="eastAsia" w:ascii="仿宋" w:hAnsi="仿宋" w:eastAsia="仿宋"/>
          <w:sz w:val="32"/>
          <w:szCs w:val="32"/>
          <w:lang w:val="en-US" w:eastAsia="zh-CN"/>
        </w:rPr>
        <w:t>109.41</w:t>
      </w:r>
      <w:r>
        <w:rPr>
          <w:rFonts w:hint="eastAsia" w:ascii="仿宋" w:hAnsi="仿宋" w:eastAsia="仿宋"/>
          <w:sz w:val="32"/>
          <w:szCs w:val="32"/>
        </w:rPr>
        <w:t>元增减</w:t>
      </w:r>
      <w:r>
        <w:rPr>
          <w:rFonts w:hint="eastAsia" w:ascii="仿宋" w:hAnsi="仿宋" w:eastAsia="仿宋"/>
          <w:sz w:val="32"/>
          <w:szCs w:val="32"/>
          <w:lang w:val="en-US" w:eastAsia="zh-CN"/>
        </w:rPr>
        <w:t>10.79</w:t>
      </w:r>
      <w:r>
        <w:rPr>
          <w:rFonts w:hint="eastAsia" w:ascii="仿宋" w:hAnsi="仿宋" w:eastAsia="仿宋"/>
          <w:sz w:val="32"/>
          <w:szCs w:val="32"/>
        </w:rPr>
        <w:t>万元，主要原因：</w:t>
      </w:r>
      <w:r>
        <w:rPr>
          <w:rFonts w:hint="eastAsia" w:ascii="仿宋" w:hAnsi="仿宋" w:eastAsia="仿宋"/>
          <w:sz w:val="32"/>
          <w:szCs w:val="32"/>
          <w:lang w:val="en-US" w:eastAsia="zh-CN"/>
        </w:rPr>
        <w:t>2026年日常公用经费，人员经费等有所增加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120.2</w:t>
      </w:r>
      <w:r>
        <w:rPr>
          <w:rFonts w:hint="eastAsia" w:ascii="仿宋" w:hAnsi="仿宋" w:eastAsia="仿宋"/>
          <w:sz w:val="32"/>
          <w:szCs w:val="32"/>
        </w:rPr>
        <w:t>万元，其中：一般公共</w:t>
      </w:r>
      <w:r>
        <w:rPr>
          <w:rFonts w:hint="eastAsia" w:ascii="仿宋" w:hAnsi="仿宋" w:eastAsia="仿宋"/>
          <w:sz w:val="32"/>
          <w:szCs w:val="32"/>
          <w:lang w:eastAsia="zh-CN"/>
        </w:rPr>
        <w:t>预</w:t>
      </w:r>
      <w:r>
        <w:rPr>
          <w:rFonts w:hint="eastAsia" w:ascii="仿宋" w:hAnsi="仿宋" w:eastAsia="仿宋"/>
          <w:sz w:val="32"/>
          <w:szCs w:val="32"/>
        </w:rPr>
        <w:t>算收入</w:t>
      </w:r>
      <w:r>
        <w:rPr>
          <w:rFonts w:hint="eastAsia" w:ascii="仿宋" w:hAnsi="仿宋" w:eastAsia="仿宋"/>
          <w:sz w:val="32"/>
          <w:szCs w:val="32"/>
          <w:lang w:val="en-US" w:eastAsia="zh-CN"/>
        </w:rPr>
        <w:t>120.2</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r>
        <w:rPr>
          <w:rFonts w:hint="eastAsia" w:ascii="仿宋" w:hAnsi="仿宋" w:eastAsia="仿宋"/>
          <w:sz w:val="32"/>
          <w:szCs w:val="32"/>
          <w:lang w:eastAsia="zh-CN"/>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120.2</w:t>
      </w:r>
      <w:r>
        <w:rPr>
          <w:rFonts w:hint="eastAsia" w:ascii="仿宋" w:hAnsi="仿宋" w:eastAsia="仿宋"/>
          <w:sz w:val="32"/>
          <w:szCs w:val="32"/>
        </w:rPr>
        <w:t>万元，其中：基本支出</w:t>
      </w:r>
      <w:r>
        <w:rPr>
          <w:rFonts w:hint="eastAsia" w:ascii="仿宋" w:hAnsi="仿宋" w:eastAsia="仿宋"/>
          <w:sz w:val="32"/>
          <w:szCs w:val="32"/>
          <w:lang w:val="en-US" w:eastAsia="zh-CN"/>
        </w:rPr>
        <w:t>75.95</w:t>
      </w:r>
      <w:r>
        <w:rPr>
          <w:rFonts w:hint="eastAsia" w:ascii="仿宋" w:hAnsi="仿宋" w:eastAsia="仿宋"/>
          <w:sz w:val="32"/>
          <w:szCs w:val="32"/>
        </w:rPr>
        <w:t>万元，占</w:t>
      </w:r>
      <w:r>
        <w:rPr>
          <w:rFonts w:hint="eastAsia" w:ascii="仿宋" w:hAnsi="仿宋" w:eastAsia="仿宋"/>
          <w:sz w:val="32"/>
          <w:szCs w:val="32"/>
          <w:lang w:val="en-US" w:eastAsia="zh-CN"/>
        </w:rPr>
        <w:t>63.19</w:t>
      </w:r>
      <w:r>
        <w:rPr>
          <w:rFonts w:hint="eastAsia" w:ascii="仿宋" w:hAnsi="仿宋" w:eastAsia="仿宋"/>
          <w:sz w:val="32"/>
          <w:szCs w:val="32"/>
        </w:rPr>
        <w:t>%；项目支出</w:t>
      </w:r>
      <w:r>
        <w:rPr>
          <w:rFonts w:hint="eastAsia" w:ascii="仿宋" w:hAnsi="仿宋" w:eastAsia="仿宋"/>
          <w:sz w:val="32"/>
          <w:szCs w:val="32"/>
          <w:lang w:val="en-US" w:eastAsia="zh-CN"/>
        </w:rPr>
        <w:t>44.25</w:t>
      </w:r>
      <w:r>
        <w:rPr>
          <w:rFonts w:hint="eastAsia" w:ascii="仿宋" w:hAnsi="仿宋" w:eastAsia="仿宋"/>
          <w:sz w:val="32"/>
          <w:szCs w:val="32"/>
        </w:rPr>
        <w:t>万元，占</w:t>
      </w:r>
      <w:r>
        <w:rPr>
          <w:rFonts w:hint="eastAsia" w:ascii="仿宋" w:hAnsi="仿宋" w:eastAsia="仿宋"/>
          <w:sz w:val="32"/>
          <w:szCs w:val="32"/>
          <w:lang w:val="en-US" w:eastAsia="zh-CN"/>
        </w:rPr>
        <w:t>36.81</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7ED55FD6">
      <w:pPr>
        <w:pStyle w:val="11"/>
        <w:ind w:firstLine="640" w:firstLineChars="200"/>
        <w:rPr>
          <w:rFonts w:ascii="仿宋" w:hAnsi="仿宋" w:eastAsia="仿宋"/>
          <w:sz w:val="32"/>
          <w:szCs w:val="32"/>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120.2</w:t>
      </w:r>
      <w:r>
        <w:rPr>
          <w:rFonts w:hint="eastAsia" w:ascii="仿宋" w:hAnsi="仿宋" w:eastAsia="仿宋"/>
          <w:sz w:val="32"/>
          <w:szCs w:val="32"/>
        </w:rPr>
        <w:t>万元，其中：本年收入</w:t>
      </w:r>
      <w:r>
        <w:rPr>
          <w:rFonts w:hint="eastAsia" w:ascii="仿宋" w:hAnsi="仿宋" w:eastAsia="仿宋"/>
          <w:sz w:val="32"/>
          <w:szCs w:val="32"/>
          <w:lang w:val="en-US" w:eastAsia="zh-CN"/>
        </w:rPr>
        <w:t>120.2</w:t>
      </w:r>
      <w:r>
        <w:rPr>
          <w:rFonts w:hint="eastAsia" w:ascii="仿宋" w:hAnsi="仿宋" w:eastAsia="仿宋"/>
          <w:sz w:val="32"/>
          <w:szCs w:val="32"/>
        </w:rPr>
        <w:t>万元。本年支出</w:t>
      </w:r>
      <w:r>
        <w:rPr>
          <w:rFonts w:hint="eastAsia" w:ascii="仿宋" w:hAnsi="仿宋" w:eastAsia="仿宋"/>
          <w:sz w:val="32"/>
          <w:szCs w:val="32"/>
          <w:lang w:val="en-US" w:eastAsia="zh-CN"/>
        </w:rPr>
        <w:t>120.02</w:t>
      </w:r>
      <w:r>
        <w:rPr>
          <w:rFonts w:hint="eastAsia" w:ascii="仿宋" w:hAnsi="仿宋" w:eastAsia="仿宋"/>
          <w:sz w:val="32"/>
          <w:szCs w:val="32"/>
        </w:rPr>
        <w:t>万元，支出包括：支出包括：社会保障和就业支出</w:t>
      </w:r>
      <w:r>
        <w:rPr>
          <w:rFonts w:hint="eastAsia" w:ascii="仿宋" w:hAnsi="仿宋" w:eastAsia="仿宋"/>
          <w:sz w:val="32"/>
          <w:szCs w:val="32"/>
          <w:lang w:val="en-US" w:eastAsia="zh-CN"/>
        </w:rPr>
        <w:t>8.24</w:t>
      </w:r>
      <w:r>
        <w:rPr>
          <w:rFonts w:hint="eastAsia" w:ascii="仿宋" w:hAnsi="仿宋" w:eastAsia="仿宋"/>
          <w:sz w:val="32"/>
          <w:szCs w:val="32"/>
        </w:rPr>
        <w:t>万元，</w:t>
      </w:r>
      <w:r>
        <w:rPr>
          <w:rFonts w:hint="eastAsia" w:ascii="仿宋" w:hAnsi="仿宋" w:eastAsia="仿宋"/>
          <w:sz w:val="32"/>
          <w:szCs w:val="32"/>
          <w:lang w:eastAsia="zh-CN"/>
        </w:rPr>
        <w:t>农林水</w:t>
      </w:r>
      <w:r>
        <w:rPr>
          <w:rFonts w:hint="eastAsia" w:ascii="仿宋" w:hAnsi="仿宋" w:eastAsia="仿宋"/>
          <w:sz w:val="32"/>
          <w:szCs w:val="32"/>
        </w:rPr>
        <w:t>支出</w:t>
      </w:r>
      <w:r>
        <w:rPr>
          <w:rFonts w:hint="eastAsia" w:ascii="仿宋" w:hAnsi="仿宋" w:eastAsia="仿宋"/>
          <w:sz w:val="32"/>
          <w:szCs w:val="32"/>
          <w:lang w:val="en-US" w:eastAsia="zh-CN"/>
        </w:rPr>
        <w:t>105.66</w:t>
      </w:r>
      <w:r>
        <w:rPr>
          <w:rFonts w:hint="eastAsia" w:ascii="仿宋" w:hAnsi="仿宋" w:eastAsia="仿宋"/>
          <w:sz w:val="32"/>
          <w:szCs w:val="32"/>
        </w:rPr>
        <w:t>万元，住房保障支出</w:t>
      </w:r>
      <w:r>
        <w:rPr>
          <w:rFonts w:hint="eastAsia" w:ascii="仿宋" w:hAnsi="仿宋" w:eastAsia="仿宋"/>
          <w:sz w:val="32"/>
          <w:szCs w:val="32"/>
          <w:lang w:val="en-US" w:eastAsia="zh-CN"/>
        </w:rPr>
        <w:t>6.3</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4CA445CE">
      <w:pPr>
        <w:ind w:firstLine="640" w:firstLineChars="200"/>
        <w:rPr>
          <w:rFonts w:hint="eastAsia"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120.2</w:t>
      </w:r>
      <w:r>
        <w:rPr>
          <w:rFonts w:hint="eastAsia" w:ascii="仿宋" w:hAnsi="仿宋" w:eastAsia="仿宋"/>
          <w:sz w:val="32"/>
          <w:szCs w:val="32"/>
        </w:rPr>
        <w:t>万元，其中基本支出</w:t>
      </w:r>
      <w:r>
        <w:rPr>
          <w:rFonts w:hint="eastAsia" w:ascii="仿宋" w:hAnsi="仿宋" w:eastAsia="仿宋"/>
          <w:sz w:val="32"/>
          <w:szCs w:val="32"/>
          <w:lang w:val="en-US" w:eastAsia="zh-CN"/>
        </w:rPr>
        <w:t>75.95</w:t>
      </w:r>
      <w:r>
        <w:rPr>
          <w:rFonts w:hint="eastAsia" w:ascii="仿宋" w:hAnsi="仿宋" w:eastAsia="仿宋"/>
          <w:sz w:val="32"/>
          <w:szCs w:val="32"/>
        </w:rPr>
        <w:t>万元，占</w:t>
      </w:r>
      <w:r>
        <w:rPr>
          <w:rFonts w:hint="eastAsia" w:ascii="仿宋" w:hAnsi="仿宋" w:eastAsia="仿宋"/>
          <w:sz w:val="32"/>
          <w:szCs w:val="32"/>
          <w:lang w:val="en-US" w:eastAsia="zh-CN"/>
        </w:rPr>
        <w:t>63.19</w:t>
      </w:r>
      <w:r>
        <w:rPr>
          <w:rFonts w:hint="eastAsia" w:ascii="仿宋" w:hAnsi="仿宋" w:eastAsia="仿宋"/>
          <w:sz w:val="32"/>
          <w:szCs w:val="32"/>
        </w:rPr>
        <w:t>%；项目支出</w:t>
      </w:r>
      <w:r>
        <w:rPr>
          <w:rFonts w:hint="eastAsia" w:ascii="仿宋" w:hAnsi="仿宋" w:eastAsia="仿宋"/>
          <w:sz w:val="32"/>
          <w:szCs w:val="32"/>
          <w:lang w:val="en-US" w:eastAsia="zh-CN"/>
        </w:rPr>
        <w:t>44.25</w:t>
      </w:r>
      <w:r>
        <w:rPr>
          <w:rFonts w:hint="eastAsia" w:ascii="仿宋" w:hAnsi="仿宋" w:eastAsia="仿宋"/>
          <w:sz w:val="32"/>
          <w:szCs w:val="32"/>
        </w:rPr>
        <w:t>万元，占</w:t>
      </w:r>
      <w:r>
        <w:rPr>
          <w:rFonts w:hint="eastAsia" w:ascii="仿宋" w:hAnsi="仿宋" w:eastAsia="仿宋"/>
          <w:sz w:val="32"/>
          <w:szCs w:val="32"/>
          <w:lang w:val="en-US" w:eastAsia="zh-CN"/>
        </w:rPr>
        <w:t>36.81</w:t>
      </w:r>
      <w:r>
        <w:rPr>
          <w:rFonts w:hint="eastAsia" w:ascii="仿宋" w:hAnsi="仿宋" w:eastAsia="仿宋"/>
          <w:sz w:val="32"/>
          <w:szCs w:val="32"/>
        </w:rPr>
        <w:t>%。基本支出中，人员经费</w:t>
      </w:r>
      <w:r>
        <w:rPr>
          <w:rFonts w:hint="eastAsia" w:ascii="仿宋" w:hAnsi="仿宋" w:eastAsia="仿宋"/>
          <w:sz w:val="32"/>
          <w:szCs w:val="32"/>
          <w:lang w:val="en-US" w:eastAsia="zh-CN"/>
        </w:rPr>
        <w:t>71.37</w:t>
      </w:r>
      <w:r>
        <w:rPr>
          <w:rFonts w:hint="eastAsia" w:ascii="仿宋" w:hAnsi="仿宋" w:eastAsia="仿宋"/>
          <w:sz w:val="32"/>
          <w:szCs w:val="32"/>
        </w:rPr>
        <w:t>万元，占</w:t>
      </w:r>
      <w:r>
        <w:rPr>
          <w:rFonts w:hint="eastAsia" w:ascii="仿宋" w:hAnsi="仿宋" w:eastAsia="仿宋"/>
          <w:sz w:val="32"/>
          <w:szCs w:val="32"/>
          <w:lang w:val="en-US" w:eastAsia="zh-CN"/>
        </w:rPr>
        <w:t>93.97</w:t>
      </w:r>
      <w:r>
        <w:rPr>
          <w:rFonts w:hint="eastAsia" w:ascii="仿宋" w:hAnsi="仿宋" w:eastAsia="仿宋"/>
          <w:sz w:val="32"/>
          <w:szCs w:val="32"/>
        </w:rPr>
        <w:t>%；公用经费</w:t>
      </w:r>
      <w:r>
        <w:rPr>
          <w:rFonts w:hint="eastAsia" w:ascii="仿宋" w:hAnsi="仿宋" w:eastAsia="仿宋"/>
          <w:sz w:val="32"/>
          <w:szCs w:val="32"/>
          <w:lang w:val="en-US" w:eastAsia="zh-CN"/>
        </w:rPr>
        <w:t>4.58</w:t>
      </w:r>
      <w:r>
        <w:rPr>
          <w:rFonts w:hint="eastAsia" w:ascii="仿宋" w:hAnsi="仿宋" w:eastAsia="仿宋"/>
          <w:sz w:val="32"/>
          <w:szCs w:val="32"/>
        </w:rPr>
        <w:t>万元，占</w:t>
      </w:r>
      <w:r>
        <w:rPr>
          <w:rFonts w:hint="eastAsia" w:ascii="仿宋" w:hAnsi="仿宋" w:eastAsia="仿宋"/>
          <w:sz w:val="32"/>
          <w:szCs w:val="32"/>
          <w:lang w:val="en-US" w:eastAsia="zh-CN"/>
        </w:rPr>
        <w:t>6.03</w:t>
      </w:r>
      <w:r>
        <w:rPr>
          <w:rFonts w:hint="eastAsia" w:ascii="仿宋" w:hAnsi="仿宋" w:eastAsia="仿宋"/>
          <w:sz w:val="32"/>
          <w:szCs w:val="32"/>
        </w:rPr>
        <w:t>%。</w:t>
      </w:r>
    </w:p>
    <w:p w14:paraId="2FA743C4">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8.24</w:t>
      </w:r>
      <w:r>
        <w:rPr>
          <w:rFonts w:hint="eastAsia" w:ascii="仿宋" w:hAnsi="仿宋" w:eastAsia="仿宋"/>
          <w:sz w:val="32"/>
          <w:szCs w:val="32"/>
        </w:rPr>
        <w:t>万元，占</w:t>
      </w:r>
      <w:r>
        <w:rPr>
          <w:rFonts w:hint="eastAsia" w:ascii="仿宋" w:hAnsi="仿宋" w:eastAsia="仿宋"/>
          <w:sz w:val="32"/>
          <w:szCs w:val="32"/>
          <w:lang w:val="en-US" w:eastAsia="zh-CN"/>
        </w:rPr>
        <w:t>6.86</w:t>
      </w:r>
      <w:r>
        <w:rPr>
          <w:rFonts w:hint="eastAsia" w:ascii="仿宋" w:hAnsi="仿宋" w:eastAsia="仿宋"/>
          <w:sz w:val="32"/>
          <w:szCs w:val="32"/>
        </w:rPr>
        <w:t>%，主要用于：机关事业单位基本养老保险缴费支出。</w:t>
      </w:r>
    </w:p>
    <w:p w14:paraId="66F07242">
      <w:pPr>
        <w:ind w:firstLine="640" w:firstLineChars="200"/>
        <w:rPr>
          <w:rFonts w:ascii="仿宋" w:hAnsi="仿宋" w:eastAsia="仿宋"/>
          <w:sz w:val="32"/>
          <w:szCs w:val="32"/>
        </w:rPr>
      </w:pPr>
      <w:r>
        <w:rPr>
          <w:rFonts w:hint="eastAsia" w:ascii="仿宋" w:hAnsi="仿宋" w:eastAsia="仿宋"/>
          <w:sz w:val="32"/>
          <w:szCs w:val="32"/>
          <w:lang w:eastAsia="zh-CN"/>
        </w:rPr>
        <w:t>农林水</w:t>
      </w:r>
      <w:r>
        <w:rPr>
          <w:rFonts w:hint="eastAsia" w:ascii="仿宋" w:hAnsi="仿宋" w:eastAsia="仿宋"/>
          <w:sz w:val="32"/>
          <w:szCs w:val="32"/>
        </w:rPr>
        <w:t>（类）支出</w:t>
      </w:r>
      <w:r>
        <w:rPr>
          <w:rFonts w:hint="eastAsia" w:ascii="仿宋" w:hAnsi="仿宋" w:eastAsia="仿宋"/>
          <w:sz w:val="32"/>
          <w:szCs w:val="32"/>
          <w:lang w:val="en-US" w:eastAsia="zh-CN"/>
        </w:rPr>
        <w:t>105.66</w:t>
      </w:r>
      <w:r>
        <w:rPr>
          <w:rFonts w:hint="eastAsia" w:ascii="仿宋" w:hAnsi="仿宋" w:eastAsia="仿宋"/>
          <w:sz w:val="32"/>
          <w:szCs w:val="32"/>
        </w:rPr>
        <w:t>万元，占</w:t>
      </w:r>
      <w:r>
        <w:rPr>
          <w:rFonts w:hint="eastAsia" w:ascii="仿宋" w:hAnsi="仿宋" w:eastAsia="仿宋"/>
          <w:sz w:val="32"/>
          <w:szCs w:val="32"/>
          <w:lang w:val="en-US" w:eastAsia="zh-CN"/>
        </w:rPr>
        <w:t>87.90</w:t>
      </w:r>
      <w:r>
        <w:rPr>
          <w:rFonts w:hint="eastAsia" w:ascii="仿宋" w:hAnsi="仿宋" w:eastAsia="仿宋"/>
          <w:sz w:val="32"/>
          <w:szCs w:val="32"/>
        </w:rPr>
        <w:t>%，主要用于：</w:t>
      </w:r>
      <w:r>
        <w:rPr>
          <w:rFonts w:hint="eastAsia" w:ascii="仿宋" w:hAnsi="仿宋" w:eastAsia="仿宋"/>
          <w:sz w:val="32"/>
          <w:szCs w:val="32"/>
          <w:lang w:eastAsia="zh-CN"/>
        </w:rPr>
        <w:t>基本工资、津贴补贴、绩效工资、职工基本医疗保险缴费、其他社会保障缴费、其他工资福利支出、办公费、水费、电费、邮电费、取暖费、差旅费、工会经费、其他交通费用等</w:t>
      </w:r>
      <w:r>
        <w:rPr>
          <w:rFonts w:hint="eastAsia" w:ascii="仿宋" w:hAnsi="仿宋" w:eastAsia="仿宋"/>
          <w:sz w:val="32"/>
          <w:szCs w:val="32"/>
        </w:rPr>
        <w:t>。</w:t>
      </w:r>
    </w:p>
    <w:p w14:paraId="3EC77785">
      <w:pPr>
        <w:ind w:firstLine="640" w:firstLineChars="200"/>
        <w:rPr>
          <w:rFonts w:hint="eastAsia"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6.3</w:t>
      </w:r>
      <w:r>
        <w:rPr>
          <w:rFonts w:hint="eastAsia" w:ascii="仿宋" w:hAnsi="仿宋" w:eastAsia="仿宋"/>
          <w:sz w:val="32"/>
          <w:szCs w:val="32"/>
        </w:rPr>
        <w:t>万元，占</w:t>
      </w:r>
      <w:r>
        <w:rPr>
          <w:rFonts w:hint="eastAsia" w:ascii="仿宋" w:hAnsi="仿宋" w:eastAsia="仿宋"/>
          <w:sz w:val="32"/>
          <w:szCs w:val="32"/>
          <w:lang w:val="en-US" w:eastAsia="zh-CN"/>
        </w:rPr>
        <w:t>5.24</w:t>
      </w:r>
      <w:r>
        <w:rPr>
          <w:rFonts w:hint="eastAsia" w:ascii="仿宋" w:hAnsi="仿宋" w:eastAsia="仿宋"/>
          <w:sz w:val="32"/>
          <w:szCs w:val="32"/>
        </w:rPr>
        <w:t>%，主要用于：</w:t>
      </w:r>
      <w:r>
        <w:rPr>
          <w:rFonts w:hint="eastAsia" w:ascii="仿宋" w:hAnsi="仿宋" w:eastAsia="仿宋"/>
          <w:sz w:val="32"/>
          <w:szCs w:val="32"/>
          <w:lang w:eastAsia="zh-CN"/>
        </w:rPr>
        <w:t>缴纳住房公积金</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75.95</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71.37</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4.58</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09AA7B60">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6</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0.31</w:t>
      </w:r>
      <w:r>
        <w:rPr>
          <w:rFonts w:hint="eastAsia" w:ascii="仿宋" w:hAnsi="仿宋" w:eastAsia="仿宋"/>
          <w:kern w:val="0"/>
          <w:sz w:val="32"/>
          <w:szCs w:val="32"/>
        </w:rPr>
        <w:t>万元</w:t>
      </w:r>
      <w:r>
        <w:rPr>
          <w:rFonts w:hint="eastAsia" w:ascii="仿宋" w:hAnsi="仿宋" w:eastAsia="仿宋"/>
          <w:kern w:val="0"/>
          <w:sz w:val="32"/>
          <w:szCs w:val="32"/>
          <w:lang w:eastAsia="zh-CN"/>
        </w:rPr>
        <w:t>，金额与上年一致。</w:t>
      </w:r>
      <w:r>
        <w:rPr>
          <w:rFonts w:hint="eastAsia" w:ascii="仿宋" w:hAnsi="仿宋" w:eastAsia="仿宋"/>
          <w:kern w:val="0"/>
          <w:sz w:val="32"/>
          <w:szCs w:val="32"/>
        </w:rPr>
        <w:t>其中：</w:t>
      </w:r>
    </w:p>
    <w:p w14:paraId="1DCE9FD8">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w:t>
      </w:r>
    </w:p>
    <w:p w14:paraId="55F32F30">
      <w:pPr>
        <w:pStyle w:val="9"/>
        <w:ind w:firstLine="627" w:firstLineChars="196"/>
        <w:rPr>
          <w:rFonts w:hint="default" w:ascii="仿宋" w:hAnsi="仿宋" w:eastAsia="仿宋"/>
          <w:kern w:val="0"/>
          <w:sz w:val="32"/>
          <w:szCs w:val="32"/>
          <w:lang w:val="en-US" w:eastAsia="zh-CN"/>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0.31</w:t>
      </w:r>
      <w:r>
        <w:rPr>
          <w:rFonts w:hint="eastAsia" w:ascii="仿宋" w:hAnsi="仿宋" w:eastAsia="仿宋"/>
          <w:kern w:val="0"/>
          <w:sz w:val="32"/>
          <w:szCs w:val="32"/>
        </w:rPr>
        <w:t>万元</w:t>
      </w:r>
      <w:r>
        <w:rPr>
          <w:rFonts w:hint="eastAsia" w:ascii="仿宋" w:hAnsi="仿宋" w:eastAsia="仿宋"/>
          <w:kern w:val="0"/>
          <w:sz w:val="32"/>
          <w:szCs w:val="32"/>
          <w:lang w:val="en-US" w:eastAsia="zh-CN"/>
        </w:rPr>
        <w:t>。</w:t>
      </w:r>
    </w:p>
    <w:p w14:paraId="5AD50B4C">
      <w:pPr>
        <w:pStyle w:val="9"/>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rPr>
        <w:t>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bookmarkStart w:id="0" w:name="_GoBack"/>
      <w:bookmarkEnd w:id="0"/>
    </w:p>
    <w:p w14:paraId="71F6B9BB">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2E08E4B9">
      <w:pPr>
        <w:pStyle w:val="8"/>
        <w:ind w:firstLine="64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年本单位</w:t>
      </w:r>
      <w:r>
        <w:rPr>
          <w:rFonts w:hint="eastAsia" w:ascii="仿宋" w:hAnsi="仿宋" w:eastAsia="仿宋"/>
          <w:sz w:val="32"/>
          <w:szCs w:val="32"/>
          <w:lang w:eastAsia="zh-CN"/>
        </w:rPr>
        <w:t>无</w:t>
      </w:r>
      <w:r>
        <w:rPr>
          <w:rFonts w:hint="eastAsia" w:ascii="仿宋" w:hAnsi="仿宋" w:eastAsia="仿宋"/>
          <w:sz w:val="32"/>
          <w:szCs w:val="32"/>
        </w:rPr>
        <w:t>机关运行经费</w:t>
      </w:r>
      <w:r>
        <w:rPr>
          <w:rFonts w:hint="eastAsia" w:ascii="仿宋" w:hAnsi="仿宋" w:eastAsia="仿宋"/>
          <w:sz w:val="32"/>
          <w:szCs w:val="32"/>
          <w:lang w:eastAsia="zh-CN"/>
        </w:rPr>
        <w:t>支出。</w:t>
      </w:r>
    </w:p>
    <w:p w14:paraId="68CDB7F4">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68B39484">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cstheme="minorBidi"/>
          <w:kern w:val="2"/>
          <w:sz w:val="32"/>
          <w:szCs w:val="32"/>
          <w:lang w:val="en-US" w:eastAsia="zh-CN" w:bidi="ar-SA"/>
        </w:rPr>
        <w:t>本单位暂未安排政府采购项目。</w:t>
      </w:r>
    </w:p>
    <w:p w14:paraId="7A826879">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C7A4A47">
      <w:pPr>
        <w:pStyle w:val="8"/>
        <w:jc w:val="left"/>
        <w:rPr>
          <w:rFonts w:hint="default" w:ascii="仿宋" w:hAnsi="仿宋" w:eastAsia="仿宋"/>
          <w:sz w:val="32"/>
          <w:szCs w:val="32"/>
          <w:lang w:val="en-US" w:eastAsia="zh-CN"/>
        </w:rPr>
      </w:pPr>
      <w:r>
        <w:rPr>
          <w:rFonts w:hint="eastAsia" w:ascii="仿宋" w:hAnsi="仿宋" w:eastAsia="仿宋"/>
          <w:sz w:val="32"/>
          <w:szCs w:val="32"/>
        </w:rPr>
        <w:t>截至202</w:t>
      </w:r>
      <w:r>
        <w:rPr>
          <w:rFonts w:hint="eastAsia" w:ascii="仿宋" w:hAnsi="仿宋" w:eastAsia="仿宋"/>
          <w:sz w:val="32"/>
          <w:szCs w:val="32"/>
          <w:lang w:val="en-US" w:eastAsia="zh-CN"/>
        </w:rPr>
        <w:t>6</w:t>
      </w:r>
      <w:r>
        <w:rPr>
          <w:rFonts w:hint="eastAsia" w:ascii="仿宋" w:hAnsi="仿宋" w:eastAsia="仿宋"/>
          <w:sz w:val="32"/>
          <w:szCs w:val="32"/>
        </w:rPr>
        <w:t>年1月，</w:t>
      </w:r>
      <w:r>
        <w:rPr>
          <w:rFonts w:hint="eastAsia" w:ascii="仿宋" w:hAnsi="仿宋" w:eastAsia="仿宋"/>
          <w:sz w:val="32"/>
          <w:szCs w:val="32"/>
          <w:lang w:eastAsia="zh-CN"/>
        </w:rPr>
        <w:t>本单位共有公务车</w:t>
      </w:r>
      <w:r>
        <w:rPr>
          <w:rFonts w:hint="eastAsia" w:ascii="仿宋" w:hAnsi="仿宋" w:eastAsia="仿宋"/>
          <w:sz w:val="32"/>
          <w:szCs w:val="32"/>
          <w:lang w:val="en-US" w:eastAsia="zh-CN"/>
        </w:rPr>
        <w:t>0辆。</w:t>
      </w:r>
    </w:p>
    <w:p w14:paraId="459E8F39">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515C0C6E">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1</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，涉及金额</w:t>
      </w:r>
      <w:r>
        <w:rPr>
          <w:rFonts w:hint="eastAsia" w:ascii="仿宋" w:hAnsi="仿宋" w:eastAsia="仿宋"/>
          <w:sz w:val="32"/>
          <w:szCs w:val="32"/>
          <w:lang w:val="en-US" w:eastAsia="zh-CN"/>
        </w:rPr>
        <w:t>44.25</w:t>
      </w:r>
      <w:r>
        <w:rPr>
          <w:rFonts w:hint="eastAsia" w:ascii="仿宋" w:hAnsi="仿宋" w:eastAsia="仿宋"/>
          <w:sz w:val="32"/>
          <w:szCs w:val="32"/>
        </w:rPr>
        <w:t>万元。</w:t>
      </w:r>
    </w:p>
    <w:p w14:paraId="19110F8B">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AE704A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DD65CC8"/>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9403156"/>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255ECD"/>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47122D"/>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2110</Words>
  <Characters>2324</Characters>
  <Lines>21</Lines>
  <Paragraphs>6</Paragraphs>
  <TotalTime>3</TotalTime>
  <ScaleCrop>false</ScaleCrop>
  <LinksUpToDate>false</LinksUpToDate>
  <CharactersWithSpaces>2387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晴晴子</cp:lastModifiedBy>
  <dcterms:modified xsi:type="dcterms:W3CDTF">2026-03-24T06:58:35Z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eyJoZGlkIjoiNjc5Mzc2OWJhMTEwZWI0N2Y1ZTU4OTY4NGI2MThhNDQiLCJ1c2VySWQiOiI0MzQ2NTQ1NjcifQ==</vt:lpwstr>
  </property>
</Properties>
</file>