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吉林省吉林市磐石市驿马镇人民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p>
      <w:pPr>
        <w:spacing w:before="0" w:beforeLines="0" w:after="0" w:afterLines="0" w:line="240" w:lineRule="auto"/>
        <w:ind w:left="0" w:leftChars="0" w:right="0" w:rightChars="0" w:firstLine="0" w:firstLineChars="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
      <w:sdtPr>
        <w:rPr>
          <w:rFonts w:ascii="宋体" w:hAnsi="宋体" w:eastAsia="宋体" w:cs="Arial"/>
          <w:snapToGrid w:val="0"/>
          <w:color w:val="000000"/>
          <w:kern w:val="0"/>
          <w:sz w:val="21"/>
          <w:szCs w:val="21"/>
          <w:lang w:val="en-US" w:eastAsia="en-US" w:bidi="ar-SA"/>
        </w:rPr>
        <w:id w:val="14745774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en-US" w:eastAsia="zh-CN" w:bidi="ar-SA"/>
            </w:rPr>
          </w:pPr>
          <w:r>
            <w:rPr>
              <w:rFonts w:hint="eastAsia" w:ascii="Times New Roman" w:hAnsi="Times New Roman" w:eastAsia="方正公文小标宋" w:cs="Times New Roman"/>
              <w:snapToGrid w:val="0"/>
              <w:color w:val="auto"/>
              <w:kern w:val="0"/>
              <w:sz w:val="32"/>
              <w:szCs w:val="32"/>
              <w:lang w:val="en-US" w:eastAsia="zh-CN" w:bidi="ar-SA"/>
            </w:rPr>
            <w:fldChar w:fldCharType="begin"/>
          </w:r>
          <w:r>
            <w:rPr>
              <w:rFonts w:hint="eastAsia" w:ascii="Times New Roman" w:hAnsi="Times New Roman" w:eastAsia="方正公文小标宋" w:cs="Times New Roman"/>
              <w:snapToGrid w:val="0"/>
              <w:color w:val="auto"/>
              <w:kern w:val="0"/>
              <w:sz w:val="32"/>
              <w:szCs w:val="32"/>
              <w:lang w:val="en-US"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en-US" w:eastAsia="zh-CN" w:bidi="ar-SA"/>
            </w:rPr>
            <w:fldChar w:fldCharType="separate"/>
          </w:r>
          <w:r>
            <w:rPr>
              <w:rFonts w:hint="eastAsia" w:ascii="Times New Roman" w:hAnsi="Times New Roman" w:eastAsia="方正公文小标宋" w:cs="Times New Roman"/>
              <w:snapToGrid w:val="0"/>
              <w:color w:val="auto"/>
              <w:kern w:val="0"/>
              <w:sz w:val="32"/>
              <w:szCs w:val="32"/>
              <w:lang w:val="en-US" w:eastAsia="zh-CN" w:bidi="ar-SA"/>
            </w:rPr>
            <w:fldChar w:fldCharType="begin"/>
          </w:r>
          <w:r>
            <w:rPr>
              <w:rFonts w:hint="eastAsia" w:ascii="Times New Roman" w:hAnsi="Times New Roman" w:eastAsia="方正公文小标宋" w:cs="Times New Roman"/>
              <w:snapToGrid w:val="0"/>
              <w:color w:val="auto"/>
              <w:kern w:val="0"/>
              <w:sz w:val="32"/>
              <w:szCs w:val="32"/>
              <w:lang w:val="en-US" w:eastAsia="zh-CN" w:bidi="ar-SA"/>
            </w:rPr>
            <w:instrText xml:space="preserve"> HYPERLINK \l _Toc31466 </w:instrText>
          </w:r>
          <w:r>
            <w:rPr>
              <w:rFonts w:hint="eastAsia" w:ascii="Times New Roman" w:hAnsi="Times New Roman" w:eastAsia="方正公文小标宋" w:cs="Times New Roman"/>
              <w:snapToGrid w:val="0"/>
              <w:color w:val="auto"/>
              <w:kern w:val="0"/>
              <w:sz w:val="32"/>
              <w:szCs w:val="32"/>
              <w:lang w:val="en-US" w:eastAsia="zh-CN" w:bidi="ar-SA"/>
            </w:rPr>
            <w:fldChar w:fldCharType="separate"/>
          </w:r>
          <w:r>
            <w:rPr>
              <w:rFonts w:hint="eastAsia" w:ascii="Times New Roman" w:hAnsi="Times New Roman" w:eastAsia="方正公文小标宋" w:cs="Times New Roman"/>
              <w:snapToGrid w:val="0"/>
              <w:color w:val="auto"/>
              <w:kern w:val="0"/>
              <w:sz w:val="32"/>
              <w:szCs w:val="32"/>
              <w:lang w:val="en-US" w:eastAsia="zh-CN" w:bidi="ar-SA"/>
            </w:rPr>
            <w:t>基本履职事项清单</w:t>
          </w:r>
          <w:r>
            <w:rPr>
              <w:rFonts w:hint="eastAsia" w:ascii="Times New Roman" w:hAnsi="Times New Roman" w:eastAsia="方正公文小标宋" w:cs="Times New Roman"/>
              <w:snapToGrid w:val="0"/>
              <w:color w:val="auto"/>
              <w:kern w:val="0"/>
              <w:sz w:val="32"/>
              <w:szCs w:val="32"/>
              <w:lang w:val="en-US" w:eastAsia="zh-CN" w:bidi="ar-SA"/>
            </w:rPr>
            <w:tab/>
          </w:r>
          <w:r>
            <w:rPr>
              <w:rFonts w:hint="eastAsia" w:ascii="Times New Roman" w:hAnsi="Times New Roman" w:eastAsia="方正公文小标宋" w:cs="Times New Roman"/>
              <w:snapToGrid w:val="0"/>
              <w:color w:val="auto"/>
              <w:kern w:val="0"/>
              <w:sz w:val="32"/>
              <w:szCs w:val="32"/>
              <w:lang w:val="en-US" w:eastAsia="zh-CN" w:bidi="ar-SA"/>
            </w:rPr>
            <w:fldChar w:fldCharType="begin"/>
          </w:r>
          <w:r>
            <w:rPr>
              <w:rFonts w:hint="eastAsia" w:ascii="Times New Roman" w:hAnsi="Times New Roman" w:eastAsia="方正公文小标宋" w:cs="Times New Roman"/>
              <w:snapToGrid w:val="0"/>
              <w:color w:val="auto"/>
              <w:kern w:val="0"/>
              <w:sz w:val="32"/>
              <w:szCs w:val="32"/>
              <w:lang w:val="en-US" w:eastAsia="zh-CN" w:bidi="ar-SA"/>
            </w:rPr>
            <w:instrText xml:space="preserve"> PAGEREF _Toc31466 \h </w:instrText>
          </w:r>
          <w:r>
            <w:rPr>
              <w:rFonts w:hint="eastAsia" w:ascii="Times New Roman" w:hAnsi="Times New Roman" w:eastAsia="方正公文小标宋" w:cs="Times New Roman"/>
              <w:snapToGrid w:val="0"/>
              <w:color w:val="auto"/>
              <w:kern w:val="0"/>
              <w:sz w:val="32"/>
              <w:szCs w:val="32"/>
              <w:lang w:val="en-US" w:eastAsia="zh-CN" w:bidi="ar-SA"/>
            </w:rPr>
            <w:fldChar w:fldCharType="separate"/>
          </w:r>
          <w:r>
            <w:rPr>
              <w:rFonts w:hint="eastAsia" w:ascii="Times New Roman" w:hAnsi="Times New Roman" w:eastAsia="方正公文小标宋" w:cs="Times New Roman"/>
              <w:snapToGrid w:val="0"/>
              <w:color w:val="auto"/>
              <w:kern w:val="0"/>
              <w:sz w:val="32"/>
              <w:szCs w:val="32"/>
              <w:lang w:val="en-US" w:eastAsia="zh-CN" w:bidi="ar-SA"/>
            </w:rPr>
            <w:t>1</w:t>
          </w:r>
          <w:r>
            <w:rPr>
              <w:rFonts w:hint="eastAsia" w:ascii="Times New Roman" w:hAnsi="Times New Roman" w:eastAsia="方正公文小标宋" w:cs="Times New Roman"/>
              <w:snapToGrid w:val="0"/>
              <w:color w:val="auto"/>
              <w:kern w:val="0"/>
              <w:sz w:val="32"/>
              <w:szCs w:val="32"/>
              <w:lang w:val="en-US" w:eastAsia="zh-CN" w:bidi="ar-SA"/>
            </w:rPr>
            <w:fldChar w:fldCharType="end"/>
          </w:r>
          <w:r>
            <w:rPr>
              <w:rFonts w:hint="eastAsia" w:ascii="Times New Roman" w:hAnsi="Times New Roman" w:eastAsia="方正公文小标宋" w:cs="Times New Roman"/>
              <w:snapToGrid w:val="0"/>
              <w:color w:val="auto"/>
              <w:kern w:val="0"/>
              <w:sz w:val="32"/>
              <w:szCs w:val="32"/>
              <w:lang w:val="en-US"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en-US" w:eastAsia="zh-CN" w:bidi="ar-SA"/>
            </w:rPr>
          </w:pPr>
          <w:r>
            <w:rPr>
              <w:rFonts w:hint="eastAsia" w:ascii="Times New Roman" w:hAnsi="Times New Roman" w:eastAsia="方正公文小标宋" w:cs="Times New Roman"/>
              <w:snapToGrid w:val="0"/>
              <w:color w:val="auto"/>
              <w:kern w:val="0"/>
              <w:sz w:val="32"/>
              <w:szCs w:val="32"/>
              <w:lang w:val="en-US" w:eastAsia="zh-CN" w:bidi="ar-SA"/>
            </w:rPr>
            <w:fldChar w:fldCharType="begin"/>
          </w:r>
          <w:r>
            <w:rPr>
              <w:rFonts w:hint="eastAsia" w:ascii="Times New Roman" w:hAnsi="Times New Roman" w:eastAsia="方正公文小标宋" w:cs="Times New Roman"/>
              <w:snapToGrid w:val="0"/>
              <w:color w:val="auto"/>
              <w:kern w:val="0"/>
              <w:sz w:val="32"/>
              <w:szCs w:val="32"/>
              <w:lang w:val="en-US" w:eastAsia="zh-CN" w:bidi="ar-SA"/>
            </w:rPr>
            <w:instrText xml:space="preserve"> HYPERLINK \l _Toc9758 </w:instrText>
          </w:r>
          <w:r>
            <w:rPr>
              <w:rFonts w:hint="eastAsia" w:ascii="Times New Roman" w:hAnsi="Times New Roman" w:eastAsia="方正公文小标宋" w:cs="Times New Roman"/>
              <w:snapToGrid w:val="0"/>
              <w:color w:val="auto"/>
              <w:kern w:val="0"/>
              <w:sz w:val="32"/>
              <w:szCs w:val="32"/>
              <w:lang w:val="en-US" w:eastAsia="zh-CN" w:bidi="ar-SA"/>
            </w:rPr>
            <w:fldChar w:fldCharType="separate"/>
          </w:r>
          <w:r>
            <w:rPr>
              <w:rFonts w:hint="eastAsia" w:ascii="Times New Roman" w:hAnsi="Times New Roman" w:eastAsia="方正公文小标宋" w:cs="Times New Roman"/>
              <w:snapToGrid w:val="0"/>
              <w:color w:val="auto"/>
              <w:kern w:val="0"/>
              <w:sz w:val="32"/>
              <w:szCs w:val="32"/>
              <w:lang w:val="en-US" w:eastAsia="zh-CN" w:bidi="ar-SA"/>
            </w:rPr>
            <w:t>配合履职事项清单</w:t>
          </w:r>
          <w:r>
            <w:rPr>
              <w:rFonts w:hint="eastAsia" w:ascii="Times New Roman" w:hAnsi="Times New Roman" w:eastAsia="方正公文小标宋" w:cs="Times New Roman"/>
              <w:snapToGrid w:val="0"/>
              <w:color w:val="auto"/>
              <w:kern w:val="0"/>
              <w:sz w:val="32"/>
              <w:szCs w:val="32"/>
              <w:lang w:val="en-US" w:eastAsia="zh-CN" w:bidi="ar-SA"/>
            </w:rPr>
            <w:tab/>
          </w:r>
          <w:r>
            <w:rPr>
              <w:rFonts w:hint="eastAsia" w:ascii="Times New Roman" w:hAnsi="Times New Roman" w:eastAsia="方正公文小标宋" w:cs="Times New Roman"/>
              <w:snapToGrid w:val="0"/>
              <w:color w:val="auto"/>
              <w:kern w:val="0"/>
              <w:sz w:val="32"/>
              <w:szCs w:val="32"/>
              <w:lang w:val="en-US" w:eastAsia="zh-CN" w:bidi="ar-SA"/>
            </w:rPr>
            <w:fldChar w:fldCharType="begin"/>
          </w:r>
          <w:r>
            <w:rPr>
              <w:rFonts w:hint="eastAsia" w:ascii="Times New Roman" w:hAnsi="Times New Roman" w:eastAsia="方正公文小标宋" w:cs="Times New Roman"/>
              <w:snapToGrid w:val="0"/>
              <w:color w:val="auto"/>
              <w:kern w:val="0"/>
              <w:sz w:val="32"/>
              <w:szCs w:val="32"/>
              <w:lang w:val="en-US" w:eastAsia="zh-CN" w:bidi="ar-SA"/>
            </w:rPr>
            <w:instrText xml:space="preserve"> PAGEREF _Toc9758 \h </w:instrText>
          </w:r>
          <w:r>
            <w:rPr>
              <w:rFonts w:hint="eastAsia" w:ascii="Times New Roman" w:hAnsi="Times New Roman" w:eastAsia="方正公文小标宋" w:cs="Times New Roman"/>
              <w:snapToGrid w:val="0"/>
              <w:color w:val="auto"/>
              <w:kern w:val="0"/>
              <w:sz w:val="32"/>
              <w:szCs w:val="32"/>
              <w:lang w:val="en-US" w:eastAsia="zh-CN" w:bidi="ar-SA"/>
            </w:rPr>
            <w:fldChar w:fldCharType="separate"/>
          </w:r>
          <w:r>
            <w:rPr>
              <w:rFonts w:hint="eastAsia" w:ascii="Times New Roman" w:hAnsi="Times New Roman" w:eastAsia="方正公文小标宋" w:cs="Times New Roman"/>
              <w:snapToGrid w:val="0"/>
              <w:color w:val="auto"/>
              <w:kern w:val="0"/>
              <w:sz w:val="32"/>
              <w:szCs w:val="32"/>
              <w:lang w:val="en-US" w:eastAsia="zh-CN" w:bidi="ar-SA"/>
            </w:rPr>
            <w:t>12</w:t>
          </w:r>
          <w:r>
            <w:rPr>
              <w:rFonts w:hint="eastAsia" w:ascii="Times New Roman" w:hAnsi="Times New Roman" w:eastAsia="方正公文小标宋" w:cs="Times New Roman"/>
              <w:snapToGrid w:val="0"/>
              <w:color w:val="auto"/>
              <w:kern w:val="0"/>
              <w:sz w:val="32"/>
              <w:szCs w:val="32"/>
              <w:lang w:val="en-US" w:eastAsia="zh-CN" w:bidi="ar-SA"/>
            </w:rPr>
            <w:fldChar w:fldCharType="end"/>
          </w:r>
          <w:r>
            <w:rPr>
              <w:rFonts w:hint="eastAsia" w:ascii="Times New Roman" w:hAnsi="Times New Roman" w:eastAsia="方正公文小标宋" w:cs="Times New Roman"/>
              <w:snapToGrid w:val="0"/>
              <w:color w:val="auto"/>
              <w:kern w:val="0"/>
              <w:sz w:val="32"/>
              <w:szCs w:val="32"/>
              <w:lang w:val="en-US"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en-US" w:eastAsia="zh-CN" w:bidi="ar-SA"/>
            </w:rPr>
          </w:pPr>
          <w:r>
            <w:rPr>
              <w:rFonts w:hint="eastAsia" w:ascii="Times New Roman" w:hAnsi="Times New Roman" w:eastAsia="方正公文小标宋" w:cs="Times New Roman"/>
              <w:snapToGrid w:val="0"/>
              <w:color w:val="auto"/>
              <w:kern w:val="0"/>
              <w:sz w:val="32"/>
              <w:szCs w:val="32"/>
              <w:lang w:val="en-US" w:eastAsia="zh-CN" w:bidi="ar-SA"/>
            </w:rPr>
            <w:fldChar w:fldCharType="begin"/>
          </w:r>
          <w:r>
            <w:rPr>
              <w:rFonts w:hint="eastAsia" w:ascii="Times New Roman" w:hAnsi="Times New Roman" w:eastAsia="方正公文小标宋" w:cs="Times New Roman"/>
              <w:snapToGrid w:val="0"/>
              <w:color w:val="auto"/>
              <w:kern w:val="0"/>
              <w:sz w:val="32"/>
              <w:szCs w:val="32"/>
              <w:lang w:val="en-US" w:eastAsia="zh-CN" w:bidi="ar-SA"/>
            </w:rPr>
            <w:instrText xml:space="preserve"> HYPERLINK \l _Toc27788 </w:instrText>
          </w:r>
          <w:r>
            <w:rPr>
              <w:rFonts w:hint="eastAsia" w:ascii="Times New Roman" w:hAnsi="Times New Roman" w:eastAsia="方正公文小标宋" w:cs="Times New Roman"/>
              <w:snapToGrid w:val="0"/>
              <w:color w:val="auto"/>
              <w:kern w:val="0"/>
              <w:sz w:val="32"/>
              <w:szCs w:val="32"/>
              <w:lang w:val="en-US" w:eastAsia="zh-CN" w:bidi="ar-SA"/>
            </w:rPr>
            <w:fldChar w:fldCharType="separate"/>
          </w:r>
          <w:r>
            <w:rPr>
              <w:rFonts w:hint="eastAsia" w:ascii="Times New Roman" w:hAnsi="Times New Roman" w:eastAsia="方正公文小标宋" w:cs="Times New Roman"/>
              <w:snapToGrid w:val="0"/>
              <w:color w:val="auto"/>
              <w:kern w:val="0"/>
              <w:sz w:val="32"/>
              <w:szCs w:val="32"/>
              <w:lang w:val="en-US" w:eastAsia="zh-CN" w:bidi="ar-SA"/>
            </w:rPr>
            <w:t>上级部门收回事项清单</w:t>
          </w:r>
          <w:r>
            <w:rPr>
              <w:rFonts w:hint="eastAsia" w:ascii="Times New Roman" w:hAnsi="Times New Roman" w:eastAsia="方正公文小标宋" w:cs="Times New Roman"/>
              <w:snapToGrid w:val="0"/>
              <w:color w:val="auto"/>
              <w:kern w:val="0"/>
              <w:sz w:val="32"/>
              <w:szCs w:val="32"/>
              <w:lang w:val="en-US" w:eastAsia="zh-CN" w:bidi="ar-SA"/>
            </w:rPr>
            <w:tab/>
          </w:r>
          <w:r>
            <w:rPr>
              <w:rFonts w:hint="eastAsia" w:ascii="Times New Roman" w:hAnsi="Times New Roman" w:eastAsia="方正公文小标宋" w:cs="Times New Roman"/>
              <w:snapToGrid w:val="0"/>
              <w:color w:val="auto"/>
              <w:kern w:val="0"/>
              <w:sz w:val="32"/>
              <w:szCs w:val="32"/>
              <w:lang w:val="en-US" w:eastAsia="zh-CN" w:bidi="ar-SA"/>
            </w:rPr>
            <w:fldChar w:fldCharType="begin"/>
          </w:r>
          <w:r>
            <w:rPr>
              <w:rFonts w:hint="eastAsia" w:ascii="Times New Roman" w:hAnsi="Times New Roman" w:eastAsia="方正公文小标宋" w:cs="Times New Roman"/>
              <w:snapToGrid w:val="0"/>
              <w:color w:val="auto"/>
              <w:kern w:val="0"/>
              <w:sz w:val="32"/>
              <w:szCs w:val="32"/>
              <w:lang w:val="en-US" w:eastAsia="zh-CN" w:bidi="ar-SA"/>
            </w:rPr>
            <w:instrText xml:space="preserve"> PAGEREF _Toc27788 \h </w:instrText>
          </w:r>
          <w:r>
            <w:rPr>
              <w:rFonts w:hint="eastAsia" w:ascii="Times New Roman" w:hAnsi="Times New Roman" w:eastAsia="方正公文小标宋" w:cs="Times New Roman"/>
              <w:snapToGrid w:val="0"/>
              <w:color w:val="auto"/>
              <w:kern w:val="0"/>
              <w:sz w:val="32"/>
              <w:szCs w:val="32"/>
              <w:lang w:val="en-US" w:eastAsia="zh-CN" w:bidi="ar-SA"/>
            </w:rPr>
            <w:fldChar w:fldCharType="separate"/>
          </w:r>
          <w:r>
            <w:rPr>
              <w:rFonts w:hint="eastAsia" w:ascii="Times New Roman" w:hAnsi="Times New Roman" w:eastAsia="方正公文小标宋" w:cs="Times New Roman"/>
              <w:snapToGrid w:val="0"/>
              <w:color w:val="auto"/>
              <w:kern w:val="0"/>
              <w:sz w:val="32"/>
              <w:szCs w:val="32"/>
              <w:lang w:val="en-US" w:eastAsia="zh-CN" w:bidi="ar-SA"/>
            </w:rPr>
            <w:t>35</w:t>
          </w:r>
          <w:r>
            <w:rPr>
              <w:rFonts w:hint="eastAsia" w:ascii="Times New Roman" w:hAnsi="Times New Roman" w:eastAsia="方正公文小标宋" w:cs="Times New Roman"/>
              <w:snapToGrid w:val="0"/>
              <w:color w:val="auto"/>
              <w:kern w:val="0"/>
              <w:sz w:val="32"/>
              <w:szCs w:val="32"/>
              <w:lang w:val="en-US" w:eastAsia="zh-CN" w:bidi="ar-SA"/>
            </w:rPr>
            <w:fldChar w:fldCharType="end"/>
          </w:r>
          <w:r>
            <w:rPr>
              <w:rFonts w:hint="eastAsia" w:ascii="Times New Roman" w:hAnsi="Times New Roman" w:eastAsia="方正公文小标宋" w:cs="Times New Roman"/>
              <w:snapToGrid w:val="0"/>
              <w:color w:val="auto"/>
              <w:kern w:val="0"/>
              <w:sz w:val="32"/>
              <w:szCs w:val="32"/>
              <w:lang w:val="en-US" w:eastAsia="zh-CN" w:bidi="ar-SA"/>
            </w:rPr>
            <w:fldChar w:fldCharType="end"/>
          </w:r>
        </w:p>
        <w:p>
          <w:pPr>
            <w:pStyle w:val="21"/>
            <w:numPr>
              <w:numId w:val="0"/>
            </w:numPr>
            <w:tabs>
              <w:tab w:val="right" w:leader="dot" w:pos="14001"/>
            </w:tabs>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公文小标宋" w:cs="Times New Roman"/>
              <w:snapToGrid w:val="0"/>
              <w:color w:val="auto"/>
              <w:kern w:val="0"/>
              <w:sz w:val="32"/>
              <w:szCs w:val="32"/>
              <w:lang w:val="en-US" w:eastAsia="zh-CN" w:bidi="ar-SA"/>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3146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推进基层工会组织建设，落实维权帮扶机制，加强经费收支管理，维护职工合法权益，做好工会年度统计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优化营商环境，做好“九解一协调”等服务企业相关工作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落实文物安全管理责任，做好文物保护政策宣传、日常巡查、情况上报和非物质文化遗产的宣传工作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支持和发展乡村旅游，推进农文旅融合发展，打造特色乡村旅游品牌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做好“中共磐东区委机关遗址”等革命旧址、遗址管理保护工作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975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属地铁路护路联防工作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指导乡镇做好属地铁路护路联防工作。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2.建立爱路护路联防队伍；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3.常态化开展涉铁路矛盾排查调处；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4.做好铁路沿线重点人群管控；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5.做好重点时期铁路安保工作。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778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6A0CA5"/>
    <w:multiLevelType w:val="singleLevel"/>
    <w:tmpl w:val="366A0CA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8DF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2025-06-27T11:32:47Z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F0287C9F88B54633823381607239BA1E</vt:lpwstr>
  </property>
</Properties>
</file>