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BCE66E" w14:textId="77777777" w:rsidR="00BF2036" w:rsidRPr="002C07C0" w:rsidRDefault="00BF2036" w:rsidP="00BF2036">
      <w:pPr>
        <w:spacing w:line="576" w:lineRule="exact"/>
        <w:jc w:val="center"/>
        <w:rPr>
          <w:rFonts w:ascii="宋体" w:eastAsia="宋体" w:hAnsi="宋体" w:hint="eastAsia"/>
          <w:sz w:val="44"/>
          <w:szCs w:val="48"/>
        </w:rPr>
      </w:pPr>
      <w:r w:rsidRPr="002C07C0">
        <w:rPr>
          <w:rFonts w:ascii="宋体" w:eastAsia="宋体" w:hAnsi="宋体" w:hint="eastAsia"/>
          <w:sz w:val="44"/>
          <w:szCs w:val="48"/>
        </w:rPr>
        <w:t>磐石市民政局2026年度行政检查计划</w:t>
      </w:r>
    </w:p>
    <w:p w14:paraId="12231C84" w14:textId="77777777" w:rsidR="00E910B5" w:rsidRDefault="00E910B5" w:rsidP="002C07C0">
      <w:pPr>
        <w:spacing w:line="576" w:lineRule="exact"/>
        <w:ind w:firstLineChars="200" w:firstLine="640"/>
        <w:rPr>
          <w:rFonts w:ascii="仿宋" w:eastAsia="仿宋" w:hAnsi="仿宋"/>
          <w:sz w:val="32"/>
          <w:szCs w:val="32"/>
        </w:rPr>
      </w:pPr>
    </w:p>
    <w:p w14:paraId="70E0DD47" w14:textId="27841B96" w:rsidR="00BF2036" w:rsidRPr="002C07C0" w:rsidRDefault="00BF2036" w:rsidP="002C07C0">
      <w:pPr>
        <w:spacing w:line="576" w:lineRule="exact"/>
        <w:ind w:firstLineChars="200" w:firstLine="640"/>
        <w:rPr>
          <w:rFonts w:ascii="仿宋" w:eastAsia="仿宋" w:hAnsi="仿宋" w:hint="eastAsia"/>
          <w:sz w:val="32"/>
          <w:szCs w:val="32"/>
        </w:rPr>
      </w:pPr>
      <w:r w:rsidRPr="002C07C0">
        <w:rPr>
          <w:rFonts w:ascii="仿宋" w:eastAsia="仿宋" w:hAnsi="仿宋" w:hint="eastAsia"/>
          <w:sz w:val="32"/>
          <w:szCs w:val="32"/>
        </w:rPr>
        <w:t>为深入推进法治政府建设</w:t>
      </w:r>
      <w:r w:rsidR="002C07C0">
        <w:rPr>
          <w:rFonts w:ascii="仿宋" w:eastAsia="仿宋" w:hAnsi="仿宋" w:hint="eastAsia"/>
          <w:sz w:val="32"/>
          <w:szCs w:val="32"/>
        </w:rPr>
        <w:t>，</w:t>
      </w:r>
      <w:r w:rsidRPr="002C07C0">
        <w:rPr>
          <w:rFonts w:ascii="仿宋" w:eastAsia="仿宋" w:hAnsi="仿宋" w:hint="eastAsia"/>
          <w:sz w:val="32"/>
          <w:szCs w:val="32"/>
        </w:rPr>
        <w:t>规范民政领域行政执法行为，全面落实涉企行政检查监管工作要求，强化对民政服务机构和重点业务领域的监督管理，切实保障民政服务对象合法权益，维护民政领域市场秩序与安全稳定，结合我市民政工作实际，制定本2026年行政检查计划：</w:t>
      </w:r>
    </w:p>
    <w:p w14:paraId="7D95EC64" w14:textId="77777777" w:rsidR="00BF2036" w:rsidRPr="002C07C0" w:rsidRDefault="00BF2036" w:rsidP="002C07C0">
      <w:pPr>
        <w:spacing w:line="576" w:lineRule="exact"/>
        <w:ind w:firstLineChars="200" w:firstLine="640"/>
        <w:rPr>
          <w:rFonts w:ascii="黑体" w:eastAsia="黑体" w:hAnsi="黑体" w:hint="eastAsia"/>
          <w:sz w:val="32"/>
          <w:szCs w:val="32"/>
        </w:rPr>
      </w:pPr>
      <w:r w:rsidRPr="002C07C0">
        <w:rPr>
          <w:rFonts w:ascii="黑体" w:eastAsia="黑体" w:hAnsi="黑体" w:hint="eastAsia"/>
          <w:sz w:val="32"/>
          <w:szCs w:val="32"/>
        </w:rPr>
        <w:t>一、指导思想</w:t>
      </w:r>
    </w:p>
    <w:p w14:paraId="7B9AC56A" w14:textId="56E46790" w:rsidR="00BF2036" w:rsidRPr="002C07C0" w:rsidRDefault="00BF2036" w:rsidP="002C07C0">
      <w:pPr>
        <w:spacing w:line="576" w:lineRule="exact"/>
        <w:ind w:firstLineChars="200" w:firstLine="640"/>
        <w:rPr>
          <w:rFonts w:ascii="仿宋" w:eastAsia="仿宋" w:hAnsi="仿宋" w:hint="eastAsia"/>
          <w:sz w:val="32"/>
          <w:szCs w:val="32"/>
        </w:rPr>
      </w:pPr>
      <w:r w:rsidRPr="002C07C0">
        <w:rPr>
          <w:rFonts w:ascii="仿宋" w:eastAsia="仿宋" w:hAnsi="仿宋" w:hint="eastAsia"/>
          <w:sz w:val="32"/>
          <w:szCs w:val="32"/>
        </w:rPr>
        <w:t>以习近平法治思想为指导，紧扣民政事业高质量发展目标，坚持依法监管、公正高效、公开透明、协同推进的原则，聚焦养老服务、殡葬管理、社会组织等重点民生领域，规范行政检查流程，创新监管方式，强化问题整改，不断提升民 政行政执法规范化、精细化水平，切实筑牢民生保障底线，为全市民政事业健康发展提供坚实保障。</w:t>
      </w:r>
    </w:p>
    <w:p w14:paraId="7B9474E8" w14:textId="77777777" w:rsidR="00BF2036" w:rsidRPr="002C07C0" w:rsidRDefault="00BF2036" w:rsidP="002C07C0">
      <w:pPr>
        <w:spacing w:line="576" w:lineRule="exact"/>
        <w:ind w:firstLineChars="200" w:firstLine="640"/>
        <w:rPr>
          <w:rFonts w:ascii="黑体" w:eastAsia="黑体" w:hAnsi="黑体" w:hint="eastAsia"/>
          <w:sz w:val="32"/>
          <w:szCs w:val="32"/>
        </w:rPr>
      </w:pPr>
      <w:r w:rsidRPr="002C07C0">
        <w:rPr>
          <w:rFonts w:ascii="黑体" w:eastAsia="黑体" w:hAnsi="黑体" w:hint="eastAsia"/>
          <w:sz w:val="32"/>
          <w:szCs w:val="32"/>
        </w:rPr>
        <w:t>二、工作原则</w:t>
      </w:r>
    </w:p>
    <w:p w14:paraId="0955DCCC" w14:textId="1365D1D0" w:rsidR="00BF2036" w:rsidRPr="002C07C0" w:rsidRDefault="00BF2036" w:rsidP="002C07C0">
      <w:pPr>
        <w:spacing w:line="576" w:lineRule="exact"/>
        <w:ind w:firstLineChars="200" w:firstLine="640"/>
        <w:rPr>
          <w:rFonts w:ascii="仿宋" w:eastAsia="仿宋" w:hAnsi="仿宋" w:hint="eastAsia"/>
          <w:sz w:val="32"/>
          <w:szCs w:val="32"/>
        </w:rPr>
      </w:pPr>
      <w:r w:rsidRPr="002C07C0">
        <w:rPr>
          <w:rFonts w:ascii="仿宋" w:eastAsia="仿宋" w:hAnsi="仿宋" w:hint="eastAsia"/>
          <w:sz w:val="32"/>
          <w:szCs w:val="32"/>
        </w:rPr>
        <w:t>1.依法检查原则：严格依照国家相关法律法规开展行政检查，确保检查活动于法有据，程序合法。</w:t>
      </w:r>
    </w:p>
    <w:p w14:paraId="3E0442F8" w14:textId="442ECB84" w:rsidR="00BF2036" w:rsidRPr="002C07C0" w:rsidRDefault="00BF2036" w:rsidP="002C07C0">
      <w:pPr>
        <w:spacing w:line="576" w:lineRule="exact"/>
        <w:ind w:firstLineChars="200" w:firstLine="640"/>
        <w:rPr>
          <w:rFonts w:ascii="仿宋" w:eastAsia="仿宋" w:hAnsi="仿宋" w:hint="eastAsia"/>
          <w:sz w:val="32"/>
          <w:szCs w:val="32"/>
        </w:rPr>
      </w:pPr>
      <w:r w:rsidRPr="002C07C0">
        <w:rPr>
          <w:rFonts w:ascii="仿宋" w:eastAsia="仿宋" w:hAnsi="仿宋" w:hint="eastAsia"/>
          <w:sz w:val="32"/>
          <w:szCs w:val="32"/>
        </w:rPr>
        <w:t>2.公开透明原则：除涉及国家秘密、商业秘密和个人隐私外，检查计划、过程和结果均向社会公开，接受公众监督。</w:t>
      </w:r>
    </w:p>
    <w:p w14:paraId="4489FB29" w14:textId="52424E36" w:rsidR="00BF2036" w:rsidRPr="002C07C0" w:rsidRDefault="00BF2036" w:rsidP="002C07C0">
      <w:pPr>
        <w:spacing w:line="576" w:lineRule="exact"/>
        <w:ind w:firstLineChars="200" w:firstLine="640"/>
        <w:rPr>
          <w:rFonts w:ascii="仿宋" w:eastAsia="仿宋" w:hAnsi="仿宋" w:hint="eastAsia"/>
          <w:sz w:val="32"/>
          <w:szCs w:val="32"/>
        </w:rPr>
      </w:pPr>
      <w:r w:rsidRPr="002C07C0">
        <w:rPr>
          <w:rFonts w:ascii="仿宋" w:eastAsia="仿宋" w:hAnsi="仿宋" w:hint="eastAsia"/>
          <w:sz w:val="32"/>
          <w:szCs w:val="32"/>
        </w:rPr>
        <w:t>3.公正合理原则：平等对待各类检查对象，杜绝歧视和偏见，检查标准统一，处罚尺度合理。</w:t>
      </w:r>
    </w:p>
    <w:p w14:paraId="7C753047" w14:textId="54BF3D7D" w:rsidR="00BF2036" w:rsidRPr="002C07C0" w:rsidRDefault="00BF2036" w:rsidP="002C07C0">
      <w:pPr>
        <w:spacing w:line="576" w:lineRule="exact"/>
        <w:ind w:firstLineChars="200" w:firstLine="640"/>
        <w:rPr>
          <w:rFonts w:ascii="仿宋" w:eastAsia="仿宋" w:hAnsi="仿宋" w:hint="eastAsia"/>
          <w:sz w:val="32"/>
          <w:szCs w:val="32"/>
        </w:rPr>
      </w:pPr>
      <w:r w:rsidRPr="002C07C0">
        <w:rPr>
          <w:rFonts w:ascii="仿宋" w:eastAsia="仿宋" w:hAnsi="仿宋" w:hint="eastAsia"/>
          <w:sz w:val="32"/>
          <w:szCs w:val="32"/>
        </w:rPr>
        <w:t>4.廉洁高效原则：检查人员严格遵守廉政纪律，杜绝以权谋私。优化检查流程，提高工作效率，降低行政成本</w:t>
      </w:r>
      <w:r w:rsidRPr="002C07C0">
        <w:rPr>
          <w:rFonts w:ascii="仿宋" w:eastAsia="仿宋" w:hAnsi="仿宋" w:hint="eastAsia"/>
          <w:sz w:val="32"/>
          <w:szCs w:val="32"/>
        </w:rPr>
        <w:lastRenderedPageBreak/>
        <w:t>和对检查对象正常经营活动的影响。</w:t>
      </w:r>
    </w:p>
    <w:p w14:paraId="36CA1293" w14:textId="291A2FAC" w:rsidR="00BF2036" w:rsidRPr="002C07C0" w:rsidRDefault="00BF2036" w:rsidP="002C07C0">
      <w:pPr>
        <w:spacing w:line="576" w:lineRule="exact"/>
        <w:ind w:firstLineChars="200" w:firstLine="640"/>
        <w:rPr>
          <w:rFonts w:ascii="仿宋" w:eastAsia="仿宋" w:hAnsi="仿宋" w:hint="eastAsia"/>
          <w:sz w:val="32"/>
          <w:szCs w:val="32"/>
        </w:rPr>
      </w:pPr>
      <w:r w:rsidRPr="002C07C0">
        <w:rPr>
          <w:rFonts w:ascii="仿宋" w:eastAsia="仿宋" w:hAnsi="仿宋" w:hint="eastAsia"/>
          <w:sz w:val="32"/>
          <w:szCs w:val="32"/>
        </w:rPr>
        <w:t>5.突出重点原则：聚焦重点领域、关键环节和高风险区域，对养老机构、殡葬行业等加强监管，集中力量解决突出问题。</w:t>
      </w:r>
    </w:p>
    <w:p w14:paraId="013751C5" w14:textId="6CA39294" w:rsidR="00BF2036" w:rsidRPr="002C07C0" w:rsidRDefault="00BF2036" w:rsidP="002C07C0">
      <w:pPr>
        <w:spacing w:line="576" w:lineRule="exact"/>
        <w:ind w:firstLineChars="200" w:firstLine="640"/>
        <w:rPr>
          <w:rFonts w:ascii="仿宋" w:eastAsia="仿宋" w:hAnsi="仿宋" w:hint="eastAsia"/>
          <w:sz w:val="32"/>
          <w:szCs w:val="32"/>
        </w:rPr>
      </w:pPr>
      <w:r w:rsidRPr="002C07C0">
        <w:rPr>
          <w:rFonts w:ascii="仿宋" w:eastAsia="仿宋" w:hAnsi="仿宋" w:hint="eastAsia"/>
          <w:sz w:val="32"/>
          <w:szCs w:val="32"/>
        </w:rPr>
        <w:t>6.全面覆盖原则：在突出重点的基础上，兼顾对各类民政服务对象和业务领域的检查，实现检查范围的相对全面性。</w:t>
      </w:r>
    </w:p>
    <w:p w14:paraId="4248A72B" w14:textId="77777777" w:rsidR="00BF2036" w:rsidRPr="002C07C0" w:rsidRDefault="00BF2036" w:rsidP="002C07C0">
      <w:pPr>
        <w:spacing w:line="576" w:lineRule="exact"/>
        <w:ind w:firstLineChars="200" w:firstLine="640"/>
        <w:rPr>
          <w:rFonts w:ascii="黑体" w:eastAsia="黑体" w:hAnsi="黑体" w:hint="eastAsia"/>
          <w:sz w:val="32"/>
          <w:szCs w:val="32"/>
        </w:rPr>
      </w:pPr>
      <w:r w:rsidRPr="002C07C0">
        <w:rPr>
          <w:rFonts w:ascii="黑体" w:eastAsia="黑体" w:hAnsi="黑体" w:hint="eastAsia"/>
          <w:sz w:val="32"/>
          <w:szCs w:val="32"/>
        </w:rPr>
        <w:t>三、检查依据</w:t>
      </w:r>
    </w:p>
    <w:p w14:paraId="7841E3BA" w14:textId="77777777" w:rsidR="00BF2036" w:rsidRPr="002C07C0" w:rsidRDefault="00BF2036" w:rsidP="002C07C0">
      <w:pPr>
        <w:spacing w:line="576" w:lineRule="exact"/>
        <w:ind w:firstLineChars="200" w:firstLine="640"/>
        <w:rPr>
          <w:rFonts w:ascii="仿宋" w:eastAsia="仿宋" w:hAnsi="仿宋" w:hint="eastAsia"/>
          <w:sz w:val="32"/>
          <w:szCs w:val="32"/>
        </w:rPr>
      </w:pPr>
      <w:r w:rsidRPr="002C07C0">
        <w:rPr>
          <w:rFonts w:ascii="仿宋" w:eastAsia="仿宋" w:hAnsi="仿宋" w:hint="eastAsia"/>
          <w:sz w:val="32"/>
          <w:szCs w:val="32"/>
        </w:rPr>
        <w:t>1.《中华人民共和国行政处罚法》</w:t>
      </w:r>
    </w:p>
    <w:p w14:paraId="12CA4A56" w14:textId="77777777" w:rsidR="00BF2036" w:rsidRPr="002C07C0" w:rsidRDefault="00BF2036" w:rsidP="002C07C0">
      <w:pPr>
        <w:spacing w:line="576" w:lineRule="exact"/>
        <w:ind w:firstLineChars="200" w:firstLine="640"/>
        <w:rPr>
          <w:rFonts w:ascii="仿宋" w:eastAsia="仿宋" w:hAnsi="仿宋" w:hint="eastAsia"/>
          <w:sz w:val="32"/>
          <w:szCs w:val="32"/>
        </w:rPr>
      </w:pPr>
      <w:r w:rsidRPr="002C07C0">
        <w:rPr>
          <w:rFonts w:ascii="仿宋" w:eastAsia="仿宋" w:hAnsi="仿宋" w:hint="eastAsia"/>
          <w:sz w:val="32"/>
          <w:szCs w:val="32"/>
        </w:rPr>
        <w:t>2.《社会团体登记管理条例》</w:t>
      </w:r>
    </w:p>
    <w:p w14:paraId="75929124" w14:textId="77777777" w:rsidR="00BF2036" w:rsidRPr="002C07C0" w:rsidRDefault="00BF2036" w:rsidP="002C07C0">
      <w:pPr>
        <w:spacing w:line="576" w:lineRule="exact"/>
        <w:ind w:firstLineChars="200" w:firstLine="640"/>
        <w:rPr>
          <w:rFonts w:ascii="仿宋" w:eastAsia="仿宋" w:hAnsi="仿宋" w:hint="eastAsia"/>
          <w:sz w:val="32"/>
          <w:szCs w:val="32"/>
        </w:rPr>
      </w:pPr>
      <w:r w:rsidRPr="002C07C0">
        <w:rPr>
          <w:rFonts w:ascii="仿宋" w:eastAsia="仿宋" w:hAnsi="仿宋" w:hint="eastAsia"/>
          <w:sz w:val="32"/>
          <w:szCs w:val="32"/>
        </w:rPr>
        <w:t>3.《民办非企业单位登记管理暂行条例》</w:t>
      </w:r>
    </w:p>
    <w:p w14:paraId="12D7125C" w14:textId="77777777" w:rsidR="00BF2036" w:rsidRPr="002C07C0" w:rsidRDefault="00BF2036" w:rsidP="002C07C0">
      <w:pPr>
        <w:spacing w:line="576" w:lineRule="exact"/>
        <w:ind w:firstLineChars="200" w:firstLine="640"/>
        <w:rPr>
          <w:rFonts w:ascii="仿宋" w:eastAsia="仿宋" w:hAnsi="仿宋" w:hint="eastAsia"/>
          <w:sz w:val="32"/>
          <w:szCs w:val="32"/>
        </w:rPr>
      </w:pPr>
      <w:r w:rsidRPr="002C07C0">
        <w:rPr>
          <w:rFonts w:ascii="仿宋" w:eastAsia="仿宋" w:hAnsi="仿宋" w:hint="eastAsia"/>
          <w:sz w:val="32"/>
          <w:szCs w:val="32"/>
        </w:rPr>
        <w:t>4.《养老机构管理办法》</w:t>
      </w:r>
    </w:p>
    <w:p w14:paraId="5FE805B2" w14:textId="77777777" w:rsidR="00BF2036" w:rsidRPr="002C07C0" w:rsidRDefault="00BF2036" w:rsidP="002C07C0">
      <w:pPr>
        <w:spacing w:line="576" w:lineRule="exact"/>
        <w:ind w:firstLineChars="200" w:firstLine="640"/>
        <w:rPr>
          <w:rFonts w:ascii="仿宋" w:eastAsia="仿宋" w:hAnsi="仿宋" w:hint="eastAsia"/>
          <w:sz w:val="32"/>
          <w:szCs w:val="32"/>
        </w:rPr>
      </w:pPr>
      <w:r w:rsidRPr="002C07C0">
        <w:rPr>
          <w:rFonts w:ascii="仿宋" w:eastAsia="仿宋" w:hAnsi="仿宋" w:hint="eastAsia"/>
          <w:sz w:val="32"/>
          <w:szCs w:val="32"/>
        </w:rPr>
        <w:t>5.新《殡葬管理条例》等民政领域的法律、法规、规章</w:t>
      </w:r>
    </w:p>
    <w:p w14:paraId="632F794B" w14:textId="77777777" w:rsidR="00BF2036" w:rsidRPr="002C07C0" w:rsidRDefault="00BF2036" w:rsidP="002C07C0">
      <w:pPr>
        <w:spacing w:line="576" w:lineRule="exact"/>
        <w:ind w:firstLineChars="200" w:firstLine="640"/>
        <w:rPr>
          <w:rFonts w:ascii="黑体" w:eastAsia="黑体" w:hAnsi="黑体" w:hint="eastAsia"/>
          <w:sz w:val="32"/>
          <w:szCs w:val="32"/>
        </w:rPr>
      </w:pPr>
      <w:r w:rsidRPr="002C07C0">
        <w:rPr>
          <w:rFonts w:ascii="黑体" w:eastAsia="黑体" w:hAnsi="黑体" w:hint="eastAsia"/>
          <w:sz w:val="32"/>
          <w:szCs w:val="32"/>
        </w:rPr>
        <w:t>四、检查内容</w:t>
      </w:r>
    </w:p>
    <w:p w14:paraId="2F4D2736" w14:textId="699F8B7B" w:rsidR="00BF2036" w:rsidRPr="002C07C0" w:rsidRDefault="00BF2036" w:rsidP="002C07C0">
      <w:pPr>
        <w:spacing w:line="576" w:lineRule="exact"/>
        <w:ind w:firstLineChars="200" w:firstLine="640"/>
        <w:rPr>
          <w:rFonts w:ascii="仿宋" w:eastAsia="仿宋" w:hAnsi="仿宋" w:hint="eastAsia"/>
          <w:sz w:val="32"/>
          <w:szCs w:val="32"/>
        </w:rPr>
      </w:pPr>
      <w:r w:rsidRPr="002C07C0">
        <w:rPr>
          <w:rFonts w:ascii="仿宋" w:eastAsia="仿宋" w:hAnsi="仿宋" w:hint="eastAsia"/>
          <w:sz w:val="32"/>
          <w:szCs w:val="32"/>
        </w:rPr>
        <w:t>1.社会组织：对社会团体、民办非企业单位和基金会的登记事项、活动开展、财务管理、内部治理等情况进行检查，重点检查是否存在违法违规开展活动、超范围经营、侵占资产等问题。</w:t>
      </w:r>
    </w:p>
    <w:p w14:paraId="3DE60AD9" w14:textId="77777777" w:rsidR="00BF2036" w:rsidRPr="002C07C0" w:rsidRDefault="00BF2036" w:rsidP="002C07C0">
      <w:pPr>
        <w:spacing w:line="576" w:lineRule="exact"/>
        <w:ind w:firstLineChars="200" w:firstLine="640"/>
        <w:rPr>
          <w:rFonts w:ascii="仿宋" w:eastAsia="仿宋" w:hAnsi="仿宋" w:hint="eastAsia"/>
          <w:sz w:val="32"/>
          <w:szCs w:val="32"/>
        </w:rPr>
      </w:pPr>
      <w:r w:rsidRPr="002C07C0">
        <w:rPr>
          <w:rFonts w:ascii="仿宋" w:eastAsia="仿宋" w:hAnsi="仿宋" w:hint="eastAsia"/>
          <w:sz w:val="32"/>
          <w:szCs w:val="32"/>
        </w:rPr>
        <w:t>2.养老服务：检查养老机构的服务质量、安全管理(包括消防安全、食品安全、设施安全等)、人员配备等，推动 养老服务规范化、标准化。</w:t>
      </w:r>
    </w:p>
    <w:p w14:paraId="3D3B0491" w14:textId="77777777" w:rsidR="00BF2036" w:rsidRPr="002C07C0" w:rsidRDefault="00BF2036" w:rsidP="002C07C0">
      <w:pPr>
        <w:spacing w:line="576" w:lineRule="exact"/>
        <w:ind w:firstLineChars="200" w:firstLine="640"/>
        <w:rPr>
          <w:rFonts w:ascii="仿宋" w:eastAsia="仿宋" w:hAnsi="仿宋" w:hint="eastAsia"/>
          <w:sz w:val="32"/>
          <w:szCs w:val="32"/>
        </w:rPr>
      </w:pPr>
      <w:r w:rsidRPr="002C07C0">
        <w:rPr>
          <w:rFonts w:ascii="仿宋" w:eastAsia="仿宋" w:hAnsi="仿宋" w:hint="eastAsia"/>
          <w:sz w:val="32"/>
          <w:szCs w:val="32"/>
        </w:rPr>
        <w:t>3.殡葬管理：对殡葬服务机构的服务价格、服务质量、  设施建设及制造、销售封建迷信殡葬用品等行为等进行检</w:t>
      </w:r>
      <w:r w:rsidRPr="002C07C0">
        <w:rPr>
          <w:rFonts w:ascii="仿宋" w:eastAsia="仿宋" w:hAnsi="仿宋" w:hint="eastAsia"/>
          <w:sz w:val="32"/>
          <w:szCs w:val="32"/>
        </w:rPr>
        <w:lastRenderedPageBreak/>
        <w:t>查， 打击违法违规建设公墓、炒买炒卖墓穴、价格欺诈等行为。</w:t>
      </w:r>
    </w:p>
    <w:p w14:paraId="1C2B116F" w14:textId="77777777" w:rsidR="00BF2036" w:rsidRPr="002C07C0" w:rsidRDefault="00BF2036" w:rsidP="002C07C0">
      <w:pPr>
        <w:spacing w:line="576" w:lineRule="exact"/>
        <w:ind w:firstLineChars="200" w:firstLine="640"/>
        <w:rPr>
          <w:rFonts w:ascii="黑体" w:eastAsia="黑体" w:hAnsi="黑体" w:hint="eastAsia"/>
          <w:sz w:val="32"/>
          <w:szCs w:val="32"/>
        </w:rPr>
      </w:pPr>
      <w:r w:rsidRPr="002C07C0">
        <w:rPr>
          <w:rFonts w:ascii="黑体" w:eastAsia="黑体" w:hAnsi="黑体" w:hint="eastAsia"/>
          <w:sz w:val="32"/>
          <w:szCs w:val="32"/>
        </w:rPr>
        <w:t>五 、检查时间</w:t>
      </w:r>
    </w:p>
    <w:p w14:paraId="3B48923C" w14:textId="77777777" w:rsidR="00BF2036" w:rsidRPr="002C07C0" w:rsidRDefault="00BF2036" w:rsidP="002C07C0">
      <w:pPr>
        <w:spacing w:line="576" w:lineRule="exact"/>
        <w:ind w:firstLineChars="200" w:firstLine="640"/>
        <w:rPr>
          <w:rFonts w:ascii="仿宋" w:eastAsia="仿宋" w:hAnsi="仿宋" w:hint="eastAsia"/>
          <w:sz w:val="32"/>
          <w:szCs w:val="32"/>
        </w:rPr>
      </w:pPr>
      <w:r w:rsidRPr="002C07C0">
        <w:rPr>
          <w:rFonts w:ascii="仿宋" w:eastAsia="仿宋" w:hAnsi="仿宋" w:hint="eastAsia"/>
          <w:sz w:val="32"/>
          <w:szCs w:val="32"/>
        </w:rPr>
        <w:t>2026年1 月至2026年12月</w:t>
      </w:r>
    </w:p>
    <w:p w14:paraId="6A1EE980" w14:textId="77777777" w:rsidR="00BF2036" w:rsidRPr="002C07C0" w:rsidRDefault="00BF2036" w:rsidP="002C07C0">
      <w:pPr>
        <w:spacing w:line="576" w:lineRule="exact"/>
        <w:ind w:firstLineChars="200" w:firstLine="640"/>
        <w:rPr>
          <w:rFonts w:ascii="黑体" w:eastAsia="黑体" w:hAnsi="黑体" w:hint="eastAsia"/>
          <w:sz w:val="32"/>
          <w:szCs w:val="32"/>
        </w:rPr>
      </w:pPr>
      <w:r w:rsidRPr="002C07C0">
        <w:rPr>
          <w:rFonts w:ascii="黑体" w:eastAsia="黑体" w:hAnsi="黑体" w:hint="eastAsia"/>
          <w:sz w:val="32"/>
          <w:szCs w:val="32"/>
        </w:rPr>
        <w:t>六、检查方式及频次</w:t>
      </w:r>
    </w:p>
    <w:p w14:paraId="3EF0CE4F" w14:textId="28B6E01A" w:rsidR="00BF2036" w:rsidRPr="002C07C0" w:rsidRDefault="00BF2036" w:rsidP="002C07C0">
      <w:pPr>
        <w:spacing w:line="576" w:lineRule="exact"/>
        <w:ind w:firstLineChars="200" w:firstLine="640"/>
        <w:rPr>
          <w:rFonts w:ascii="仿宋" w:eastAsia="仿宋" w:hAnsi="仿宋" w:hint="eastAsia"/>
          <w:sz w:val="32"/>
          <w:szCs w:val="32"/>
        </w:rPr>
      </w:pPr>
      <w:r w:rsidRPr="002C07C0">
        <w:rPr>
          <w:rFonts w:ascii="仿宋" w:eastAsia="仿宋" w:hAnsi="仿宋" w:hint="eastAsia"/>
          <w:sz w:val="32"/>
          <w:szCs w:val="32"/>
        </w:rPr>
        <w:t>1.日常巡查：全年对辖区内民政服务机构和相关组织进行1次巡查，及时了解其运营状况和遵守法规情况。</w:t>
      </w:r>
    </w:p>
    <w:p w14:paraId="37277B60" w14:textId="0AC006F0" w:rsidR="00BF2036" w:rsidRPr="002C07C0" w:rsidRDefault="00BF2036" w:rsidP="002C07C0">
      <w:pPr>
        <w:spacing w:line="576" w:lineRule="exact"/>
        <w:ind w:firstLineChars="200" w:firstLine="640"/>
        <w:rPr>
          <w:rFonts w:ascii="仿宋" w:eastAsia="仿宋" w:hAnsi="仿宋" w:hint="eastAsia"/>
          <w:sz w:val="32"/>
          <w:szCs w:val="32"/>
        </w:rPr>
      </w:pPr>
      <w:r w:rsidRPr="002C07C0">
        <w:rPr>
          <w:rFonts w:ascii="仿宋" w:eastAsia="仿宋" w:hAnsi="仿宋" w:hint="eastAsia"/>
          <w:sz w:val="32"/>
          <w:szCs w:val="32"/>
        </w:rPr>
        <w:t>2.专项检查：针对特定领域、问题或时期开展专项检查，如在重要节假日对养老机构安全管理进行专项检查。</w:t>
      </w:r>
    </w:p>
    <w:p w14:paraId="00B4E114" w14:textId="62D893B9" w:rsidR="00BF2036" w:rsidRPr="002C07C0" w:rsidRDefault="00BF2036" w:rsidP="002C07C0">
      <w:pPr>
        <w:spacing w:line="576" w:lineRule="exact"/>
        <w:ind w:firstLineChars="200" w:firstLine="640"/>
        <w:rPr>
          <w:rFonts w:ascii="仿宋" w:eastAsia="仿宋" w:hAnsi="仿宋" w:hint="eastAsia"/>
          <w:sz w:val="32"/>
          <w:szCs w:val="32"/>
        </w:rPr>
      </w:pPr>
      <w:r w:rsidRPr="002C07C0">
        <w:rPr>
          <w:rFonts w:ascii="仿宋" w:eastAsia="仿宋" w:hAnsi="仿宋" w:hint="eastAsia"/>
          <w:sz w:val="32"/>
          <w:szCs w:val="32"/>
        </w:rPr>
        <w:t>3.随机抽查：通过“双随机一公开”抽查系统，按照不低于3%的标准，从检查对象名录库中随机抽取检查对象，从执法检查人员名录库中随机选派执法检查人员进行检查。</w:t>
      </w:r>
    </w:p>
    <w:p w14:paraId="362B6F84" w14:textId="2F32CD60" w:rsidR="00BF2036" w:rsidRPr="002C07C0" w:rsidRDefault="00BF2036" w:rsidP="002C07C0">
      <w:pPr>
        <w:spacing w:line="576" w:lineRule="exact"/>
        <w:ind w:firstLineChars="200" w:firstLine="640"/>
        <w:rPr>
          <w:rFonts w:ascii="仿宋" w:eastAsia="仿宋" w:hAnsi="仿宋" w:hint="eastAsia"/>
          <w:sz w:val="32"/>
          <w:szCs w:val="32"/>
        </w:rPr>
      </w:pPr>
      <w:r w:rsidRPr="002C07C0">
        <w:rPr>
          <w:rFonts w:ascii="仿宋" w:eastAsia="仿宋" w:hAnsi="仿宋" w:hint="eastAsia"/>
          <w:sz w:val="32"/>
          <w:szCs w:val="32"/>
        </w:rPr>
        <w:t>4.联合检查：加强与其他部门协作，开展联合检查，形成监管合力，减少多头检查、重复检查，如与市场监管部门联合检查殡葬用品市场，每年不少于1次。</w:t>
      </w:r>
    </w:p>
    <w:p w14:paraId="3B61FE16" w14:textId="77777777" w:rsidR="00BF2036" w:rsidRPr="002C07C0" w:rsidRDefault="00BF2036" w:rsidP="002C07C0">
      <w:pPr>
        <w:spacing w:line="576" w:lineRule="exact"/>
        <w:ind w:firstLineChars="200" w:firstLine="640"/>
        <w:rPr>
          <w:rFonts w:ascii="黑体" w:eastAsia="黑体" w:hAnsi="黑体" w:hint="eastAsia"/>
          <w:sz w:val="32"/>
          <w:szCs w:val="32"/>
        </w:rPr>
      </w:pPr>
      <w:r w:rsidRPr="002C07C0">
        <w:rPr>
          <w:rFonts w:ascii="黑体" w:eastAsia="黑体" w:hAnsi="黑体" w:hint="eastAsia"/>
          <w:sz w:val="32"/>
          <w:szCs w:val="32"/>
        </w:rPr>
        <w:t>七、检查结果处理</w:t>
      </w:r>
    </w:p>
    <w:p w14:paraId="395D5CD9" w14:textId="4AFD96FE" w:rsidR="00BF2036" w:rsidRPr="002C07C0" w:rsidRDefault="00BF2036" w:rsidP="002C07C0">
      <w:pPr>
        <w:spacing w:line="576" w:lineRule="exact"/>
        <w:ind w:firstLineChars="200" w:firstLine="640"/>
        <w:rPr>
          <w:rFonts w:ascii="仿宋" w:eastAsia="仿宋" w:hAnsi="仿宋" w:hint="eastAsia"/>
          <w:sz w:val="32"/>
          <w:szCs w:val="32"/>
        </w:rPr>
      </w:pPr>
      <w:r w:rsidRPr="002C07C0">
        <w:rPr>
          <w:rFonts w:ascii="仿宋" w:eastAsia="仿宋" w:hAnsi="仿宋" w:hint="eastAsia"/>
          <w:sz w:val="32"/>
          <w:szCs w:val="32"/>
        </w:rPr>
        <w:t>1.对发现一般性问题的，下达整改通知书，要求限期整改，并跟踪整改落实情况。</w:t>
      </w:r>
    </w:p>
    <w:p w14:paraId="4DBFB5EA" w14:textId="0FF3BD64" w:rsidR="00BF2036" w:rsidRPr="002C07C0" w:rsidRDefault="00BF2036" w:rsidP="002C07C0">
      <w:pPr>
        <w:spacing w:line="576" w:lineRule="exact"/>
        <w:ind w:firstLineChars="200" w:firstLine="640"/>
        <w:rPr>
          <w:rFonts w:ascii="仿宋" w:eastAsia="仿宋" w:hAnsi="仿宋" w:hint="eastAsia"/>
          <w:sz w:val="32"/>
          <w:szCs w:val="32"/>
        </w:rPr>
      </w:pPr>
      <w:r w:rsidRPr="002C07C0">
        <w:rPr>
          <w:rFonts w:ascii="仿宋" w:eastAsia="仿宋" w:hAnsi="仿宋" w:hint="eastAsia"/>
          <w:sz w:val="32"/>
          <w:szCs w:val="32"/>
        </w:rPr>
        <w:t>2.对存在违法违规行为的，依法依规进行立案查处，给予相应行政处罚，并将处罚结果向社会公开；涉嫌犯罪的，及时移送司法机关处理。</w:t>
      </w:r>
    </w:p>
    <w:p w14:paraId="3A2F1635" w14:textId="77777777" w:rsidR="00BF2036" w:rsidRPr="002C07C0" w:rsidRDefault="00BF2036" w:rsidP="002C07C0">
      <w:pPr>
        <w:spacing w:line="576" w:lineRule="exact"/>
        <w:ind w:firstLineChars="200" w:firstLine="640"/>
        <w:rPr>
          <w:rFonts w:ascii="黑体" w:eastAsia="黑体" w:hAnsi="黑体" w:hint="eastAsia"/>
          <w:sz w:val="32"/>
          <w:szCs w:val="32"/>
        </w:rPr>
      </w:pPr>
      <w:r w:rsidRPr="002C07C0">
        <w:rPr>
          <w:rFonts w:ascii="黑体" w:eastAsia="黑体" w:hAnsi="黑体" w:hint="eastAsia"/>
          <w:sz w:val="32"/>
          <w:szCs w:val="32"/>
        </w:rPr>
        <w:t>八、工作要求</w:t>
      </w:r>
    </w:p>
    <w:p w14:paraId="3B73C8CB" w14:textId="6EFEE529" w:rsidR="00BF2036" w:rsidRPr="002C07C0" w:rsidRDefault="002C07C0" w:rsidP="002C07C0">
      <w:pPr>
        <w:spacing w:line="576" w:lineRule="exact"/>
        <w:ind w:firstLineChars="200" w:firstLine="640"/>
        <w:rPr>
          <w:rFonts w:ascii="仿宋" w:eastAsia="仿宋" w:hAnsi="仿宋" w:hint="eastAsia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1.</w:t>
      </w:r>
      <w:r w:rsidR="00BF2036" w:rsidRPr="002C07C0">
        <w:rPr>
          <w:rFonts w:ascii="仿宋" w:eastAsia="仿宋" w:hAnsi="仿宋" w:hint="eastAsia"/>
          <w:sz w:val="32"/>
          <w:szCs w:val="32"/>
        </w:rPr>
        <w:t>加强组织领导：成立行政检查工作领导小组，明确职责分工，确保检查工作有序开展。</w:t>
      </w:r>
    </w:p>
    <w:p w14:paraId="63EAEFE8" w14:textId="0A5C3CB0" w:rsidR="00BF2036" w:rsidRPr="002C07C0" w:rsidRDefault="00BF2036" w:rsidP="002C07C0">
      <w:pPr>
        <w:spacing w:line="576" w:lineRule="exact"/>
        <w:ind w:firstLineChars="200" w:firstLine="640"/>
        <w:rPr>
          <w:rFonts w:ascii="仿宋" w:eastAsia="仿宋" w:hAnsi="仿宋" w:hint="eastAsia"/>
          <w:sz w:val="32"/>
          <w:szCs w:val="32"/>
        </w:rPr>
      </w:pPr>
      <w:r w:rsidRPr="002C07C0">
        <w:rPr>
          <w:rFonts w:ascii="仿宋" w:eastAsia="仿宋" w:hAnsi="仿宋" w:hint="eastAsia"/>
          <w:sz w:val="32"/>
          <w:szCs w:val="32"/>
        </w:rPr>
        <w:lastRenderedPageBreak/>
        <w:t>2.严格执法程序：检查人员要严格按照法律法规和检查程序开展工作，做到文明执法、公正执法，确保检查结果合法有效。</w:t>
      </w:r>
    </w:p>
    <w:p w14:paraId="47028128" w14:textId="426207FE" w:rsidR="00BF2036" w:rsidRPr="002C07C0" w:rsidRDefault="00BF2036" w:rsidP="002C07C0">
      <w:pPr>
        <w:spacing w:line="576" w:lineRule="exact"/>
        <w:ind w:firstLineChars="200" w:firstLine="640"/>
        <w:rPr>
          <w:rFonts w:ascii="仿宋" w:eastAsia="仿宋" w:hAnsi="仿宋" w:hint="eastAsia"/>
          <w:sz w:val="32"/>
          <w:szCs w:val="32"/>
        </w:rPr>
      </w:pPr>
      <w:r w:rsidRPr="002C07C0">
        <w:rPr>
          <w:rFonts w:ascii="仿宋" w:eastAsia="仿宋" w:hAnsi="仿宋" w:hint="eastAsia"/>
          <w:sz w:val="32"/>
          <w:szCs w:val="32"/>
        </w:rPr>
        <w:t>3.强化廉洁自律：检查人员严格遵守廉洁自律规定，不得接受检查对象宴请、礼品，不得滥用职权、徇私舞弊；坚持公平、公正、公开原则，切实维护民政执法公信力。</w:t>
      </w:r>
    </w:p>
    <w:p w14:paraId="4621A842" w14:textId="5410FC44" w:rsidR="00BF2036" w:rsidRPr="002C07C0" w:rsidRDefault="00BF2036" w:rsidP="002C07C0">
      <w:pPr>
        <w:spacing w:line="576" w:lineRule="exact"/>
        <w:ind w:firstLineChars="200" w:firstLine="640"/>
        <w:rPr>
          <w:rFonts w:ascii="仿宋" w:eastAsia="仿宋" w:hAnsi="仿宋" w:hint="eastAsia"/>
          <w:sz w:val="32"/>
          <w:szCs w:val="32"/>
        </w:rPr>
      </w:pPr>
      <w:r w:rsidRPr="002C07C0">
        <w:rPr>
          <w:rFonts w:ascii="仿宋" w:eastAsia="仿宋" w:hAnsi="仿宋" w:hint="eastAsia"/>
          <w:sz w:val="32"/>
          <w:szCs w:val="32"/>
        </w:rPr>
        <w:t>4.加强宣传引导：及时向社会宣传行政检查工作的意义、内容和结果，营造良好的舆论氛围，引导民政服务对象依法依规开展活动。</w:t>
      </w:r>
    </w:p>
    <w:p w14:paraId="1440C5D2" w14:textId="70076584" w:rsidR="00BF2036" w:rsidRPr="002C07C0" w:rsidRDefault="00BF2036" w:rsidP="002C07C0">
      <w:pPr>
        <w:spacing w:line="576" w:lineRule="exact"/>
        <w:ind w:firstLineChars="200" w:firstLine="640"/>
        <w:rPr>
          <w:rFonts w:ascii="仿宋" w:eastAsia="仿宋" w:hAnsi="仿宋" w:hint="eastAsia"/>
          <w:sz w:val="32"/>
          <w:szCs w:val="32"/>
        </w:rPr>
      </w:pPr>
      <w:r w:rsidRPr="002C07C0">
        <w:rPr>
          <w:rFonts w:ascii="仿宋" w:eastAsia="仿宋" w:hAnsi="仿宋" w:hint="eastAsia"/>
          <w:sz w:val="32"/>
          <w:szCs w:val="32"/>
        </w:rPr>
        <w:t>5.做好协同配合：加强与司法、市场监管、消防、卫健等部门沟通协作，建立信息共享、联合执法、案件移送机制，形成监管合力，提升行政检查工作质效。</w:t>
      </w:r>
    </w:p>
    <w:p w14:paraId="13F1B49A" w14:textId="17560486" w:rsidR="00BF2036" w:rsidRPr="002C07C0" w:rsidRDefault="00BF2036" w:rsidP="002C07C0">
      <w:pPr>
        <w:spacing w:line="576" w:lineRule="exact"/>
        <w:ind w:firstLineChars="200" w:firstLine="640"/>
        <w:rPr>
          <w:rFonts w:ascii="仿宋" w:eastAsia="仿宋" w:hAnsi="仿宋" w:hint="eastAsia"/>
          <w:sz w:val="32"/>
          <w:szCs w:val="32"/>
        </w:rPr>
      </w:pPr>
      <w:r w:rsidRPr="002C07C0">
        <w:rPr>
          <w:rFonts w:ascii="仿宋" w:eastAsia="仿宋" w:hAnsi="仿宋" w:hint="eastAsia"/>
          <w:sz w:val="32"/>
          <w:szCs w:val="32"/>
        </w:rPr>
        <w:t>6.注重总结提升：定期对检查工作进行总结分析，针对存在的问题和薄弱环节，完善工作制度和措施，不断提高行政检查工作水平。</w:t>
      </w:r>
    </w:p>
    <w:p w14:paraId="7748BF2D" w14:textId="77777777" w:rsidR="002C07C0" w:rsidRDefault="002C07C0" w:rsidP="00BF2036">
      <w:pPr>
        <w:spacing w:line="576" w:lineRule="exact"/>
        <w:rPr>
          <w:rFonts w:ascii="仿宋" w:eastAsia="仿宋" w:hAnsi="仿宋"/>
          <w:sz w:val="32"/>
          <w:szCs w:val="32"/>
        </w:rPr>
      </w:pPr>
    </w:p>
    <w:p w14:paraId="3B83A87D" w14:textId="77777777" w:rsidR="002C07C0" w:rsidRDefault="002C07C0" w:rsidP="00BF2036">
      <w:pPr>
        <w:spacing w:line="576" w:lineRule="exact"/>
        <w:rPr>
          <w:rFonts w:ascii="仿宋" w:eastAsia="仿宋" w:hAnsi="仿宋"/>
          <w:sz w:val="32"/>
          <w:szCs w:val="32"/>
        </w:rPr>
      </w:pPr>
    </w:p>
    <w:p w14:paraId="11476373" w14:textId="3CDB1364" w:rsidR="00BF2036" w:rsidRPr="002C07C0" w:rsidRDefault="00BF2036" w:rsidP="00E910B5">
      <w:pPr>
        <w:spacing w:line="576" w:lineRule="exact"/>
        <w:jc w:val="right"/>
        <w:rPr>
          <w:rFonts w:ascii="仿宋" w:eastAsia="仿宋" w:hAnsi="仿宋" w:hint="eastAsia"/>
          <w:sz w:val="32"/>
          <w:szCs w:val="32"/>
        </w:rPr>
      </w:pPr>
      <w:r w:rsidRPr="002C07C0">
        <w:rPr>
          <w:rFonts w:ascii="仿宋" w:eastAsia="仿宋" w:hAnsi="仿宋" w:hint="eastAsia"/>
          <w:sz w:val="32"/>
          <w:szCs w:val="32"/>
        </w:rPr>
        <w:t>磐石市民政局</w:t>
      </w:r>
    </w:p>
    <w:p w14:paraId="0866571C" w14:textId="7ABEE846" w:rsidR="009C2D83" w:rsidRPr="002C07C0" w:rsidRDefault="00BF2036" w:rsidP="00E910B5">
      <w:pPr>
        <w:spacing w:line="576" w:lineRule="exact"/>
        <w:jc w:val="right"/>
        <w:rPr>
          <w:rFonts w:ascii="仿宋" w:eastAsia="仿宋" w:hAnsi="仿宋" w:hint="eastAsia"/>
          <w:sz w:val="32"/>
          <w:szCs w:val="32"/>
        </w:rPr>
      </w:pPr>
      <w:r w:rsidRPr="002C07C0">
        <w:rPr>
          <w:rFonts w:ascii="仿宋" w:eastAsia="仿宋" w:hAnsi="仿宋" w:hint="eastAsia"/>
          <w:sz w:val="32"/>
          <w:szCs w:val="32"/>
        </w:rPr>
        <w:t>2026年2月27日</w:t>
      </w:r>
    </w:p>
    <w:sectPr w:rsidR="009C2D83" w:rsidRPr="002C07C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B0C875" w14:textId="77777777" w:rsidR="00B06267" w:rsidRDefault="00B06267" w:rsidP="00BF2036">
      <w:pPr>
        <w:rPr>
          <w:rFonts w:hint="eastAsia"/>
        </w:rPr>
      </w:pPr>
      <w:r>
        <w:separator/>
      </w:r>
    </w:p>
  </w:endnote>
  <w:endnote w:type="continuationSeparator" w:id="0">
    <w:p w14:paraId="11B58DBF" w14:textId="77777777" w:rsidR="00B06267" w:rsidRDefault="00B06267" w:rsidP="00BF2036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BB2C9A" w14:textId="77777777" w:rsidR="00B06267" w:rsidRDefault="00B06267" w:rsidP="00BF2036">
      <w:pPr>
        <w:rPr>
          <w:rFonts w:hint="eastAsia"/>
        </w:rPr>
      </w:pPr>
      <w:r>
        <w:separator/>
      </w:r>
    </w:p>
  </w:footnote>
  <w:footnote w:type="continuationSeparator" w:id="0">
    <w:p w14:paraId="109A8A5F" w14:textId="77777777" w:rsidR="00B06267" w:rsidRDefault="00B06267" w:rsidP="00BF2036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4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7041D"/>
    <w:rsid w:val="000E3A05"/>
    <w:rsid w:val="0027041D"/>
    <w:rsid w:val="002C07C0"/>
    <w:rsid w:val="00313D19"/>
    <w:rsid w:val="009C2D83"/>
    <w:rsid w:val="00B06267"/>
    <w:rsid w:val="00B44CDC"/>
    <w:rsid w:val="00BF2036"/>
    <w:rsid w:val="00D87ABE"/>
    <w:rsid w:val="00E910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8C7B5A6"/>
  <w15:chartTrackingRefBased/>
  <w15:docId w15:val="{880479EA-B4A1-445D-93A6-9DA864057D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27041D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7041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7041D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7041D"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7041D"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7041D"/>
    <w:pPr>
      <w:keepNext/>
      <w:keepLines/>
      <w:spacing w:before="40"/>
      <w:outlineLvl w:val="5"/>
    </w:pPr>
    <w:rPr>
      <w:rFonts w:cstheme="majorBidi"/>
      <w:b/>
      <w:bCs/>
      <w:color w:val="0F476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7041D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7041D"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7041D"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27041D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27041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27041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27041D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27041D"/>
    <w:rPr>
      <w:rFonts w:cstheme="majorBidi"/>
      <w:color w:val="0F4761" w:themeColor="accent1" w:themeShade="BF"/>
      <w:sz w:val="24"/>
      <w:szCs w:val="24"/>
    </w:rPr>
  </w:style>
  <w:style w:type="character" w:customStyle="1" w:styleId="60">
    <w:name w:val="标题 6 字符"/>
    <w:basedOn w:val="a0"/>
    <w:link w:val="6"/>
    <w:uiPriority w:val="9"/>
    <w:semiHidden/>
    <w:rsid w:val="0027041D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27041D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27041D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27041D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27041D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27041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27041D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27041D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27041D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27041D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27041D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27041D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27041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27041D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27041D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BF2036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f">
    <w:name w:val="页眉 字符"/>
    <w:basedOn w:val="a0"/>
    <w:link w:val="ae"/>
    <w:uiPriority w:val="99"/>
    <w:rsid w:val="00BF2036"/>
    <w:rPr>
      <w:sz w:val="18"/>
      <w:szCs w:val="18"/>
    </w:rPr>
  </w:style>
  <w:style w:type="paragraph" w:styleId="af0">
    <w:name w:val="footer"/>
    <w:basedOn w:val="a"/>
    <w:link w:val="af1"/>
    <w:uiPriority w:val="99"/>
    <w:unhideWhenUsed/>
    <w:rsid w:val="00BF203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f1">
    <w:name w:val="页脚 字符"/>
    <w:basedOn w:val="a0"/>
    <w:link w:val="af0"/>
    <w:uiPriority w:val="99"/>
    <w:rsid w:val="00BF2036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4</Pages>
  <Words>259</Words>
  <Characters>1482</Characters>
  <Application>Microsoft Office Word</Application>
  <DocSecurity>0</DocSecurity>
  <Lines>12</Lines>
  <Paragraphs>3</Paragraphs>
  <ScaleCrop>false</ScaleCrop>
  <Company/>
  <LinksUpToDate>false</LinksUpToDate>
  <CharactersWithSpaces>1738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声园 程</dc:creator>
  <cp:keywords/>
  <dc:description/>
  <cp:lastModifiedBy>声园 程</cp:lastModifiedBy>
  <cp:revision>2</cp:revision>
  <dcterms:created xsi:type="dcterms:W3CDTF">2026-10-07T09:20:00Z</dcterms:created>
  <dcterms:modified xsi:type="dcterms:W3CDTF">2026-10-07T09:52:00Z</dcterms:modified>
</cp:coreProperties>
</file>