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E59" w:rsidRDefault="00000000">
      <w:pPr>
        <w:spacing w:beforeLines="100" w:before="312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关于</w:t>
      </w:r>
      <w:r w:rsidR="00841F20">
        <w:rPr>
          <w:rFonts w:ascii="黑体" w:eastAsia="黑体" w:hAnsi="黑体" w:hint="eastAsia"/>
          <w:sz w:val="36"/>
          <w:szCs w:val="36"/>
        </w:rPr>
        <w:t>2024</w:t>
      </w:r>
      <w:r>
        <w:rPr>
          <w:rFonts w:ascii="黑体" w:eastAsia="黑体" w:hAnsi="黑体" w:hint="eastAsia"/>
          <w:sz w:val="36"/>
          <w:szCs w:val="36"/>
        </w:rPr>
        <w:t>年度部门决算“三公”经费</w:t>
      </w:r>
    </w:p>
    <w:p w:rsidR="00D45E59" w:rsidRDefault="00000000">
      <w:pPr>
        <w:spacing w:afterLines="200" w:after="624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增减变化情况的说明</w:t>
      </w:r>
    </w:p>
    <w:p w:rsidR="00D45E59" w:rsidRDefault="00000000">
      <w:pPr>
        <w:spacing w:afterLines="100" w:after="312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一、预算数与决算数对比</w:t>
      </w:r>
    </w:p>
    <w:p w:rsidR="00D45E59" w:rsidRDefault="00841F20">
      <w:pPr>
        <w:spacing w:afterLines="50" w:after="156"/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2024年，我市“三公”经费年初预算数为634.90万元，决算数为</w:t>
      </w:r>
      <w:r w:rsidR="00617C58">
        <w:rPr>
          <w:rFonts w:asciiTheme="minorEastAsia" w:hAnsiTheme="minorEastAsia" w:hint="eastAsia"/>
          <w:sz w:val="32"/>
          <w:szCs w:val="32"/>
        </w:rPr>
        <w:t>844.05</w:t>
      </w:r>
      <w:r>
        <w:rPr>
          <w:rFonts w:asciiTheme="minorEastAsia" w:hAnsiTheme="minorEastAsia" w:hint="eastAsia"/>
          <w:sz w:val="32"/>
          <w:szCs w:val="32"/>
        </w:rPr>
        <w:t>万元，其中：</w:t>
      </w:r>
    </w:p>
    <w:p w:rsidR="00D45E59" w:rsidRDefault="00000000">
      <w:pPr>
        <w:spacing w:afterLines="50" w:after="156"/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1、因公出国（境）费用年初预算数</w:t>
      </w:r>
      <w:r>
        <w:rPr>
          <w:rFonts w:asciiTheme="minorEastAsia" w:hAnsiTheme="minorEastAsia"/>
          <w:sz w:val="32"/>
          <w:szCs w:val="32"/>
        </w:rPr>
        <w:t>0</w:t>
      </w:r>
      <w:r>
        <w:rPr>
          <w:rFonts w:asciiTheme="minorEastAsia" w:hAnsiTheme="minorEastAsia" w:hint="eastAsia"/>
          <w:sz w:val="32"/>
          <w:szCs w:val="32"/>
        </w:rPr>
        <w:t>万元，决算数</w:t>
      </w:r>
      <w:r>
        <w:rPr>
          <w:rFonts w:asciiTheme="minorEastAsia" w:hAnsiTheme="minorEastAsia"/>
          <w:sz w:val="32"/>
          <w:szCs w:val="32"/>
        </w:rPr>
        <w:t>0</w:t>
      </w:r>
      <w:r>
        <w:rPr>
          <w:rFonts w:asciiTheme="minorEastAsia" w:hAnsiTheme="minorEastAsia" w:hint="eastAsia"/>
          <w:sz w:val="32"/>
          <w:szCs w:val="32"/>
        </w:rPr>
        <w:t>万元。</w:t>
      </w:r>
    </w:p>
    <w:p w:rsidR="00D45E59" w:rsidRDefault="00000000">
      <w:pPr>
        <w:spacing w:afterLines="50" w:after="156"/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2、公务接待费年初预算数</w:t>
      </w:r>
      <w:r w:rsidR="00617C58">
        <w:rPr>
          <w:rFonts w:asciiTheme="minorEastAsia" w:hAnsiTheme="minorEastAsia" w:hint="eastAsia"/>
          <w:sz w:val="32"/>
          <w:szCs w:val="32"/>
        </w:rPr>
        <w:t>83.70</w:t>
      </w:r>
      <w:r>
        <w:rPr>
          <w:rFonts w:asciiTheme="minorEastAsia" w:hAnsiTheme="minorEastAsia" w:hint="eastAsia"/>
          <w:sz w:val="32"/>
          <w:szCs w:val="32"/>
        </w:rPr>
        <w:t>万元，决算数</w:t>
      </w:r>
      <w:r w:rsidR="00617C58">
        <w:rPr>
          <w:rFonts w:asciiTheme="minorEastAsia" w:hAnsiTheme="minorEastAsia" w:hint="eastAsia"/>
          <w:sz w:val="32"/>
          <w:szCs w:val="32"/>
        </w:rPr>
        <w:t>81.39</w:t>
      </w:r>
      <w:r>
        <w:rPr>
          <w:rFonts w:asciiTheme="minorEastAsia" w:hAnsiTheme="minorEastAsia" w:hint="eastAsia"/>
          <w:sz w:val="32"/>
          <w:szCs w:val="32"/>
        </w:rPr>
        <w:t>万元，完成预算的</w:t>
      </w:r>
      <w:r w:rsidR="00617C58">
        <w:rPr>
          <w:rFonts w:asciiTheme="minorEastAsia" w:hAnsiTheme="minorEastAsia" w:hint="eastAsia"/>
          <w:sz w:val="32"/>
          <w:szCs w:val="32"/>
        </w:rPr>
        <w:t>97.24</w:t>
      </w:r>
      <w:r>
        <w:rPr>
          <w:rFonts w:asciiTheme="minorEastAsia" w:hAnsiTheme="minorEastAsia" w:hint="eastAsia"/>
          <w:sz w:val="32"/>
          <w:szCs w:val="32"/>
        </w:rPr>
        <w:t>%。</w:t>
      </w:r>
    </w:p>
    <w:p w:rsidR="00D45E59" w:rsidRDefault="00000000">
      <w:pPr>
        <w:spacing w:afterLines="50" w:after="156"/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3、公务用车运行维护费年初预算数</w:t>
      </w:r>
      <w:r w:rsidR="00775748">
        <w:rPr>
          <w:rFonts w:asciiTheme="minorEastAsia" w:hAnsiTheme="minorEastAsia" w:hint="eastAsia"/>
          <w:sz w:val="32"/>
          <w:szCs w:val="32"/>
        </w:rPr>
        <w:t>475.89</w:t>
      </w:r>
      <w:r>
        <w:rPr>
          <w:rFonts w:asciiTheme="minorEastAsia" w:hAnsiTheme="minorEastAsia" w:hint="eastAsia"/>
          <w:sz w:val="32"/>
          <w:szCs w:val="32"/>
        </w:rPr>
        <w:t>万元，决算数</w:t>
      </w:r>
      <w:r w:rsidR="00617C58">
        <w:rPr>
          <w:rFonts w:asciiTheme="minorEastAsia" w:hAnsiTheme="minorEastAsia" w:hint="eastAsia"/>
          <w:sz w:val="32"/>
          <w:szCs w:val="32"/>
        </w:rPr>
        <w:t>449.42</w:t>
      </w:r>
      <w:r>
        <w:rPr>
          <w:rFonts w:asciiTheme="minorEastAsia" w:hAnsiTheme="minorEastAsia" w:hint="eastAsia"/>
          <w:sz w:val="32"/>
          <w:szCs w:val="32"/>
        </w:rPr>
        <w:t>万元，完成预算的</w:t>
      </w:r>
      <w:r w:rsidR="00775748">
        <w:rPr>
          <w:rFonts w:asciiTheme="minorEastAsia" w:hAnsiTheme="minorEastAsia" w:hint="eastAsia"/>
          <w:sz w:val="32"/>
          <w:szCs w:val="32"/>
        </w:rPr>
        <w:t>94.44</w:t>
      </w:r>
      <w:r>
        <w:rPr>
          <w:rFonts w:asciiTheme="minorEastAsia" w:hAnsiTheme="minorEastAsia" w:hint="eastAsia"/>
          <w:sz w:val="32"/>
          <w:szCs w:val="32"/>
        </w:rPr>
        <w:t>％。</w:t>
      </w:r>
    </w:p>
    <w:p w:rsidR="00D45E59" w:rsidRDefault="00000000">
      <w:pPr>
        <w:spacing w:afterLines="50" w:after="156"/>
        <w:ind w:firstLineChars="200" w:firstLine="6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4、公务用车购置年初预算数</w:t>
      </w:r>
      <w:r w:rsidR="00775748">
        <w:rPr>
          <w:rFonts w:asciiTheme="minorEastAsia" w:hAnsiTheme="minorEastAsia" w:hint="eastAsia"/>
          <w:sz w:val="32"/>
          <w:szCs w:val="32"/>
        </w:rPr>
        <w:t>314.06</w:t>
      </w:r>
      <w:r>
        <w:rPr>
          <w:rFonts w:asciiTheme="minorEastAsia" w:hAnsiTheme="minorEastAsia" w:hint="eastAsia"/>
          <w:sz w:val="32"/>
          <w:szCs w:val="32"/>
        </w:rPr>
        <w:t>万元，决算数</w:t>
      </w:r>
      <w:r w:rsidR="00617C58">
        <w:rPr>
          <w:rFonts w:asciiTheme="minorEastAsia" w:hAnsiTheme="minorEastAsia" w:hint="eastAsia"/>
          <w:sz w:val="32"/>
          <w:szCs w:val="32"/>
        </w:rPr>
        <w:t>313.23</w:t>
      </w:r>
      <w:r>
        <w:rPr>
          <w:rFonts w:asciiTheme="minorEastAsia" w:hAnsiTheme="minorEastAsia" w:hint="eastAsia"/>
          <w:sz w:val="32"/>
          <w:szCs w:val="32"/>
        </w:rPr>
        <w:t>万元，完成预算的</w:t>
      </w:r>
      <w:r w:rsidR="00775748">
        <w:rPr>
          <w:rFonts w:asciiTheme="minorEastAsia" w:hAnsiTheme="minorEastAsia" w:hint="eastAsia"/>
          <w:sz w:val="32"/>
          <w:szCs w:val="32"/>
        </w:rPr>
        <w:t>99.74</w:t>
      </w:r>
      <w:r>
        <w:rPr>
          <w:rFonts w:asciiTheme="minorEastAsia" w:hAnsiTheme="minorEastAsia"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。</w:t>
      </w:r>
    </w:p>
    <w:p w:rsidR="00D45E59" w:rsidRDefault="00000000">
      <w:pPr>
        <w:spacing w:afterLines="100" w:after="312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二、决算数上下年对比</w:t>
      </w:r>
    </w:p>
    <w:p w:rsidR="00D45E59" w:rsidRDefault="00000000">
      <w:pPr>
        <w:spacing w:afterLines="50" w:after="156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617C58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年，我市“三公”经费支出</w:t>
      </w:r>
      <w:r w:rsidR="00617C58">
        <w:rPr>
          <w:rFonts w:asciiTheme="minorEastAsia" w:hAnsiTheme="minorEastAsia" w:hint="eastAsia"/>
          <w:sz w:val="32"/>
          <w:szCs w:val="32"/>
        </w:rPr>
        <w:t>844.05</w:t>
      </w:r>
      <w:r>
        <w:rPr>
          <w:rFonts w:hint="eastAsia"/>
          <w:sz w:val="32"/>
          <w:szCs w:val="32"/>
        </w:rPr>
        <w:t>万元，同比较少</w:t>
      </w:r>
      <w:r w:rsidR="00617C58">
        <w:rPr>
          <w:rFonts w:hint="eastAsia"/>
          <w:sz w:val="32"/>
          <w:szCs w:val="32"/>
        </w:rPr>
        <w:t>14.93</w:t>
      </w:r>
      <w:r>
        <w:rPr>
          <w:rFonts w:hint="eastAsia"/>
          <w:sz w:val="32"/>
          <w:szCs w:val="32"/>
        </w:rPr>
        <w:t>万元，减少</w:t>
      </w:r>
      <w:r w:rsidR="00617C58">
        <w:rPr>
          <w:rFonts w:hint="eastAsia"/>
          <w:sz w:val="32"/>
          <w:szCs w:val="32"/>
        </w:rPr>
        <w:t>1.74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。其中：</w:t>
      </w:r>
    </w:p>
    <w:p w:rsidR="00D45E59" w:rsidRDefault="00000000">
      <w:pPr>
        <w:spacing w:afterLines="50" w:after="156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、因公出国（境）费用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万元，同比减少</w:t>
      </w:r>
      <w:r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万元，本年没有出国项目。</w:t>
      </w:r>
    </w:p>
    <w:p w:rsidR="00D45E59" w:rsidRDefault="00000000">
      <w:pPr>
        <w:spacing w:afterLines="50" w:after="156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</w:t>
      </w:r>
      <w:r>
        <w:rPr>
          <w:rFonts w:hint="eastAsia"/>
          <w:sz w:val="32"/>
          <w:szCs w:val="32"/>
        </w:rPr>
        <w:t>、公务接待费</w:t>
      </w:r>
      <w:r w:rsidR="00775748">
        <w:rPr>
          <w:rFonts w:asciiTheme="minorEastAsia" w:hAnsiTheme="minorEastAsia" w:hint="eastAsia"/>
          <w:sz w:val="32"/>
          <w:szCs w:val="32"/>
        </w:rPr>
        <w:t>81.39</w:t>
      </w:r>
      <w:r>
        <w:rPr>
          <w:rFonts w:hint="eastAsia"/>
          <w:sz w:val="32"/>
          <w:szCs w:val="32"/>
        </w:rPr>
        <w:t>万元，同比</w:t>
      </w:r>
      <w:r w:rsidR="00775748">
        <w:rPr>
          <w:rFonts w:hint="eastAsia"/>
          <w:sz w:val="32"/>
          <w:szCs w:val="32"/>
        </w:rPr>
        <w:t>减少</w:t>
      </w:r>
      <w:r w:rsidR="00775748">
        <w:rPr>
          <w:rFonts w:hint="eastAsia"/>
          <w:sz w:val="32"/>
          <w:szCs w:val="32"/>
        </w:rPr>
        <w:t>2.25</w:t>
      </w:r>
      <w:r>
        <w:rPr>
          <w:rFonts w:hint="eastAsia"/>
          <w:sz w:val="32"/>
          <w:szCs w:val="32"/>
        </w:rPr>
        <w:t>万元，</w:t>
      </w:r>
      <w:r w:rsidR="00775748">
        <w:rPr>
          <w:rFonts w:hint="eastAsia"/>
          <w:sz w:val="32"/>
          <w:szCs w:val="32"/>
        </w:rPr>
        <w:t>减少</w:t>
      </w:r>
      <w:r w:rsidR="00775748">
        <w:rPr>
          <w:rFonts w:hint="eastAsia"/>
          <w:sz w:val="32"/>
          <w:szCs w:val="32"/>
        </w:rPr>
        <w:t>2.69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，</w:t>
      </w:r>
      <w:r w:rsidRPr="00775748">
        <w:rPr>
          <w:rFonts w:hint="eastAsia"/>
          <w:sz w:val="32"/>
          <w:szCs w:val="32"/>
        </w:rPr>
        <w:t>主要原因是舒兰市机关事务服务中心</w:t>
      </w:r>
      <w:r w:rsidRPr="00775748">
        <w:rPr>
          <w:rFonts w:hint="eastAsia"/>
          <w:sz w:val="32"/>
          <w:szCs w:val="32"/>
        </w:rPr>
        <w:t>2</w:t>
      </w:r>
      <w:r w:rsidRPr="00775748">
        <w:rPr>
          <w:sz w:val="32"/>
          <w:szCs w:val="32"/>
        </w:rPr>
        <w:t>02</w:t>
      </w:r>
      <w:r w:rsidR="00775748">
        <w:rPr>
          <w:rFonts w:hint="eastAsia"/>
          <w:sz w:val="32"/>
          <w:szCs w:val="32"/>
        </w:rPr>
        <w:t>4</w:t>
      </w:r>
      <w:r w:rsidRPr="00775748">
        <w:rPr>
          <w:rFonts w:hint="eastAsia"/>
          <w:sz w:val="32"/>
          <w:szCs w:val="32"/>
        </w:rPr>
        <w:t>年公务接待费</w:t>
      </w:r>
      <w:r w:rsidR="00775748">
        <w:rPr>
          <w:rFonts w:hint="eastAsia"/>
          <w:sz w:val="32"/>
          <w:szCs w:val="32"/>
        </w:rPr>
        <w:t>减少</w:t>
      </w:r>
      <w:r>
        <w:rPr>
          <w:rFonts w:hint="eastAsia"/>
          <w:sz w:val="32"/>
          <w:szCs w:val="32"/>
        </w:rPr>
        <w:t>。</w:t>
      </w:r>
    </w:p>
    <w:p w:rsidR="00D45E59" w:rsidRDefault="00000000">
      <w:pPr>
        <w:spacing w:afterLines="50" w:after="156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、公务用车运行维护费</w:t>
      </w:r>
      <w:r w:rsidR="00775748">
        <w:rPr>
          <w:rFonts w:asciiTheme="minorEastAsia" w:hAnsiTheme="minorEastAsia" w:hint="eastAsia"/>
          <w:sz w:val="32"/>
          <w:szCs w:val="32"/>
        </w:rPr>
        <w:t>449.42</w:t>
      </w:r>
      <w:r>
        <w:rPr>
          <w:rFonts w:hint="eastAsia"/>
          <w:sz w:val="32"/>
          <w:szCs w:val="32"/>
        </w:rPr>
        <w:t>万元，同比</w:t>
      </w:r>
      <w:r w:rsidR="00775748">
        <w:rPr>
          <w:rFonts w:hint="eastAsia"/>
          <w:sz w:val="32"/>
          <w:szCs w:val="32"/>
        </w:rPr>
        <w:t>减少</w:t>
      </w:r>
      <w:r w:rsidR="00775748">
        <w:rPr>
          <w:rFonts w:hint="eastAsia"/>
          <w:sz w:val="32"/>
          <w:szCs w:val="32"/>
        </w:rPr>
        <w:t>27.03</w:t>
      </w:r>
      <w:r>
        <w:rPr>
          <w:rFonts w:hint="eastAsia"/>
          <w:sz w:val="32"/>
          <w:szCs w:val="32"/>
        </w:rPr>
        <w:t>万元，</w:t>
      </w:r>
      <w:r w:rsidR="00775748">
        <w:rPr>
          <w:rFonts w:hint="eastAsia"/>
          <w:sz w:val="32"/>
          <w:szCs w:val="32"/>
        </w:rPr>
        <w:t>下降</w:t>
      </w:r>
      <w:r w:rsidR="00775748">
        <w:rPr>
          <w:rFonts w:hint="eastAsia"/>
          <w:sz w:val="32"/>
          <w:szCs w:val="32"/>
        </w:rPr>
        <w:t>5.67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，</w:t>
      </w:r>
      <w:r w:rsidRPr="00775748">
        <w:rPr>
          <w:rFonts w:hint="eastAsia"/>
          <w:sz w:val="32"/>
          <w:szCs w:val="32"/>
        </w:rPr>
        <w:t>主要原因是本年度舒兰市</w:t>
      </w:r>
      <w:r w:rsidR="00775748">
        <w:rPr>
          <w:rFonts w:hint="eastAsia"/>
          <w:sz w:val="32"/>
          <w:szCs w:val="32"/>
        </w:rPr>
        <w:t>公安局</w:t>
      </w:r>
      <w:r w:rsidRPr="00775748">
        <w:rPr>
          <w:rFonts w:hint="eastAsia"/>
          <w:sz w:val="32"/>
          <w:szCs w:val="32"/>
        </w:rPr>
        <w:t>精简公务用车维护费。</w:t>
      </w:r>
    </w:p>
    <w:p w:rsidR="00D45E59" w:rsidRDefault="00000000">
      <w:pPr>
        <w:spacing w:afterLines="50" w:after="156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、公务用车购置</w:t>
      </w:r>
      <w:r w:rsidR="00617C58">
        <w:rPr>
          <w:rFonts w:asciiTheme="minorEastAsia" w:hAnsiTheme="minorEastAsia" w:hint="eastAsia"/>
          <w:sz w:val="32"/>
          <w:szCs w:val="32"/>
        </w:rPr>
        <w:t>313.23</w:t>
      </w:r>
      <w:r>
        <w:rPr>
          <w:rFonts w:hint="eastAsia"/>
          <w:sz w:val="32"/>
          <w:szCs w:val="32"/>
        </w:rPr>
        <w:t>万元，同比增加</w:t>
      </w:r>
      <w:r w:rsidR="00617C58">
        <w:rPr>
          <w:rFonts w:hint="eastAsia"/>
          <w:sz w:val="32"/>
          <w:szCs w:val="32"/>
        </w:rPr>
        <w:t>14.34</w:t>
      </w:r>
      <w:r>
        <w:rPr>
          <w:rFonts w:hint="eastAsia"/>
          <w:sz w:val="32"/>
          <w:szCs w:val="32"/>
        </w:rPr>
        <w:t>万元，增长</w:t>
      </w:r>
      <w:r w:rsidR="00617C58">
        <w:rPr>
          <w:rFonts w:hint="eastAsia"/>
          <w:sz w:val="32"/>
          <w:szCs w:val="32"/>
        </w:rPr>
        <w:t>4.80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。主要原因是</w:t>
      </w:r>
      <w:r>
        <w:rPr>
          <w:rFonts w:asciiTheme="minorEastAsia" w:hAnsiTheme="minorEastAsia" w:hint="eastAsia"/>
          <w:sz w:val="32"/>
          <w:szCs w:val="32"/>
        </w:rPr>
        <w:t>本年度</w:t>
      </w:r>
      <w:r>
        <w:rPr>
          <w:rFonts w:hint="eastAsia"/>
          <w:sz w:val="32"/>
          <w:szCs w:val="32"/>
        </w:rPr>
        <w:t>舒兰市</w:t>
      </w:r>
      <w:r w:rsidR="00617C58">
        <w:rPr>
          <w:rFonts w:hint="eastAsia"/>
          <w:sz w:val="32"/>
          <w:szCs w:val="32"/>
        </w:rPr>
        <w:t>机关事务服务中心</w:t>
      </w:r>
      <w:r>
        <w:rPr>
          <w:rFonts w:hint="eastAsia"/>
          <w:sz w:val="32"/>
          <w:szCs w:val="32"/>
        </w:rPr>
        <w:t>本年度有新增车辆</w:t>
      </w:r>
      <w:r>
        <w:rPr>
          <w:rFonts w:asciiTheme="minorEastAsia" w:hAnsiTheme="minorEastAsia" w:hint="eastAsia"/>
          <w:sz w:val="32"/>
          <w:szCs w:val="32"/>
        </w:rPr>
        <w:t>，公务用车购置费增加</w:t>
      </w:r>
      <w:r>
        <w:rPr>
          <w:rFonts w:hint="eastAsia"/>
          <w:sz w:val="32"/>
          <w:szCs w:val="32"/>
        </w:rPr>
        <w:t>。</w:t>
      </w:r>
    </w:p>
    <w:p w:rsidR="00D45E59" w:rsidRDefault="00D45E59">
      <w:pPr>
        <w:ind w:firstLineChars="200" w:firstLine="640"/>
        <w:rPr>
          <w:sz w:val="32"/>
          <w:szCs w:val="32"/>
        </w:rPr>
      </w:pPr>
    </w:p>
    <w:p w:rsidR="00D45E59" w:rsidRDefault="00D45E59">
      <w:pPr>
        <w:ind w:firstLineChars="200" w:firstLine="640"/>
        <w:rPr>
          <w:sz w:val="32"/>
          <w:szCs w:val="32"/>
        </w:rPr>
      </w:pPr>
    </w:p>
    <w:p w:rsidR="00D45E59" w:rsidRDefault="00D45E59">
      <w:pPr>
        <w:ind w:firstLineChars="200" w:firstLine="640"/>
        <w:rPr>
          <w:sz w:val="32"/>
          <w:szCs w:val="32"/>
        </w:rPr>
      </w:pPr>
    </w:p>
    <w:sectPr w:rsidR="00D45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5DE" w:rsidRDefault="004D75DE" w:rsidP="00841F20">
      <w:pPr>
        <w:spacing w:after="0" w:line="240" w:lineRule="auto"/>
      </w:pPr>
      <w:r>
        <w:separator/>
      </w:r>
    </w:p>
  </w:endnote>
  <w:endnote w:type="continuationSeparator" w:id="0">
    <w:p w:rsidR="004D75DE" w:rsidRDefault="004D75DE" w:rsidP="0084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5DE" w:rsidRDefault="004D75DE" w:rsidP="00841F20">
      <w:pPr>
        <w:spacing w:after="0" w:line="240" w:lineRule="auto"/>
      </w:pPr>
      <w:r>
        <w:separator/>
      </w:r>
    </w:p>
  </w:footnote>
  <w:footnote w:type="continuationSeparator" w:id="0">
    <w:p w:rsidR="004D75DE" w:rsidRDefault="004D75DE" w:rsidP="00841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85A"/>
    <w:rsid w:val="00024D50"/>
    <w:rsid w:val="000E5A51"/>
    <w:rsid w:val="001517A2"/>
    <w:rsid w:val="00182B1A"/>
    <w:rsid w:val="001E4B2D"/>
    <w:rsid w:val="00240F60"/>
    <w:rsid w:val="00285F12"/>
    <w:rsid w:val="003665D9"/>
    <w:rsid w:val="003E24ED"/>
    <w:rsid w:val="0040272D"/>
    <w:rsid w:val="0042385A"/>
    <w:rsid w:val="004628AB"/>
    <w:rsid w:val="004826A8"/>
    <w:rsid w:val="00491181"/>
    <w:rsid w:val="004B39A8"/>
    <w:rsid w:val="004D75DE"/>
    <w:rsid w:val="00533AFA"/>
    <w:rsid w:val="005F3CDF"/>
    <w:rsid w:val="0061524E"/>
    <w:rsid w:val="00617C58"/>
    <w:rsid w:val="0068422C"/>
    <w:rsid w:val="006C6F18"/>
    <w:rsid w:val="006E6075"/>
    <w:rsid w:val="00742D94"/>
    <w:rsid w:val="00775748"/>
    <w:rsid w:val="00782FAC"/>
    <w:rsid w:val="007A6CC3"/>
    <w:rsid w:val="007B0E21"/>
    <w:rsid w:val="007B55AC"/>
    <w:rsid w:val="00841F20"/>
    <w:rsid w:val="00855980"/>
    <w:rsid w:val="00872637"/>
    <w:rsid w:val="008779AC"/>
    <w:rsid w:val="008A157F"/>
    <w:rsid w:val="008F1CA0"/>
    <w:rsid w:val="00916339"/>
    <w:rsid w:val="009A12BA"/>
    <w:rsid w:val="009D7655"/>
    <w:rsid w:val="00AC221E"/>
    <w:rsid w:val="00AE6673"/>
    <w:rsid w:val="00AE6B7E"/>
    <w:rsid w:val="00AF5F81"/>
    <w:rsid w:val="00B50420"/>
    <w:rsid w:val="00C361F9"/>
    <w:rsid w:val="00D060C0"/>
    <w:rsid w:val="00D45E59"/>
    <w:rsid w:val="00D460C6"/>
    <w:rsid w:val="00D820BA"/>
    <w:rsid w:val="00DB65E1"/>
    <w:rsid w:val="00DE3853"/>
    <w:rsid w:val="00EE5F57"/>
    <w:rsid w:val="00F11639"/>
    <w:rsid w:val="00F71018"/>
    <w:rsid w:val="00F74ECE"/>
    <w:rsid w:val="1384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A063E"/>
  <w15:docId w15:val="{3C33AFB2-CAA5-437E-A30D-89AA6377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3128F0-FF0C-49A7-83BD-B56F031B4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247</Words>
  <Characters>310</Characters>
  <Application>Microsoft Office Word</Application>
  <DocSecurity>0</DocSecurity>
  <Lines>16</Lines>
  <Paragraphs>13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20</cp:revision>
  <cp:lastPrinted>2019-10-09T07:28:00Z</cp:lastPrinted>
  <dcterms:created xsi:type="dcterms:W3CDTF">2022-08-29T08:30:00Z</dcterms:created>
  <dcterms:modified xsi:type="dcterms:W3CDTF">2025-12-19T02:30:00Z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