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FCD6D"/>
    <w:p w14:paraId="5AAFB8D1"/>
    <w:p w14:paraId="2DA5B216">
      <w:pPr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附件1：供热信息公开职责分工明细表</w:t>
      </w:r>
    </w:p>
    <w:p w14:paraId="25AC9730">
      <w:pPr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1464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58"/>
        <w:gridCol w:w="3635"/>
        <w:gridCol w:w="3135"/>
        <w:gridCol w:w="1140"/>
        <w:gridCol w:w="2025"/>
        <w:gridCol w:w="2445"/>
      </w:tblGrid>
      <w:tr w14:paraId="404F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公开领域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公开事项</w:t>
            </w:r>
          </w:p>
          <w:p w14:paraId="2BBC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3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公开内容 （要素）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责任部室</w:t>
            </w:r>
          </w:p>
        </w:tc>
        <w:tc>
          <w:tcPr>
            <w:tcW w:w="2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兰米正黑体" w:hAnsi="兰米正黑体" w:eastAsia="兰米正黑体" w:cs="兰米正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公示要求</w:t>
            </w:r>
          </w:p>
        </w:tc>
      </w:tr>
      <w:tr w14:paraId="06EF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CE065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23B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8CF1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6E38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52EB">
            <w:pPr>
              <w:jc w:val="center"/>
              <w:rPr>
                <w:rFonts w:hint="default" w:ascii="兰米正黑体" w:hAnsi="兰米正黑体" w:eastAsia="兰米正黑体" w:cs="兰米正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B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8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舒兰市供热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信息公开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供热企业及供热主管部门投诉电话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27C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舒兰市供热物业管理中心：0432-68256579</w:t>
            </w:r>
          </w:p>
          <w:p w14:paraId="6113FA2D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吉舒辰赫：0432-66165266（白天）</w:t>
            </w:r>
          </w:p>
          <w:p w14:paraId="476FBCD7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0432-66165200（夜间）</w:t>
            </w:r>
          </w:p>
          <w:p w14:paraId="5BB905F6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宏源热电：0432-68270666</w:t>
            </w:r>
          </w:p>
          <w:p w14:paraId="7C308AAF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0432-68271666</w:t>
            </w:r>
          </w:p>
          <w:p w14:paraId="62140E27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0432-68262888</w:t>
            </w:r>
          </w:p>
          <w:p w14:paraId="4FA85BB6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0432-68212555</w:t>
            </w:r>
          </w:p>
          <w:p w14:paraId="5F4FE1B7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嘉盈供热：0432-68228422（白天）</w:t>
            </w:r>
          </w:p>
          <w:p w14:paraId="4E1E6BFD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13234326998（24小时）</w:t>
            </w:r>
          </w:p>
          <w:p w14:paraId="3B3C704E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      19104324408（调度）</w:t>
            </w:r>
          </w:p>
          <w:p w14:paraId="254BB1B9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东富供热处：13630618245</w:t>
            </w:r>
          </w:p>
          <w:p w14:paraId="54AC4DB6"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丰广供热处：13194328890</w:t>
            </w:r>
          </w:p>
          <w:p w14:paraId="6AF8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吉林市供热管理条例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第二十五条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舒兰市人民政府网站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舒兰市供热物业管理中心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9FC1">
            <w:pPr>
              <w:ind w:firstLine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有变动实时提报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（1个工作日内更新公示）</w:t>
            </w:r>
          </w:p>
        </w:tc>
      </w:tr>
      <w:bookmarkEnd w:id="0"/>
    </w:tbl>
    <w:p w14:paraId="4323844D">
      <w:pPr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tblpX="79" w:tblpY="-131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</w:tblGrid>
      <w:tr w14:paraId="2739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70" w:type="dxa"/>
          </w:tcPr>
          <w:p w14:paraId="7784E94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CA70E44"/>
    <w:sectPr>
      <w:pgSz w:w="16838" w:h="11909" w:orient="landscape"/>
      <w:pgMar w:top="1134" w:right="1134" w:bottom="1134" w:left="1134" w:header="0" w:footer="3" w:gutter="0"/>
      <w:cols w:space="720" w:num="1"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兰米正黑体">
    <w:altName w:val="黑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zQ4YmNkMDkzNTUxMjU1YzBhMDA3Nzc4MGU1ZWYifQ=="/>
  </w:docVars>
  <w:rsids>
    <w:rsidRoot w:val="257979C9"/>
    <w:rsid w:val="17A96653"/>
    <w:rsid w:val="1C99475B"/>
    <w:rsid w:val="257979C9"/>
    <w:rsid w:val="39D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1339</Words>
  <Characters>1392</Characters>
  <Lines>0</Lines>
  <Paragraphs>0</Paragraphs>
  <TotalTime>1</TotalTime>
  <ScaleCrop>false</ScaleCrop>
  <LinksUpToDate>false</LinksUpToDate>
  <CharactersWithSpaces>1397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2023-05-26T08:19:00Z</dcterms:created>
  <dc:creator>宗帆1</dc:creator>
  <cp:lastModifiedBy>米兰的小铁匠</cp:lastModifiedBy>
  <cp:lastPrinted>2024-09-27T00:48:16Z</cp:lastPrinted>
  <dcterms:modified xsi:type="dcterms:W3CDTF">2024-09-27T00:48:23Z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C1C8173EAE2F4CAAAC83C7B2E7427641_11</vt:lpwstr>
  </property>
</Properties>
</file>