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船营区教育局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中华人民共和国政府信息公开条例》规定，现公布吉林市船营区教育局2022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2022年1月1日起至2022年12月31日止。本年报通过吉林市船营区人民政府网站——政府信息公开专栏向社会公开（网址：http://www.jlcy.gov.cn/）。欢迎社会各界进行监督、提出意见，欢迎广大机关、企事业单位、科研院所和人民群众参阅使用。如对本年报有疑问、意见和建议，请联系船营区教育局办公室，地址：吉林市船营区顺城街69号；邮编：132011；电话：0432－64831204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"mailto:%E7%94%B5%E5%AD%90%E9%82%AE%E7%AE%B1jlzwgk@jl.gov.cn"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电子邮箱：cyqjyj@163.com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bookmarkStart w:id="0" w:name="_Hlt288045573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2022年，船营区教育局紧紧围绕保障人民群众的知情权、参与权和监督权，切实按照依法行政、全面真实、及时便民的原则，不断深化、拓展政府信息公开工作，有力地促进了全区教育工作提速增效。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（一）组织推动政府信息公开工作。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教育局对政府信息公开工作高度重视，成立局政府信息公开工作领导小组，明确分管领导主抓工作，局办公室具体汇总协调，各相关科室主要负责人具体承担报送信息任务，并落实专人负责信息公开报送，确保政府信息公开工作运行正常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条例》要求，结合教育系统工作实际，对政府信息公开范围、程序、时限等进行明确要求。在公开工作中，坚持做到按制度公开、按要求公开、按程序公开、按时效公开，让干部、群众享有知情权、监督权，使信息公开工作走上规范化、制度化、法制化的轨道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教育局严格规范公开程序，公开内容需由负责科室呈报主管领导审核，并请示主要领导同意后才能公开。除主动公开的内容外，公众申请公开的内容，则由主要领导牵头，由主管领导和相关科室组成工作组，研究申请公开的内容，形成依申请公开意见后向相关部门及主管区长汇报，切实履行依申请公开程序，填写申请公开表，等相关部门批准后方可公开。2022年，我局政务公开内容没有涉及申请公开内容。</w:t>
      </w:r>
    </w:p>
    <w:p>
      <w:pPr>
        <w:numPr>
          <w:ilvl w:val="0"/>
          <w:numId w:val="1"/>
        </w:num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不断强化政府信息公开平台内容保障。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教育局指定专门人员负责政务公开工作，定期查看政府信息公开网和市教育局办公管理系统，及时查收上级部门文件通知，了解工作动态，及时完成相关指定工作。及时更新区教育系统政务公开信息，对涉及重要领导职务变动、科室职能调整及重大事项等内容，及时完成上传更新工作，保证社会各界对教育工作的监督及查阅。</w:t>
      </w: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全力做好宣传培训评估考核等基础工作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参加政务公开相关培训，学习政府信息公开专栏升级维护和第三方评估的注意事项，</w:t>
      </w:r>
      <w:bookmarkStart w:id="1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为加强教育局政务信息公开工作奠定了扎实基础。</w:t>
      </w:r>
    </w:p>
    <w:bookmarkEnd w:id="1"/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2022年政府信息公开工作存在的主要问题和不足之处是政府信息发布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虽然</w:t>
      </w:r>
      <w:r>
        <w:rPr>
          <w:rFonts w:hint="eastAsia" w:ascii="宋体" w:hAnsi="宋体" w:eastAsia="宋体" w:cs="宋体"/>
          <w:sz w:val="24"/>
          <w:szCs w:val="24"/>
        </w:rPr>
        <w:t>达到了上级规定的目标，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但是</w:t>
      </w:r>
      <w:r>
        <w:rPr>
          <w:rFonts w:hint="eastAsia" w:ascii="宋体" w:hAnsi="宋体" w:eastAsia="宋体" w:cs="宋体"/>
          <w:sz w:val="24"/>
          <w:szCs w:val="24"/>
        </w:rPr>
        <w:t>信息稿件质量有待进一步提高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。同时将</w:t>
      </w:r>
      <w:r>
        <w:rPr>
          <w:rFonts w:hint="eastAsia" w:ascii="宋体" w:hAnsi="宋体" w:eastAsia="宋体" w:cs="宋体"/>
          <w:sz w:val="24"/>
          <w:szCs w:val="24"/>
        </w:rPr>
        <w:t>进一步加强与各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</w:t>
      </w:r>
      <w:r>
        <w:rPr>
          <w:rFonts w:hint="eastAsia" w:ascii="宋体" w:hAnsi="宋体" w:eastAsia="宋体" w:cs="宋体"/>
          <w:sz w:val="24"/>
          <w:szCs w:val="24"/>
        </w:rPr>
        <w:t>室间的沟通协调，确保畅通公开渠道，服务群众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没有其他需要报告的事项。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0F781"/>
    <w:multiLevelType w:val="singleLevel"/>
    <w:tmpl w:val="91D0F78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2F6DCD"/>
    <w:multiLevelType w:val="singleLevel"/>
    <w:tmpl w:val="1E2F6DC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M2RhN2NiYWYzNDk3MzA1ZDY5YWQ5NDUyOGFjM2Q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7C82F2A"/>
    <w:rsid w:val="09FA1450"/>
    <w:rsid w:val="0AC4028D"/>
    <w:rsid w:val="0B924A77"/>
    <w:rsid w:val="0D1C7438"/>
    <w:rsid w:val="0D9A07CB"/>
    <w:rsid w:val="0EC42733"/>
    <w:rsid w:val="0EF95E3E"/>
    <w:rsid w:val="0F841BAC"/>
    <w:rsid w:val="0FFF2C05"/>
    <w:rsid w:val="101A7A9C"/>
    <w:rsid w:val="10D94ED9"/>
    <w:rsid w:val="12AB7BEB"/>
    <w:rsid w:val="13916BB7"/>
    <w:rsid w:val="13E97EBF"/>
    <w:rsid w:val="16C13555"/>
    <w:rsid w:val="16F67B0A"/>
    <w:rsid w:val="18DE0B8B"/>
    <w:rsid w:val="1A7A0749"/>
    <w:rsid w:val="1BF24C7D"/>
    <w:rsid w:val="1D326A70"/>
    <w:rsid w:val="1E237DB0"/>
    <w:rsid w:val="1EA30A4D"/>
    <w:rsid w:val="1EC271F2"/>
    <w:rsid w:val="1EF47C7F"/>
    <w:rsid w:val="1F4E26E0"/>
    <w:rsid w:val="21463587"/>
    <w:rsid w:val="222B1363"/>
    <w:rsid w:val="243F343F"/>
    <w:rsid w:val="26690F27"/>
    <w:rsid w:val="27BA1740"/>
    <w:rsid w:val="282F3137"/>
    <w:rsid w:val="28975D5D"/>
    <w:rsid w:val="2AFE7BEA"/>
    <w:rsid w:val="2B25609B"/>
    <w:rsid w:val="2BC71311"/>
    <w:rsid w:val="2C014021"/>
    <w:rsid w:val="2C867F83"/>
    <w:rsid w:val="2EF61931"/>
    <w:rsid w:val="2F1232C3"/>
    <w:rsid w:val="2F560859"/>
    <w:rsid w:val="2F56299D"/>
    <w:rsid w:val="31C902D1"/>
    <w:rsid w:val="345E7490"/>
    <w:rsid w:val="34707FB0"/>
    <w:rsid w:val="35774A21"/>
    <w:rsid w:val="36781544"/>
    <w:rsid w:val="371D10E5"/>
    <w:rsid w:val="38FD2077"/>
    <w:rsid w:val="393E5745"/>
    <w:rsid w:val="3B281EB3"/>
    <w:rsid w:val="3B291E3A"/>
    <w:rsid w:val="3B5C2C94"/>
    <w:rsid w:val="3BA453BA"/>
    <w:rsid w:val="3E620C74"/>
    <w:rsid w:val="3ED76D58"/>
    <w:rsid w:val="400E44FB"/>
    <w:rsid w:val="41276809"/>
    <w:rsid w:val="41D16C02"/>
    <w:rsid w:val="428E6874"/>
    <w:rsid w:val="450C3AC5"/>
    <w:rsid w:val="45333C19"/>
    <w:rsid w:val="45466415"/>
    <w:rsid w:val="45801017"/>
    <w:rsid w:val="49181DCF"/>
    <w:rsid w:val="492A6A34"/>
    <w:rsid w:val="4A02676F"/>
    <w:rsid w:val="4BCC7E94"/>
    <w:rsid w:val="4BD85B76"/>
    <w:rsid w:val="4D5301FB"/>
    <w:rsid w:val="4ED123EF"/>
    <w:rsid w:val="4FAE66AC"/>
    <w:rsid w:val="4FEC480D"/>
    <w:rsid w:val="51D907C9"/>
    <w:rsid w:val="524F43BC"/>
    <w:rsid w:val="532A236B"/>
    <w:rsid w:val="53346A1D"/>
    <w:rsid w:val="53667317"/>
    <w:rsid w:val="53870071"/>
    <w:rsid w:val="56B07488"/>
    <w:rsid w:val="57790E4C"/>
    <w:rsid w:val="592605B1"/>
    <w:rsid w:val="59CF4E9D"/>
    <w:rsid w:val="5A984544"/>
    <w:rsid w:val="5B51267D"/>
    <w:rsid w:val="5C760D5E"/>
    <w:rsid w:val="5E6A5D46"/>
    <w:rsid w:val="608B5AEC"/>
    <w:rsid w:val="60C72177"/>
    <w:rsid w:val="61382CF4"/>
    <w:rsid w:val="628D2CB2"/>
    <w:rsid w:val="663C01D2"/>
    <w:rsid w:val="669B2BD8"/>
    <w:rsid w:val="66EF5667"/>
    <w:rsid w:val="68EE3DB7"/>
    <w:rsid w:val="69895E31"/>
    <w:rsid w:val="69912B2A"/>
    <w:rsid w:val="6B8071BE"/>
    <w:rsid w:val="6DA66DF4"/>
    <w:rsid w:val="6DAE3941"/>
    <w:rsid w:val="6F0E25FB"/>
    <w:rsid w:val="6F362D45"/>
    <w:rsid w:val="6F9D3BB3"/>
    <w:rsid w:val="6FB026B2"/>
    <w:rsid w:val="6FF957E3"/>
    <w:rsid w:val="700A6F75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6400CB"/>
    <w:rsid w:val="79F53FD4"/>
    <w:rsid w:val="7B166D3D"/>
    <w:rsid w:val="7C805C6D"/>
    <w:rsid w:val="7D5102A0"/>
    <w:rsid w:val="7E994133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1948</Words>
  <Characters>2041</Characters>
  <Lines>10</Lines>
  <Paragraphs>2</Paragraphs>
  <TotalTime>10</TotalTime>
  <ScaleCrop>false</ScaleCrop>
  <LinksUpToDate>false</LinksUpToDate>
  <CharactersWithSpaces>2041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2023-02-09T02:19:04Z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2101778137634205A8BAC954BB512628</vt:lpwstr>
  </property>
</Properties>
</file>