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FA74">
      <w:pPr>
        <w:rPr>
          <w:rFonts w:ascii="Arial"/>
          <w:sz w:val="21"/>
        </w:rPr>
      </w:pPr>
    </w:p>
    <w:p w14:paraId="52078348">
      <w:pPr>
        <w:spacing w:line="241" w:lineRule="auto"/>
        <w:rPr>
          <w:rFonts w:ascii="Arial"/>
          <w:sz w:val="21"/>
        </w:rPr>
      </w:pPr>
    </w:p>
    <w:p w14:paraId="22FB00DE">
      <w:pPr>
        <w:spacing w:line="241" w:lineRule="auto"/>
        <w:rPr>
          <w:rFonts w:ascii="Arial"/>
          <w:sz w:val="21"/>
        </w:rPr>
      </w:pPr>
    </w:p>
    <w:p w14:paraId="020BA772">
      <w:pPr>
        <w:spacing w:line="241" w:lineRule="auto"/>
        <w:rPr>
          <w:rFonts w:ascii="Arial"/>
          <w:sz w:val="21"/>
        </w:rPr>
      </w:pPr>
    </w:p>
    <w:p w14:paraId="31D62B89">
      <w:pPr>
        <w:spacing w:before="117" w:line="218" w:lineRule="auto"/>
        <w:ind w:left="205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船营区大绥河镇202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年度政府信息公开工作年度报告</w:t>
      </w:r>
    </w:p>
    <w:p w14:paraId="7B227E1C">
      <w:pPr>
        <w:spacing w:line="346" w:lineRule="auto"/>
        <w:rPr>
          <w:rFonts w:ascii="Arial"/>
          <w:sz w:val="21"/>
        </w:rPr>
      </w:pPr>
    </w:p>
    <w:p w14:paraId="43AB79B7">
      <w:pPr>
        <w:spacing w:before="78" w:line="228" w:lineRule="auto"/>
        <w:ind w:firstLine="4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本报告是根据《中华人民共和国政府信息公开条例》(以下简称《条例》)要求，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由吉林市船营区大绥河镇人民政府办公室编制。本年度报告中所列数据的统计期</w:t>
      </w:r>
      <w:r>
        <w:rPr>
          <w:rFonts w:ascii="宋体" w:hAnsi="宋体" w:eastAsia="宋体" w:cs="宋体"/>
          <w:spacing w:val="-3"/>
          <w:sz w:val="24"/>
          <w:szCs w:val="24"/>
        </w:rPr>
        <w:t>限为</w:t>
      </w:r>
    </w:p>
    <w:p w14:paraId="6FEEAAC8">
      <w:pPr>
        <w:spacing w:before="28" w:line="234" w:lineRule="auto"/>
        <w:ind w:right="3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16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16"/>
          <w:sz w:val="24"/>
          <w:szCs w:val="24"/>
        </w:rPr>
        <w:t>年1月1日至</w:t>
      </w:r>
      <w:r>
        <w:rPr>
          <w:rFonts w:hint="eastAsia" w:ascii="宋体" w:hAnsi="宋体" w:eastAsia="宋体" w:cs="宋体"/>
          <w:spacing w:val="16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16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16"/>
          <w:sz w:val="24"/>
          <w:szCs w:val="24"/>
        </w:rPr>
        <w:t>年12月31日。如对本报告</w:t>
      </w:r>
      <w:r>
        <w:rPr>
          <w:rFonts w:ascii="宋体" w:hAnsi="宋体" w:eastAsia="宋体" w:cs="宋体"/>
          <w:spacing w:val="15"/>
          <w:sz w:val="24"/>
          <w:szCs w:val="24"/>
        </w:rPr>
        <w:t>有任何疑问，请与大绥河镇人民</w:t>
      </w:r>
      <w:r>
        <w:rPr>
          <w:rFonts w:ascii="宋体" w:hAnsi="宋体" w:eastAsia="宋体" w:cs="宋体"/>
          <w:sz w:val="24"/>
          <w:szCs w:val="24"/>
        </w:rPr>
        <w:t xml:space="preserve"> 政府联系(地址：吉林省吉林市船营区大绥河镇街里，邮编：132211,电话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0432-64198413</w:t>
      </w:r>
    </w:p>
    <w:p w14:paraId="607EC344">
      <w:pPr>
        <w:spacing w:before="54" w:line="220" w:lineRule="auto"/>
        <w:ind w:left="47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一、总体情况</w:t>
      </w:r>
    </w:p>
    <w:p w14:paraId="0DE4BB45">
      <w:pPr>
        <w:spacing w:before="37" w:line="239" w:lineRule="auto"/>
        <w:ind w:right="107" w:firstLine="46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2"/>
          <w:sz w:val="24"/>
          <w:szCs w:val="24"/>
        </w:rPr>
        <w:t>年大绥河镇政府紧紧围绕区委、区政府决策部署，把政府信息公开工作作为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密切联系群众，转变工作作风，促进工作落实的重要举措，及时主动向社</w:t>
      </w:r>
      <w:r>
        <w:rPr>
          <w:rFonts w:ascii="宋体" w:hAnsi="宋体" w:eastAsia="宋体" w:cs="宋体"/>
          <w:spacing w:val="-3"/>
          <w:sz w:val="24"/>
          <w:szCs w:val="24"/>
        </w:rPr>
        <w:t>会公开经济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社会发展有关政策和措施，信息公开年度各项工作有序推进。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2"/>
          <w:sz w:val="24"/>
          <w:szCs w:val="24"/>
        </w:rPr>
        <w:t>年大绥河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人民政府，</w:t>
      </w:r>
      <w:r>
        <w:rPr>
          <w:rFonts w:ascii="宋体" w:hAnsi="宋体" w:eastAsia="宋体" w:cs="宋体"/>
          <w:spacing w:val="9"/>
          <w:sz w:val="24"/>
          <w:szCs w:val="24"/>
        </w:rPr>
        <w:t>政府信息公开发布总数量(1</w:t>
      </w:r>
      <w:r>
        <w:rPr>
          <w:rFonts w:ascii="宋体" w:hAnsi="宋体" w:eastAsia="宋体" w:cs="宋体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sz w:val="24"/>
          <w:szCs w:val="24"/>
        </w:rPr>
        <w:t>非新闻类、消息类)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pacing w:val="9"/>
          <w:sz w:val="24"/>
          <w:szCs w:val="24"/>
        </w:rPr>
        <w:t>项。</w:t>
      </w:r>
    </w:p>
    <w:p w14:paraId="4F9266E4">
      <w:pPr>
        <w:spacing w:before="35" w:line="219" w:lineRule="auto"/>
        <w:ind w:left="46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二、</w:t>
      </w:r>
      <w:r>
        <w:rPr>
          <w:rFonts w:ascii="宋体" w:hAnsi="宋体" w:eastAsia="宋体" w:cs="宋体"/>
          <w:b/>
          <w:bCs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主动公开政府信息情况</w:t>
      </w:r>
    </w:p>
    <w:p w14:paraId="42966261">
      <w:pPr>
        <w:spacing w:line="212" w:lineRule="exact"/>
      </w:pPr>
    </w:p>
    <w:tbl>
      <w:tblPr>
        <w:tblStyle w:val="4"/>
        <w:tblW w:w="884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2048"/>
        <w:gridCol w:w="1378"/>
        <w:gridCol w:w="2043"/>
      </w:tblGrid>
      <w:tr w14:paraId="284AD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40" w:type="dxa"/>
            <w:gridSpan w:val="4"/>
            <w:shd w:val="clear" w:color="auto" w:fill="BBBBC3"/>
            <w:vAlign w:val="top"/>
          </w:tcPr>
          <w:p w14:paraId="240EB757">
            <w:pPr>
              <w:spacing w:before="183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第二十条第(一)项</w:t>
            </w:r>
          </w:p>
        </w:tc>
      </w:tr>
      <w:tr w14:paraId="69BD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371" w:type="dxa"/>
            <w:vAlign w:val="top"/>
          </w:tcPr>
          <w:p w14:paraId="5C32B469">
            <w:pPr>
              <w:spacing w:line="299" w:lineRule="auto"/>
              <w:rPr>
                <w:rFonts w:ascii="Arial"/>
                <w:sz w:val="21"/>
              </w:rPr>
            </w:pPr>
          </w:p>
          <w:p w14:paraId="1AB9F1C5">
            <w:pPr>
              <w:spacing w:before="68" w:line="219" w:lineRule="auto"/>
              <w:ind w:left="1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048" w:type="dxa"/>
            <w:vAlign w:val="top"/>
          </w:tcPr>
          <w:p w14:paraId="3BD4A81C">
            <w:pPr>
              <w:spacing w:before="158" w:line="351" w:lineRule="exact"/>
              <w:ind w:left="7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0"/>
                <w:sz w:val="21"/>
                <w:szCs w:val="21"/>
              </w:rPr>
              <w:t>本年新</w:t>
            </w:r>
          </w:p>
          <w:p w14:paraId="73A5C073">
            <w:pPr>
              <w:spacing w:line="219" w:lineRule="auto"/>
              <w:ind w:left="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制作数量</w:t>
            </w:r>
          </w:p>
        </w:tc>
        <w:tc>
          <w:tcPr>
            <w:tcW w:w="1378" w:type="dxa"/>
            <w:vAlign w:val="top"/>
          </w:tcPr>
          <w:p w14:paraId="7A1199FD">
            <w:pPr>
              <w:spacing w:before="189" w:line="246" w:lineRule="auto"/>
              <w:ind w:left="266" w:right="253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公开数量</w:t>
            </w:r>
          </w:p>
        </w:tc>
        <w:tc>
          <w:tcPr>
            <w:tcW w:w="2043" w:type="dxa"/>
            <w:vAlign w:val="top"/>
          </w:tcPr>
          <w:p w14:paraId="3E454D93">
            <w:pPr>
              <w:spacing w:line="299" w:lineRule="auto"/>
              <w:rPr>
                <w:rFonts w:ascii="Arial"/>
                <w:sz w:val="21"/>
              </w:rPr>
            </w:pPr>
          </w:p>
          <w:p w14:paraId="4429E907">
            <w:pPr>
              <w:spacing w:before="68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对外公开总数量</w:t>
            </w:r>
          </w:p>
        </w:tc>
      </w:tr>
      <w:tr w14:paraId="08A05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71" w:type="dxa"/>
            <w:vAlign w:val="top"/>
          </w:tcPr>
          <w:p w14:paraId="546D81DE">
            <w:pPr>
              <w:spacing w:before="189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规章</w:t>
            </w:r>
          </w:p>
        </w:tc>
        <w:tc>
          <w:tcPr>
            <w:tcW w:w="2048" w:type="dxa"/>
            <w:vAlign w:val="top"/>
          </w:tcPr>
          <w:p w14:paraId="72531B44">
            <w:pPr>
              <w:spacing w:before="244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 w14:paraId="2330D1C6">
            <w:pPr>
              <w:spacing w:before="244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 w14:paraId="71F78EA5">
            <w:pPr>
              <w:spacing w:before="244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1D00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71" w:type="dxa"/>
            <w:vAlign w:val="top"/>
          </w:tcPr>
          <w:p w14:paraId="20BDC477">
            <w:pPr>
              <w:spacing w:before="180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行政规范性文件</w:t>
            </w:r>
          </w:p>
        </w:tc>
        <w:tc>
          <w:tcPr>
            <w:tcW w:w="2048" w:type="dxa"/>
            <w:vAlign w:val="top"/>
          </w:tcPr>
          <w:p w14:paraId="7837710F">
            <w:pPr>
              <w:spacing w:before="234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 w14:paraId="315BEBB1">
            <w:pPr>
              <w:spacing w:before="234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 w14:paraId="5812639F">
            <w:pPr>
              <w:spacing w:before="234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2D20B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0" w:type="dxa"/>
            <w:gridSpan w:val="4"/>
            <w:shd w:val="clear" w:color="auto" w:fill="BBBBC3"/>
            <w:vAlign w:val="top"/>
          </w:tcPr>
          <w:p w14:paraId="454C720E">
            <w:pPr>
              <w:spacing w:before="181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第二十条第(五)项</w:t>
            </w:r>
          </w:p>
        </w:tc>
      </w:tr>
      <w:tr w14:paraId="2842E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 w14:paraId="2D1C8653">
            <w:pPr>
              <w:spacing w:before="182" w:line="219" w:lineRule="auto"/>
              <w:ind w:left="1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048" w:type="dxa"/>
            <w:vAlign w:val="top"/>
          </w:tcPr>
          <w:p w14:paraId="2FCD49F7">
            <w:pPr>
              <w:spacing w:before="182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上一年项目数量</w:t>
            </w:r>
          </w:p>
        </w:tc>
        <w:tc>
          <w:tcPr>
            <w:tcW w:w="1378" w:type="dxa"/>
            <w:vAlign w:val="top"/>
          </w:tcPr>
          <w:p w14:paraId="4643D20B">
            <w:pPr>
              <w:spacing w:before="181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本年增/减</w:t>
            </w:r>
          </w:p>
        </w:tc>
        <w:tc>
          <w:tcPr>
            <w:tcW w:w="2043" w:type="dxa"/>
            <w:vAlign w:val="top"/>
          </w:tcPr>
          <w:p w14:paraId="2757AB55">
            <w:pPr>
              <w:spacing w:before="182" w:line="219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处理决定数量</w:t>
            </w:r>
          </w:p>
        </w:tc>
      </w:tr>
      <w:tr w14:paraId="60E56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 w14:paraId="69230EAD">
            <w:pPr>
              <w:spacing w:before="184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2048" w:type="dxa"/>
            <w:vAlign w:val="top"/>
          </w:tcPr>
          <w:p w14:paraId="2727D9D8">
            <w:pPr>
              <w:spacing w:before="237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 w14:paraId="00941073">
            <w:pPr>
              <w:spacing w:before="237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 w14:paraId="1D69ACEA">
            <w:pPr>
              <w:spacing w:before="237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867E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40" w:type="dxa"/>
            <w:gridSpan w:val="4"/>
            <w:shd w:val="clear" w:color="auto" w:fill="BCBBC3"/>
            <w:vAlign w:val="top"/>
          </w:tcPr>
          <w:p w14:paraId="6F370D68">
            <w:pPr>
              <w:spacing w:before="184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第二十条第(六)项</w:t>
            </w:r>
          </w:p>
        </w:tc>
      </w:tr>
      <w:tr w14:paraId="2507A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 w14:paraId="14CF9752">
            <w:pPr>
              <w:spacing w:before="184" w:line="219" w:lineRule="auto"/>
              <w:ind w:left="1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048" w:type="dxa"/>
            <w:vAlign w:val="top"/>
          </w:tcPr>
          <w:p w14:paraId="4C9DCA88">
            <w:pPr>
              <w:spacing w:before="184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上一年项目数量</w:t>
            </w:r>
          </w:p>
        </w:tc>
        <w:tc>
          <w:tcPr>
            <w:tcW w:w="1378" w:type="dxa"/>
            <w:vAlign w:val="top"/>
          </w:tcPr>
          <w:p w14:paraId="4FF86E63">
            <w:pPr>
              <w:spacing w:before="183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本年增/减</w:t>
            </w:r>
          </w:p>
        </w:tc>
        <w:tc>
          <w:tcPr>
            <w:tcW w:w="2043" w:type="dxa"/>
            <w:vAlign w:val="top"/>
          </w:tcPr>
          <w:p w14:paraId="7C696B46">
            <w:pPr>
              <w:spacing w:before="184" w:line="219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处理决定数量</w:t>
            </w:r>
          </w:p>
        </w:tc>
      </w:tr>
      <w:tr w14:paraId="7BFC9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 w14:paraId="32CA1A8C">
            <w:pPr>
              <w:spacing w:before="186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</w:p>
        </w:tc>
        <w:tc>
          <w:tcPr>
            <w:tcW w:w="2048" w:type="dxa"/>
            <w:vAlign w:val="top"/>
          </w:tcPr>
          <w:p w14:paraId="40B20C58">
            <w:pPr>
              <w:spacing w:before="239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 w14:paraId="7C0DF662">
            <w:pPr>
              <w:spacing w:before="239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 w14:paraId="3590DDA3">
            <w:pPr>
              <w:spacing w:before="239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61F4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71" w:type="dxa"/>
            <w:vAlign w:val="top"/>
          </w:tcPr>
          <w:p w14:paraId="48EFFC07">
            <w:pPr>
              <w:spacing w:before="187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行政强制</w:t>
            </w:r>
          </w:p>
        </w:tc>
        <w:tc>
          <w:tcPr>
            <w:tcW w:w="2048" w:type="dxa"/>
            <w:vAlign w:val="top"/>
          </w:tcPr>
          <w:p w14:paraId="1D2BFCAE">
            <w:pPr>
              <w:spacing w:before="240" w:line="183" w:lineRule="auto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top"/>
          </w:tcPr>
          <w:p w14:paraId="15A65A71">
            <w:pPr>
              <w:spacing w:before="240" w:line="18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43" w:type="dxa"/>
            <w:vAlign w:val="top"/>
          </w:tcPr>
          <w:p w14:paraId="3A9E487B">
            <w:pPr>
              <w:spacing w:before="240" w:line="183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13EC9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0" w:type="dxa"/>
            <w:gridSpan w:val="4"/>
            <w:shd w:val="clear" w:color="auto" w:fill="BBBBC3"/>
            <w:vAlign w:val="top"/>
          </w:tcPr>
          <w:p w14:paraId="780D8EDB">
            <w:pPr>
              <w:spacing w:before="187" w:line="219" w:lineRule="auto"/>
              <w:ind w:left="3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第二十条第(八)项</w:t>
            </w:r>
          </w:p>
        </w:tc>
      </w:tr>
      <w:tr w14:paraId="777F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71" w:type="dxa"/>
            <w:vAlign w:val="top"/>
          </w:tcPr>
          <w:p w14:paraId="4FAF5E74">
            <w:pPr>
              <w:spacing w:before="178" w:line="219" w:lineRule="auto"/>
              <w:ind w:left="1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5469" w:type="dxa"/>
            <w:gridSpan w:val="3"/>
            <w:vAlign w:val="top"/>
          </w:tcPr>
          <w:p w14:paraId="5785BCAB">
            <w:pPr>
              <w:spacing w:before="177" w:line="219" w:lineRule="auto"/>
              <w:ind w:left="1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本年收费金额(单位：万元)</w:t>
            </w:r>
          </w:p>
        </w:tc>
      </w:tr>
    </w:tbl>
    <w:p w14:paraId="02E31B4F">
      <w:pPr>
        <w:rPr>
          <w:rFonts w:ascii="Arial"/>
          <w:sz w:val="21"/>
        </w:rPr>
      </w:pPr>
    </w:p>
    <w:p w14:paraId="1F177BBA">
      <w:pPr>
        <w:sectPr>
          <w:footerReference r:id="rId5" w:type="default"/>
          <w:pgSz w:w="11860" w:h="16710"/>
          <w:pgMar w:top="1040" w:right="1420" w:bottom="1451" w:left="1530" w:header="0" w:footer="1252" w:gutter="0"/>
          <w:cols w:space="720" w:num="1"/>
        </w:sectPr>
      </w:pPr>
    </w:p>
    <w:p w14:paraId="7AF8F991"/>
    <w:p w14:paraId="5E972DB5"/>
    <w:p w14:paraId="3C38A255">
      <w:pPr>
        <w:spacing w:line="101" w:lineRule="exact"/>
      </w:pPr>
    </w:p>
    <w:tbl>
      <w:tblPr>
        <w:tblStyle w:val="4"/>
        <w:tblW w:w="884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1"/>
        <w:gridCol w:w="5459"/>
      </w:tblGrid>
      <w:tr w14:paraId="537FB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381" w:type="dxa"/>
            <w:vAlign w:val="top"/>
          </w:tcPr>
          <w:p w14:paraId="2D55CD95">
            <w:pPr>
              <w:spacing w:before="233" w:line="219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5459" w:type="dxa"/>
            <w:vAlign w:val="top"/>
          </w:tcPr>
          <w:p w14:paraId="1A41538C">
            <w:pPr>
              <w:spacing w:line="357" w:lineRule="auto"/>
              <w:rPr>
                <w:rFonts w:ascii="Arial"/>
                <w:sz w:val="21"/>
              </w:rPr>
            </w:pPr>
          </w:p>
          <w:p w14:paraId="1E2F4013">
            <w:pPr>
              <w:spacing w:before="65" w:line="183" w:lineRule="auto"/>
              <w:ind w:left="2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 w14:paraId="67BB21B8">
      <w:pPr>
        <w:spacing w:before="23" w:line="219" w:lineRule="auto"/>
        <w:ind w:left="505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pacing w:val="-1"/>
          <w:sz w:val="23"/>
          <w:szCs w:val="23"/>
        </w:rPr>
        <w:t>三、收到和处理政府信息公开申请情况</w:t>
      </w:r>
    </w:p>
    <w:p w14:paraId="0C4AEF18"/>
    <w:p w14:paraId="5DBE308F">
      <w:pPr>
        <w:spacing w:line="22" w:lineRule="exact"/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29"/>
        <w:gridCol w:w="2288"/>
        <w:gridCol w:w="689"/>
        <w:gridCol w:w="689"/>
        <w:gridCol w:w="619"/>
        <w:gridCol w:w="899"/>
        <w:gridCol w:w="969"/>
        <w:gridCol w:w="689"/>
        <w:gridCol w:w="544"/>
      </w:tblGrid>
      <w:tr w14:paraId="55334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712" w:type="dxa"/>
            <w:gridSpan w:val="3"/>
            <w:vMerge w:val="restart"/>
            <w:tcBorders>
              <w:bottom w:val="nil"/>
            </w:tcBorders>
            <w:vAlign w:val="top"/>
          </w:tcPr>
          <w:p w14:paraId="4150B840">
            <w:pPr>
              <w:spacing w:line="304" w:lineRule="auto"/>
              <w:rPr>
                <w:rFonts w:ascii="Arial"/>
                <w:sz w:val="21"/>
              </w:rPr>
            </w:pPr>
          </w:p>
          <w:p w14:paraId="461B6955">
            <w:pPr>
              <w:spacing w:before="65" w:line="258" w:lineRule="auto"/>
              <w:ind w:left="184" w:righ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(本列数据的勾稽关系为：第一项加第二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项之和，等于第三项加第四项之和)</w:t>
            </w:r>
          </w:p>
        </w:tc>
        <w:tc>
          <w:tcPr>
            <w:tcW w:w="5098" w:type="dxa"/>
            <w:gridSpan w:val="7"/>
            <w:vAlign w:val="top"/>
          </w:tcPr>
          <w:p w14:paraId="206862CC">
            <w:pPr>
              <w:spacing w:before="73" w:line="219" w:lineRule="auto"/>
              <w:ind w:left="20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54A59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7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06DB51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382442ED">
            <w:pPr>
              <w:spacing w:before="219" w:line="313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0"/>
                <w:szCs w:val="20"/>
              </w:rPr>
              <w:t>自然</w:t>
            </w:r>
          </w:p>
          <w:p w14:paraId="3D8357A3">
            <w:pPr>
              <w:spacing w:line="222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3865" w:type="dxa"/>
            <w:gridSpan w:val="5"/>
            <w:vAlign w:val="top"/>
          </w:tcPr>
          <w:p w14:paraId="0FE6FA64">
            <w:pPr>
              <w:spacing w:before="59" w:line="220" w:lineRule="auto"/>
              <w:ind w:left="1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133ABA6E">
            <w:pPr>
              <w:spacing w:before="165" w:line="217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3B14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712" w:type="dxa"/>
            <w:gridSpan w:val="3"/>
            <w:vMerge w:val="continue"/>
            <w:tcBorders>
              <w:top w:val="nil"/>
            </w:tcBorders>
            <w:vAlign w:val="top"/>
          </w:tcPr>
          <w:p w14:paraId="468895D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03D3524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1E60D66">
            <w:pPr>
              <w:spacing w:before="59" w:line="310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0"/>
                <w:szCs w:val="20"/>
              </w:rPr>
              <w:t>商业</w:t>
            </w:r>
          </w:p>
          <w:p w14:paraId="26A1E72B">
            <w:pPr>
              <w:spacing w:line="22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619" w:type="dxa"/>
            <w:vAlign w:val="top"/>
          </w:tcPr>
          <w:p w14:paraId="59FBC06F">
            <w:pPr>
              <w:spacing w:before="57" w:line="248" w:lineRule="auto"/>
              <w:ind w:left="105" w:righ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机构</w:t>
            </w:r>
          </w:p>
        </w:tc>
        <w:tc>
          <w:tcPr>
            <w:tcW w:w="899" w:type="dxa"/>
            <w:vAlign w:val="top"/>
          </w:tcPr>
          <w:p w14:paraId="38891615">
            <w:pPr>
              <w:spacing w:before="49" w:line="257" w:lineRule="auto"/>
              <w:ind w:left="145" w:righ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社会公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益组织</w:t>
            </w:r>
          </w:p>
        </w:tc>
        <w:tc>
          <w:tcPr>
            <w:tcW w:w="969" w:type="dxa"/>
            <w:vAlign w:val="top"/>
          </w:tcPr>
          <w:p w14:paraId="5A8B2767">
            <w:pPr>
              <w:spacing w:before="39" w:line="261" w:lineRule="auto"/>
              <w:ind w:left="176" w:righ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法律服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务机构</w:t>
            </w:r>
          </w:p>
        </w:tc>
        <w:tc>
          <w:tcPr>
            <w:tcW w:w="689" w:type="dxa"/>
            <w:vAlign w:val="top"/>
          </w:tcPr>
          <w:p w14:paraId="7CE6D9B1">
            <w:pPr>
              <w:spacing w:before="219" w:line="220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0B5C643A">
            <w:pPr>
              <w:rPr>
                <w:rFonts w:ascii="Arial"/>
                <w:sz w:val="21"/>
              </w:rPr>
            </w:pPr>
          </w:p>
        </w:tc>
      </w:tr>
      <w:tr w14:paraId="0ACEB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12" w:type="dxa"/>
            <w:gridSpan w:val="3"/>
            <w:vAlign w:val="top"/>
          </w:tcPr>
          <w:p w14:paraId="7F46CC28">
            <w:pPr>
              <w:spacing w:before="68" w:line="21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 w14:paraId="50DE61F2">
            <w:pPr>
              <w:spacing w:before="12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97FF416">
            <w:pPr>
              <w:spacing w:before="12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478AE7D6">
            <w:pPr>
              <w:spacing w:before="12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3527CD4E">
            <w:pPr>
              <w:spacing w:before="12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43596BAB">
            <w:pPr>
              <w:spacing w:before="12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C2D8715">
            <w:pPr>
              <w:spacing w:before="12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26AA7931">
            <w:pPr>
              <w:spacing w:before="12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D361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712" w:type="dxa"/>
            <w:gridSpan w:val="3"/>
            <w:vAlign w:val="top"/>
          </w:tcPr>
          <w:p w14:paraId="45E0F3B4">
            <w:pPr>
              <w:spacing w:before="58" w:line="21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9" w:type="dxa"/>
            <w:vAlign w:val="top"/>
          </w:tcPr>
          <w:p w14:paraId="755D27C1">
            <w:pPr>
              <w:spacing w:before="11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71390E5">
            <w:pPr>
              <w:spacing w:before="11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66AB7B65">
            <w:pPr>
              <w:spacing w:before="11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68C5A9CC">
            <w:pPr>
              <w:spacing w:before="11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3F112CC1">
            <w:pPr>
              <w:spacing w:before="11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74C7155">
            <w:pPr>
              <w:spacing w:before="11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4062368A">
            <w:pPr>
              <w:spacing w:before="11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0EFDF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 w14:paraId="42CE1C3F">
            <w:pPr>
              <w:spacing w:before="250" w:line="215" w:lineRule="auto"/>
              <w:ind w:left="34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三本年度办理结果</w:t>
            </w:r>
          </w:p>
        </w:tc>
        <w:tc>
          <w:tcPr>
            <w:tcW w:w="3117" w:type="dxa"/>
            <w:gridSpan w:val="2"/>
            <w:vAlign w:val="top"/>
          </w:tcPr>
          <w:p w14:paraId="7B887EE8">
            <w:pPr>
              <w:spacing w:before="71" w:line="221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(一)予以公开</w:t>
            </w:r>
          </w:p>
        </w:tc>
        <w:tc>
          <w:tcPr>
            <w:tcW w:w="689" w:type="dxa"/>
            <w:vAlign w:val="top"/>
          </w:tcPr>
          <w:p w14:paraId="491D340A">
            <w:pPr>
              <w:spacing w:before="12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3BA3D13">
            <w:pPr>
              <w:spacing w:before="12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498D9F43">
            <w:pPr>
              <w:spacing w:before="12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5F6B8F17">
            <w:pPr>
              <w:spacing w:before="12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1CAEDF90">
            <w:pPr>
              <w:spacing w:before="12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A28C388">
            <w:pPr>
              <w:spacing w:before="12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7750CF71">
            <w:pPr>
              <w:spacing w:before="12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2A66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381DA6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gridSpan w:val="2"/>
            <w:vAlign w:val="top"/>
          </w:tcPr>
          <w:p w14:paraId="1CD7D567">
            <w:pPr>
              <w:spacing w:before="48" w:line="254" w:lineRule="auto"/>
              <w:ind w:left="80" w:right="187"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(二)部分公开(区分处理的，只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计这一情形，不计其他情形)</w:t>
            </w:r>
          </w:p>
        </w:tc>
        <w:tc>
          <w:tcPr>
            <w:tcW w:w="689" w:type="dxa"/>
            <w:vAlign w:val="top"/>
          </w:tcPr>
          <w:p w14:paraId="44804CAE">
            <w:pPr>
              <w:spacing w:before="271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9C15CC7">
            <w:pPr>
              <w:spacing w:before="27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58F63BA6">
            <w:pPr>
              <w:spacing w:before="27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222AFEC9">
            <w:pPr>
              <w:spacing w:before="271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5E3095A8">
            <w:pPr>
              <w:spacing w:before="271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138909B">
            <w:pPr>
              <w:spacing w:before="271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479E714A">
            <w:pPr>
              <w:spacing w:before="271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0F7D1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05C76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3804774E">
            <w:pPr>
              <w:spacing w:line="283" w:lineRule="auto"/>
              <w:rPr>
                <w:rFonts w:ascii="Arial"/>
                <w:sz w:val="21"/>
              </w:rPr>
            </w:pPr>
          </w:p>
          <w:p w14:paraId="30D3C2D5">
            <w:pPr>
              <w:spacing w:line="283" w:lineRule="auto"/>
              <w:rPr>
                <w:rFonts w:ascii="Arial"/>
                <w:sz w:val="21"/>
              </w:rPr>
            </w:pPr>
          </w:p>
          <w:p w14:paraId="75798EA8">
            <w:pPr>
              <w:spacing w:line="283" w:lineRule="auto"/>
              <w:rPr>
                <w:rFonts w:ascii="Arial"/>
                <w:sz w:val="21"/>
              </w:rPr>
            </w:pPr>
          </w:p>
          <w:p w14:paraId="244B4357">
            <w:pPr>
              <w:spacing w:line="284" w:lineRule="auto"/>
              <w:rPr>
                <w:rFonts w:ascii="Arial"/>
                <w:sz w:val="21"/>
              </w:rPr>
            </w:pPr>
          </w:p>
          <w:p w14:paraId="423D9DBC">
            <w:pPr>
              <w:spacing w:before="65" w:line="282" w:lineRule="auto"/>
              <w:ind w:left="80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(三)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不予公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开</w:t>
            </w:r>
          </w:p>
        </w:tc>
        <w:tc>
          <w:tcPr>
            <w:tcW w:w="2288" w:type="dxa"/>
            <w:vAlign w:val="top"/>
          </w:tcPr>
          <w:p w14:paraId="49A05AB3">
            <w:pPr>
              <w:spacing w:before="71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689" w:type="dxa"/>
            <w:vAlign w:val="top"/>
          </w:tcPr>
          <w:p w14:paraId="54432D46">
            <w:pPr>
              <w:spacing w:before="122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C92EAE5">
            <w:pPr>
              <w:spacing w:before="122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19F25EA0">
            <w:pPr>
              <w:spacing w:before="122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08C58D36">
            <w:pPr>
              <w:spacing w:before="122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5E1EF5ED">
            <w:pPr>
              <w:spacing w:before="122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D0D5DDB">
            <w:pPr>
              <w:spacing w:before="122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28AD6D15">
            <w:pPr>
              <w:spacing w:before="122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2FE1E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90D75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69DC3765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A00B45C">
            <w:pPr>
              <w:spacing w:before="41" w:line="263" w:lineRule="auto"/>
              <w:ind w:left="71" w:righ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2.其他法律行政法规禁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止公开</w:t>
            </w:r>
          </w:p>
        </w:tc>
        <w:tc>
          <w:tcPr>
            <w:tcW w:w="689" w:type="dxa"/>
            <w:vAlign w:val="top"/>
          </w:tcPr>
          <w:p w14:paraId="2F3FC188">
            <w:pPr>
              <w:spacing w:before="272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75DEC4D">
            <w:pPr>
              <w:spacing w:before="272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68623656">
            <w:pPr>
              <w:spacing w:before="272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79E7515C">
            <w:pPr>
              <w:spacing w:before="272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5BC75C69">
            <w:pPr>
              <w:spacing w:before="272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AD8F21F">
            <w:pPr>
              <w:spacing w:before="272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300B2DE6">
            <w:pPr>
              <w:spacing w:before="272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3CA87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44367D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9D402F6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2D10579F">
            <w:pPr>
              <w:spacing w:before="61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3.危及“三安全一稳定”</w:t>
            </w:r>
          </w:p>
        </w:tc>
        <w:tc>
          <w:tcPr>
            <w:tcW w:w="689" w:type="dxa"/>
            <w:vAlign w:val="top"/>
          </w:tcPr>
          <w:p w14:paraId="38F02D3B">
            <w:pPr>
              <w:spacing w:before="123" w:line="181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8E091DA">
            <w:pPr>
              <w:spacing w:before="113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538CB953">
            <w:pPr>
              <w:spacing w:before="113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3CC2BBD2">
            <w:pPr>
              <w:spacing w:before="113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4DD57D3D">
            <w:pPr>
              <w:spacing w:before="113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F5D06AE">
            <w:pPr>
              <w:spacing w:before="113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1A211CF2">
            <w:pPr>
              <w:spacing w:before="113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E867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C251FE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70ECE760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FA98A24">
            <w:pPr>
              <w:spacing w:before="72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4.保护第三方合法权益</w:t>
            </w:r>
          </w:p>
        </w:tc>
        <w:tc>
          <w:tcPr>
            <w:tcW w:w="689" w:type="dxa"/>
            <w:vAlign w:val="top"/>
          </w:tcPr>
          <w:p w14:paraId="6C390592">
            <w:pPr>
              <w:spacing w:before="123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E288C2C">
            <w:pPr>
              <w:spacing w:before="123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42442586">
            <w:pPr>
              <w:spacing w:before="123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415E079C">
            <w:pPr>
              <w:spacing w:before="123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4FA947CB">
            <w:pPr>
              <w:spacing w:before="123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CA90C68">
            <w:pPr>
              <w:spacing w:before="123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1A158CAE">
            <w:pPr>
              <w:spacing w:before="123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01B09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BB2A01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2C1580B4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191540F">
            <w:pPr>
              <w:spacing w:before="52" w:line="261" w:lineRule="auto"/>
              <w:ind w:left="71" w:righ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5.属于三类内部事务信 </w:t>
            </w:r>
            <w:r>
              <w:rPr>
                <w:rFonts w:ascii="宋体" w:hAnsi="宋体" w:eastAsia="宋体" w:cs="宋体"/>
                <w:sz w:val="20"/>
                <w:szCs w:val="20"/>
              </w:rPr>
              <w:t>息</w:t>
            </w:r>
          </w:p>
        </w:tc>
        <w:tc>
          <w:tcPr>
            <w:tcW w:w="689" w:type="dxa"/>
            <w:vAlign w:val="top"/>
          </w:tcPr>
          <w:p w14:paraId="32BBE5EF">
            <w:pPr>
              <w:spacing w:before="274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6AA896D">
            <w:pPr>
              <w:spacing w:before="274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617EE851">
            <w:pPr>
              <w:spacing w:before="274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23A87563">
            <w:pPr>
              <w:spacing w:before="274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26705C36">
            <w:pPr>
              <w:spacing w:before="274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125EEFF">
            <w:pPr>
              <w:spacing w:before="274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45418C36">
            <w:pPr>
              <w:spacing w:before="274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DD49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D33D21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B9FF184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4BEE8142">
            <w:pPr>
              <w:spacing w:before="74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6.属于四类过程性信息</w:t>
            </w:r>
          </w:p>
        </w:tc>
        <w:tc>
          <w:tcPr>
            <w:tcW w:w="689" w:type="dxa"/>
            <w:vAlign w:val="top"/>
          </w:tcPr>
          <w:p w14:paraId="3CEF1E96">
            <w:pPr>
              <w:spacing w:before="12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BE65CE9">
            <w:pPr>
              <w:spacing w:before="12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37CA6C25">
            <w:pPr>
              <w:spacing w:before="12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6DB9B68B">
            <w:pPr>
              <w:spacing w:before="12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385F2482">
            <w:pPr>
              <w:spacing w:before="12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505BF93">
            <w:pPr>
              <w:spacing w:before="12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54FB4431">
            <w:pPr>
              <w:spacing w:before="12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2C6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B3F409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6557C643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39CC0FE4">
            <w:pPr>
              <w:spacing w:before="74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9" w:type="dxa"/>
            <w:vAlign w:val="top"/>
          </w:tcPr>
          <w:p w14:paraId="5439CBC1">
            <w:pPr>
              <w:spacing w:before="12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EE8A424">
            <w:pPr>
              <w:spacing w:before="12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3E15CE19">
            <w:pPr>
              <w:spacing w:before="12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2DA4BD58">
            <w:pPr>
              <w:spacing w:before="12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597D0EBB">
            <w:pPr>
              <w:spacing w:before="12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8797617">
            <w:pPr>
              <w:spacing w:before="12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1206083C">
            <w:pPr>
              <w:spacing w:before="12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798F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E893E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642C04A8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1C37C437">
            <w:pPr>
              <w:spacing w:before="74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8.属于行政查询事项</w:t>
            </w:r>
          </w:p>
        </w:tc>
        <w:tc>
          <w:tcPr>
            <w:tcW w:w="689" w:type="dxa"/>
            <w:vAlign w:val="top"/>
          </w:tcPr>
          <w:p w14:paraId="68325008">
            <w:pPr>
              <w:spacing w:before="12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C0CF440">
            <w:pPr>
              <w:spacing w:before="12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44C8CA25">
            <w:pPr>
              <w:spacing w:before="12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6394AF9D">
            <w:pPr>
              <w:spacing w:before="12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1B58A297">
            <w:pPr>
              <w:spacing w:before="12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47EA627">
            <w:pPr>
              <w:spacing w:before="12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30FD3E1C">
            <w:pPr>
              <w:spacing w:before="12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01D4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5F6E97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225B2056">
            <w:pPr>
              <w:spacing w:line="479" w:lineRule="auto"/>
              <w:rPr>
                <w:rFonts w:ascii="Arial"/>
                <w:sz w:val="21"/>
              </w:rPr>
            </w:pPr>
          </w:p>
          <w:p w14:paraId="4AA0FE3B">
            <w:pPr>
              <w:spacing w:before="65" w:line="281" w:lineRule="auto"/>
              <w:ind w:left="80" w:right="148" w:firstLine="1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(四)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无法提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供</w:t>
            </w:r>
          </w:p>
        </w:tc>
        <w:tc>
          <w:tcPr>
            <w:tcW w:w="2288" w:type="dxa"/>
            <w:vAlign w:val="top"/>
          </w:tcPr>
          <w:p w14:paraId="380E8D8F">
            <w:pPr>
              <w:spacing w:before="72" w:line="248" w:lineRule="auto"/>
              <w:ind w:left="71" w:righ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1.本机关不掌握相关政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府信息</w:t>
            </w:r>
          </w:p>
        </w:tc>
        <w:tc>
          <w:tcPr>
            <w:tcW w:w="689" w:type="dxa"/>
            <w:vAlign w:val="top"/>
          </w:tcPr>
          <w:p w14:paraId="7FB98F9D">
            <w:pPr>
              <w:spacing w:before="275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066B362">
            <w:pPr>
              <w:spacing w:before="275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38FBED97">
            <w:pPr>
              <w:spacing w:before="27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37F8BFC8">
            <w:pPr>
              <w:spacing w:before="275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1266439A">
            <w:pPr>
              <w:spacing w:before="275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81A06BD">
            <w:pPr>
              <w:spacing w:before="275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041813D5">
            <w:pPr>
              <w:spacing w:before="275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61326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D947F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0E86457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0DCCB007">
            <w:pPr>
              <w:spacing w:before="54" w:line="263" w:lineRule="auto"/>
              <w:ind w:left="71" w:righ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2.没有现成信息需要另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行制作</w:t>
            </w:r>
          </w:p>
        </w:tc>
        <w:tc>
          <w:tcPr>
            <w:tcW w:w="689" w:type="dxa"/>
            <w:vAlign w:val="top"/>
          </w:tcPr>
          <w:p w14:paraId="30407553">
            <w:pPr>
              <w:spacing w:before="286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6EE3605">
            <w:pPr>
              <w:spacing w:before="286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4CB72A19">
            <w:pPr>
              <w:spacing w:before="286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5A37CE97">
            <w:pPr>
              <w:spacing w:before="286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08F37DC3">
            <w:pPr>
              <w:spacing w:before="286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B970D41">
            <w:pPr>
              <w:spacing w:before="286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129D2624">
            <w:pPr>
              <w:spacing w:before="286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AF9A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E0725F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06E92348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0DDA7047">
            <w:pPr>
              <w:spacing w:before="66" w:line="248" w:lineRule="auto"/>
              <w:ind w:left="71" w:righ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3.补正后申请内容仍不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明确</w:t>
            </w:r>
          </w:p>
        </w:tc>
        <w:tc>
          <w:tcPr>
            <w:tcW w:w="689" w:type="dxa"/>
            <w:vAlign w:val="top"/>
          </w:tcPr>
          <w:p w14:paraId="708E1BD6">
            <w:pPr>
              <w:spacing w:before="277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664FD8A">
            <w:pPr>
              <w:spacing w:before="277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00C9757A">
            <w:pPr>
              <w:spacing w:before="277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3919D461">
            <w:pPr>
              <w:spacing w:before="277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4C66E336">
            <w:pPr>
              <w:spacing w:before="277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9621D9C">
            <w:pPr>
              <w:spacing w:before="277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70D4D932">
            <w:pPr>
              <w:spacing w:before="277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6E65E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5D3AE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09D1FBBC">
            <w:pPr>
              <w:spacing w:line="331" w:lineRule="auto"/>
              <w:rPr>
                <w:rFonts w:ascii="Arial"/>
                <w:sz w:val="21"/>
              </w:rPr>
            </w:pPr>
          </w:p>
          <w:p w14:paraId="597F0733">
            <w:pPr>
              <w:spacing w:line="331" w:lineRule="auto"/>
              <w:rPr>
                <w:rFonts w:ascii="Arial"/>
                <w:sz w:val="21"/>
              </w:rPr>
            </w:pPr>
          </w:p>
          <w:p w14:paraId="0820303E">
            <w:pPr>
              <w:spacing w:before="65" w:line="317" w:lineRule="auto"/>
              <w:ind w:left="80" w:righ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(五)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不予处</w:t>
            </w:r>
          </w:p>
          <w:p w14:paraId="4E2CD479">
            <w:pPr>
              <w:spacing w:line="229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理</w:t>
            </w:r>
          </w:p>
        </w:tc>
        <w:tc>
          <w:tcPr>
            <w:tcW w:w="2288" w:type="dxa"/>
            <w:vAlign w:val="top"/>
          </w:tcPr>
          <w:p w14:paraId="4B18D0E9">
            <w:pPr>
              <w:spacing w:before="7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9" w:type="dxa"/>
            <w:vAlign w:val="top"/>
          </w:tcPr>
          <w:p w14:paraId="4C740D8D">
            <w:pPr>
              <w:spacing w:before="12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64523D8">
            <w:pPr>
              <w:spacing w:before="12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06D91017">
            <w:pPr>
              <w:spacing w:before="12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347C13E5">
            <w:pPr>
              <w:spacing w:before="12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7E6E0D0E">
            <w:pPr>
              <w:spacing w:before="12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F266948">
            <w:pPr>
              <w:spacing w:before="12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183895C1">
            <w:pPr>
              <w:spacing w:before="12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5AB4C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23780F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4A8E872F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0F65B8AD">
            <w:pPr>
              <w:spacing w:before="77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2.重复申请</w:t>
            </w:r>
          </w:p>
        </w:tc>
        <w:tc>
          <w:tcPr>
            <w:tcW w:w="689" w:type="dxa"/>
            <w:vAlign w:val="top"/>
          </w:tcPr>
          <w:p w14:paraId="66448D5F">
            <w:pPr>
              <w:spacing w:before="12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F82BF5B">
            <w:pPr>
              <w:spacing w:before="12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0B66D79B">
            <w:pPr>
              <w:spacing w:before="12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6F3C14C2">
            <w:pPr>
              <w:spacing w:before="12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7944F44E">
            <w:pPr>
              <w:spacing w:before="12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C0C18D5">
            <w:pPr>
              <w:spacing w:before="12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7C7D36AB">
            <w:pPr>
              <w:spacing w:before="12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57C8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E30C7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5D673FB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6B63BB8">
            <w:pPr>
              <w:spacing w:before="75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9" w:type="dxa"/>
            <w:vAlign w:val="top"/>
          </w:tcPr>
          <w:p w14:paraId="092C1D0A">
            <w:pPr>
              <w:spacing w:before="12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D27F29E">
            <w:pPr>
              <w:spacing w:before="12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57D083FF">
            <w:pPr>
              <w:spacing w:before="12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6AD47A2E">
            <w:pPr>
              <w:spacing w:before="12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7B18BD34">
            <w:pPr>
              <w:spacing w:before="12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7601558">
            <w:pPr>
              <w:spacing w:before="12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4B42BDD3">
            <w:pPr>
              <w:spacing w:before="12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5853A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B5ACBF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2A84837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EA37E86">
            <w:pPr>
              <w:spacing w:before="48" w:line="252" w:lineRule="auto"/>
              <w:ind w:left="71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4.无正当理由大量反复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</w:t>
            </w:r>
          </w:p>
        </w:tc>
        <w:tc>
          <w:tcPr>
            <w:tcW w:w="689" w:type="dxa"/>
            <w:vAlign w:val="top"/>
          </w:tcPr>
          <w:p w14:paraId="273290AE">
            <w:pPr>
              <w:spacing w:before="278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F24B075">
            <w:pPr>
              <w:spacing w:before="278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7F799BB6">
            <w:pPr>
              <w:spacing w:before="278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06027862">
            <w:pPr>
              <w:spacing w:before="278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2F6C1CAE">
            <w:pPr>
              <w:spacing w:before="278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B835C4A">
            <w:pPr>
              <w:spacing w:before="278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663E7DA9">
            <w:pPr>
              <w:spacing w:before="278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C19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C63FBA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7DC5A3D1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268538C">
            <w:pPr>
              <w:spacing w:before="87" w:line="253" w:lineRule="auto"/>
              <w:ind w:left="71" w:righ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5.要求行政机关确认或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重新出具已获取信息</w:t>
            </w:r>
          </w:p>
        </w:tc>
        <w:tc>
          <w:tcPr>
            <w:tcW w:w="689" w:type="dxa"/>
            <w:vAlign w:val="top"/>
          </w:tcPr>
          <w:p w14:paraId="4502DFC5">
            <w:pPr>
              <w:spacing w:before="279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2B9FF73">
            <w:pPr>
              <w:spacing w:before="279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0A2D8BDA">
            <w:pPr>
              <w:spacing w:before="279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04876F13">
            <w:pPr>
              <w:spacing w:before="279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0AD3BF4D">
            <w:pPr>
              <w:spacing w:before="279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4F2DB5E">
            <w:pPr>
              <w:spacing w:before="279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05B31396">
            <w:pPr>
              <w:spacing w:before="279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6BCB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DAF25B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gridSpan w:val="2"/>
            <w:vAlign w:val="top"/>
          </w:tcPr>
          <w:p w14:paraId="43022001">
            <w:pPr>
              <w:spacing w:before="79" w:line="220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(六)其他处理</w:t>
            </w:r>
          </w:p>
        </w:tc>
        <w:tc>
          <w:tcPr>
            <w:tcW w:w="689" w:type="dxa"/>
            <w:vAlign w:val="top"/>
          </w:tcPr>
          <w:p w14:paraId="66D846F2">
            <w:pPr>
              <w:spacing w:before="130" w:line="183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C107528">
            <w:pPr>
              <w:spacing w:before="130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3E6B41EB">
            <w:pPr>
              <w:spacing w:before="130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79C787C4">
            <w:pPr>
              <w:spacing w:before="130" w:line="183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7665C160">
            <w:pPr>
              <w:spacing w:before="130" w:line="183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FB0CBA4">
            <w:pPr>
              <w:spacing w:before="130" w:line="183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604970A5">
            <w:pPr>
              <w:spacing w:before="130" w:line="183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3E347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 w14:paraId="35B65354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gridSpan w:val="2"/>
            <w:vAlign w:val="top"/>
          </w:tcPr>
          <w:p w14:paraId="0FFCA498">
            <w:pPr>
              <w:spacing w:before="70" w:line="221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(七)总计</w:t>
            </w:r>
          </w:p>
        </w:tc>
        <w:tc>
          <w:tcPr>
            <w:tcW w:w="689" w:type="dxa"/>
            <w:vAlign w:val="top"/>
          </w:tcPr>
          <w:p w14:paraId="5FBBB258">
            <w:pPr>
              <w:spacing w:before="121" w:line="179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3E785BD">
            <w:pPr>
              <w:spacing w:before="121" w:line="17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top"/>
          </w:tcPr>
          <w:p w14:paraId="41A27D42">
            <w:pPr>
              <w:spacing w:before="121" w:line="179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top"/>
          </w:tcPr>
          <w:p w14:paraId="2743441B">
            <w:pPr>
              <w:spacing w:before="121" w:line="179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top"/>
          </w:tcPr>
          <w:p w14:paraId="2B757392">
            <w:pPr>
              <w:spacing w:before="121" w:line="179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AA48037">
            <w:pPr>
              <w:spacing w:before="121" w:line="17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4" w:type="dxa"/>
            <w:vAlign w:val="top"/>
          </w:tcPr>
          <w:p w14:paraId="587EBE26">
            <w:pPr>
              <w:spacing w:before="121" w:line="17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 w14:paraId="5CD09E5D">
      <w:pPr>
        <w:rPr>
          <w:rFonts w:ascii="Arial"/>
          <w:sz w:val="21"/>
        </w:rPr>
      </w:pPr>
    </w:p>
    <w:p w14:paraId="3B6D111E">
      <w:pPr>
        <w:sectPr>
          <w:footerReference r:id="rId6" w:type="default"/>
          <w:pgSz w:w="11670" w:h="16590"/>
          <w:pgMar w:top="1410" w:right="1304" w:bottom="1316" w:left="1474" w:header="0" w:footer="1137" w:gutter="0"/>
          <w:cols w:space="720" w:num="1"/>
        </w:sectPr>
      </w:pPr>
    </w:p>
    <w:p w14:paraId="15BF5BCC">
      <w:pPr>
        <w:spacing w:line="117" w:lineRule="exact"/>
      </w:pPr>
    </w:p>
    <w:tbl>
      <w:tblPr>
        <w:tblStyle w:val="4"/>
        <w:tblW w:w="8865" w:type="dxa"/>
        <w:tblInd w:w="12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3"/>
        <w:gridCol w:w="679"/>
        <w:gridCol w:w="700"/>
        <w:gridCol w:w="610"/>
        <w:gridCol w:w="899"/>
        <w:gridCol w:w="959"/>
        <w:gridCol w:w="700"/>
        <w:gridCol w:w="540"/>
        <w:gridCol w:w="25"/>
      </w:tblGrid>
      <w:tr w14:paraId="3FC04CCD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50" w:hRule="atLeast"/>
        </w:trPr>
        <w:tc>
          <w:tcPr>
            <w:tcW w:w="3753" w:type="dxa"/>
            <w:tcBorders>
              <w:left w:val="single" w:color="000000" w:sz="4" w:space="0"/>
              <w:bottom w:val="single" w:color="000000" w:sz="6" w:space="0"/>
              <w:right w:val="single" w:color="000000" w:sz="2" w:space="0"/>
            </w:tcBorders>
            <w:vAlign w:val="top"/>
          </w:tcPr>
          <w:p w14:paraId="1D3EF890">
            <w:pPr>
              <w:spacing w:before="118" w:line="21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、结转下年度继续办理</w:t>
            </w:r>
          </w:p>
        </w:tc>
        <w:tc>
          <w:tcPr>
            <w:tcW w:w="679" w:type="dxa"/>
            <w:tcBorders>
              <w:left w:val="single" w:color="000000" w:sz="2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324C9503">
            <w:pPr>
              <w:spacing w:before="199" w:line="183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4738AA8A">
            <w:pPr>
              <w:spacing w:before="209" w:line="183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13FDA937">
            <w:pPr>
              <w:spacing w:before="229" w:line="183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33792F36">
            <w:pPr>
              <w:spacing w:before="239" w:line="183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left w:val="single" w:color="000000" w:sz="4" w:space="0"/>
              <w:bottom w:val="single" w:color="000000" w:sz="6" w:space="0"/>
              <w:right w:val="single" w:color="000000" w:sz="2" w:space="0"/>
            </w:tcBorders>
            <w:vAlign w:val="top"/>
          </w:tcPr>
          <w:p w14:paraId="57E6BE1F">
            <w:pPr>
              <w:spacing w:before="249" w:line="183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left w:val="single" w:color="000000" w:sz="2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3427785E">
            <w:pPr>
              <w:spacing w:before="270" w:line="166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6" w:space="0"/>
              <w:right w:val="nil"/>
            </w:tcBorders>
            <w:vAlign w:val="top"/>
          </w:tcPr>
          <w:p w14:paraId="5F1AF603">
            <w:pPr>
              <w:spacing w:before="279" w:line="157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nil"/>
              <w:bottom w:val="single" w:color="000000" w:sz="6" w:space="0"/>
            </w:tcBorders>
            <w:vAlign w:val="top"/>
          </w:tcPr>
          <w:p w14:paraId="049BA24B">
            <w:pPr>
              <w:rPr>
                <w:rFonts w:ascii="Arial"/>
                <w:sz w:val="21"/>
              </w:rPr>
            </w:pPr>
          </w:p>
        </w:tc>
      </w:tr>
      <w:tr w14:paraId="4642D36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5132" w:type="dxa"/>
            <w:gridSpan w:val="3"/>
            <w:tcBorders>
              <w:top w:val="single" w:color="000000" w:sz="6" w:space="0"/>
            </w:tcBorders>
            <w:vAlign w:val="top"/>
          </w:tcPr>
          <w:p w14:paraId="1246A58C"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610" w:type="dxa"/>
            <w:tcBorders>
              <w:top w:val="single" w:color="000000" w:sz="6" w:space="0"/>
            </w:tcBorders>
            <w:vAlign w:val="top"/>
          </w:tcPr>
          <w:p w14:paraId="44037D1F"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899" w:type="dxa"/>
            <w:tcBorders>
              <w:top w:val="single" w:color="000000" w:sz="6" w:space="0"/>
              <w:right w:val="single" w:color="000000" w:sz="4" w:space="0"/>
            </w:tcBorders>
            <w:vAlign w:val="top"/>
          </w:tcPr>
          <w:p w14:paraId="31E2A08D"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4" w:space="0"/>
              <w:right w:val="single" w:color="000000" w:sz="2" w:space="0"/>
            </w:tcBorders>
            <w:vAlign w:val="top"/>
          </w:tcPr>
          <w:p w14:paraId="18EDCF0F"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2" w:space="0"/>
              <w:right w:val="single" w:color="000000" w:sz="4" w:space="0"/>
            </w:tcBorders>
            <w:vAlign w:val="top"/>
          </w:tcPr>
          <w:p w14:paraId="10BBF110">
            <w:pPr>
              <w:spacing w:line="84" w:lineRule="exact"/>
              <w:rPr>
                <w:rFonts w:ascii="Arial"/>
                <w:sz w:val="7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6" w:space="0"/>
              <w:left w:val="single" w:color="000000" w:sz="4" w:space="0"/>
            </w:tcBorders>
            <w:vAlign w:val="top"/>
          </w:tcPr>
          <w:p w14:paraId="47F04C1A">
            <w:pPr>
              <w:spacing w:line="84" w:lineRule="exact"/>
              <w:rPr>
                <w:rFonts w:ascii="Arial"/>
                <w:sz w:val="7"/>
              </w:rPr>
            </w:pPr>
          </w:p>
        </w:tc>
      </w:tr>
    </w:tbl>
    <w:p w14:paraId="7FE742D8">
      <w:pPr>
        <w:spacing w:before="258" w:line="219" w:lineRule="auto"/>
        <w:ind w:left="63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四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、政府信息公开行政复议、行政诉讼情况</w:t>
      </w:r>
    </w:p>
    <w:p w14:paraId="4F2AFBC4"/>
    <w:p w14:paraId="7292FB35">
      <w:pPr>
        <w:spacing w:line="100" w:lineRule="exact"/>
      </w:pPr>
    </w:p>
    <w:tbl>
      <w:tblPr>
        <w:tblStyle w:val="4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599"/>
        <w:gridCol w:w="600"/>
        <w:gridCol w:w="599"/>
        <w:gridCol w:w="659"/>
        <w:gridCol w:w="540"/>
        <w:gridCol w:w="599"/>
        <w:gridCol w:w="599"/>
        <w:gridCol w:w="610"/>
        <w:gridCol w:w="599"/>
        <w:gridCol w:w="599"/>
        <w:gridCol w:w="590"/>
        <w:gridCol w:w="599"/>
        <w:gridCol w:w="619"/>
        <w:gridCol w:w="595"/>
      </w:tblGrid>
      <w:tr w14:paraId="6207B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061" w:type="dxa"/>
            <w:gridSpan w:val="5"/>
            <w:vAlign w:val="top"/>
          </w:tcPr>
          <w:p w14:paraId="18AF16E8">
            <w:pPr>
              <w:spacing w:before="54" w:line="216" w:lineRule="auto"/>
              <w:ind w:left="10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行政复议</w:t>
            </w:r>
          </w:p>
        </w:tc>
        <w:tc>
          <w:tcPr>
            <w:tcW w:w="5949" w:type="dxa"/>
            <w:gridSpan w:val="10"/>
            <w:vAlign w:val="top"/>
          </w:tcPr>
          <w:p w14:paraId="2493839E">
            <w:pPr>
              <w:spacing w:before="54" w:line="216" w:lineRule="auto"/>
              <w:ind w:left="25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行政诉讼</w:t>
            </w:r>
          </w:p>
        </w:tc>
      </w:tr>
      <w:tr w14:paraId="3FFE1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6E2AF6C1">
            <w:pPr>
              <w:spacing w:before="239" w:line="216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结果维持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 w14:paraId="6BE86C03">
            <w:pPr>
              <w:spacing w:before="237" w:line="217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结果纠正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 w14:paraId="3CB9D8E3">
            <w:pPr>
              <w:spacing w:before="227" w:line="217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其他结果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 w14:paraId="0D1CB40C">
            <w:pPr>
              <w:spacing w:before="226" w:line="217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尚未审结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D9B9BDD">
            <w:pPr>
              <w:spacing w:line="306" w:lineRule="auto"/>
              <w:rPr>
                <w:rFonts w:ascii="Arial"/>
                <w:sz w:val="21"/>
              </w:rPr>
            </w:pPr>
          </w:p>
          <w:p w14:paraId="69F98AEF">
            <w:pPr>
              <w:spacing w:line="307" w:lineRule="auto"/>
              <w:rPr>
                <w:rFonts w:ascii="Arial"/>
                <w:sz w:val="21"/>
              </w:rPr>
            </w:pPr>
          </w:p>
          <w:p w14:paraId="10007DD3">
            <w:pPr>
              <w:spacing w:before="75" w:line="221" w:lineRule="auto"/>
              <w:ind w:left="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总计</w:t>
            </w:r>
          </w:p>
        </w:tc>
        <w:tc>
          <w:tcPr>
            <w:tcW w:w="2947" w:type="dxa"/>
            <w:gridSpan w:val="5"/>
            <w:vAlign w:val="top"/>
          </w:tcPr>
          <w:p w14:paraId="7F7B56DC">
            <w:pPr>
              <w:spacing w:before="51" w:line="215" w:lineRule="auto"/>
              <w:ind w:left="5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未经复议直接起诉</w:t>
            </w:r>
          </w:p>
        </w:tc>
        <w:tc>
          <w:tcPr>
            <w:tcW w:w="3002" w:type="dxa"/>
            <w:gridSpan w:val="5"/>
            <w:vAlign w:val="top"/>
          </w:tcPr>
          <w:p w14:paraId="7F5C349A">
            <w:pPr>
              <w:spacing w:before="51" w:line="215" w:lineRule="auto"/>
              <w:ind w:left="9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复议后起诉</w:t>
            </w:r>
          </w:p>
        </w:tc>
      </w:tr>
      <w:tr w14:paraId="5C5C2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0AD16AF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 w14:paraId="61D2DAF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 w14:paraId="581B66F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 w14:paraId="1061F48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20F721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7E1BD635">
            <w:pPr>
              <w:spacing w:before="196" w:line="216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结果维持</w:t>
            </w:r>
          </w:p>
        </w:tc>
        <w:tc>
          <w:tcPr>
            <w:tcW w:w="599" w:type="dxa"/>
            <w:textDirection w:val="tbRlV"/>
            <w:vAlign w:val="top"/>
          </w:tcPr>
          <w:p w14:paraId="6A95F04E">
            <w:pPr>
              <w:spacing w:before="214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结果纠正</w:t>
            </w:r>
          </w:p>
        </w:tc>
        <w:tc>
          <w:tcPr>
            <w:tcW w:w="599" w:type="dxa"/>
            <w:textDirection w:val="tbRlV"/>
            <w:vAlign w:val="top"/>
          </w:tcPr>
          <w:p w14:paraId="72D8CAE9">
            <w:pPr>
              <w:spacing w:before="233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其他结果</w:t>
            </w:r>
          </w:p>
        </w:tc>
        <w:tc>
          <w:tcPr>
            <w:tcW w:w="610" w:type="dxa"/>
            <w:textDirection w:val="tbRlV"/>
            <w:vAlign w:val="top"/>
          </w:tcPr>
          <w:p w14:paraId="544418C8">
            <w:pPr>
              <w:spacing w:before="233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尚未审结</w:t>
            </w:r>
          </w:p>
        </w:tc>
        <w:tc>
          <w:tcPr>
            <w:tcW w:w="599" w:type="dxa"/>
            <w:textDirection w:val="tbRlV"/>
            <w:vAlign w:val="top"/>
          </w:tcPr>
          <w:p w14:paraId="05581BE7">
            <w:pPr>
              <w:spacing w:before="223" w:line="217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总计</w:t>
            </w:r>
          </w:p>
        </w:tc>
        <w:tc>
          <w:tcPr>
            <w:tcW w:w="599" w:type="dxa"/>
            <w:textDirection w:val="tbRlV"/>
            <w:vAlign w:val="top"/>
          </w:tcPr>
          <w:p w14:paraId="276FD7CA">
            <w:pPr>
              <w:spacing w:before="232" w:line="216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结果维持</w:t>
            </w:r>
          </w:p>
        </w:tc>
        <w:tc>
          <w:tcPr>
            <w:tcW w:w="590" w:type="dxa"/>
            <w:textDirection w:val="tbRlV"/>
            <w:vAlign w:val="top"/>
          </w:tcPr>
          <w:p w14:paraId="18346E0C">
            <w:pPr>
              <w:spacing w:before="201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结果纠正</w:t>
            </w:r>
          </w:p>
        </w:tc>
        <w:tc>
          <w:tcPr>
            <w:tcW w:w="599" w:type="dxa"/>
            <w:textDirection w:val="tbRlV"/>
            <w:vAlign w:val="top"/>
          </w:tcPr>
          <w:p w14:paraId="37E4C02F">
            <w:pPr>
              <w:spacing w:before="220" w:line="21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其他结果</w:t>
            </w:r>
          </w:p>
        </w:tc>
        <w:tc>
          <w:tcPr>
            <w:tcW w:w="619" w:type="dxa"/>
            <w:textDirection w:val="tbRlV"/>
            <w:vAlign w:val="top"/>
          </w:tcPr>
          <w:p w14:paraId="5330E10F">
            <w:pPr>
              <w:spacing w:before="229" w:line="217" w:lineRule="auto"/>
              <w:ind w:left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尚未审结</w:t>
            </w:r>
          </w:p>
        </w:tc>
        <w:tc>
          <w:tcPr>
            <w:tcW w:w="595" w:type="dxa"/>
            <w:textDirection w:val="tbRlV"/>
            <w:vAlign w:val="top"/>
          </w:tcPr>
          <w:p w14:paraId="4508DA2A">
            <w:pPr>
              <w:spacing w:before="265" w:line="217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总计</w:t>
            </w:r>
          </w:p>
        </w:tc>
      </w:tr>
      <w:tr w14:paraId="5E243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4" w:type="dxa"/>
            <w:vAlign w:val="top"/>
          </w:tcPr>
          <w:p w14:paraId="72EBE48F">
            <w:pPr>
              <w:spacing w:before="305" w:line="183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 w14:paraId="12B7A85C">
            <w:pPr>
              <w:spacing w:before="305" w:line="183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00" w:type="dxa"/>
            <w:vAlign w:val="top"/>
          </w:tcPr>
          <w:p w14:paraId="45ADB3C1">
            <w:pPr>
              <w:spacing w:before="305" w:line="183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 w14:paraId="2EE75649">
            <w:pPr>
              <w:spacing w:before="305" w:line="183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59" w:type="dxa"/>
            <w:vAlign w:val="top"/>
          </w:tcPr>
          <w:p w14:paraId="0E341B30">
            <w:pPr>
              <w:spacing w:before="305" w:line="183" w:lineRule="auto"/>
              <w:ind w:left="2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40" w:type="dxa"/>
            <w:vAlign w:val="top"/>
          </w:tcPr>
          <w:p w14:paraId="4ABADA51">
            <w:pPr>
              <w:spacing w:before="305" w:line="183" w:lineRule="auto"/>
              <w:ind w:left="2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 w14:paraId="51362B0C">
            <w:pPr>
              <w:spacing w:before="305" w:line="183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 w14:paraId="7B3F68BD">
            <w:pPr>
              <w:spacing w:before="305" w:line="183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10" w:type="dxa"/>
            <w:vAlign w:val="top"/>
          </w:tcPr>
          <w:p w14:paraId="026D0EA7">
            <w:pPr>
              <w:spacing w:before="305" w:line="183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 w14:paraId="149FE011">
            <w:pPr>
              <w:spacing w:before="305" w:line="183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 w14:paraId="1A493190">
            <w:pPr>
              <w:spacing w:before="305" w:line="183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0" w:type="dxa"/>
            <w:vAlign w:val="top"/>
          </w:tcPr>
          <w:p w14:paraId="62AB5214">
            <w:pPr>
              <w:spacing w:before="305" w:line="183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9" w:type="dxa"/>
            <w:vAlign w:val="top"/>
          </w:tcPr>
          <w:p w14:paraId="506CDB77">
            <w:pPr>
              <w:spacing w:before="305" w:line="183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619" w:type="dxa"/>
            <w:vAlign w:val="top"/>
          </w:tcPr>
          <w:p w14:paraId="23286DE7">
            <w:pPr>
              <w:spacing w:before="305" w:line="183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595" w:type="dxa"/>
            <w:vAlign w:val="top"/>
          </w:tcPr>
          <w:p w14:paraId="1855AF81">
            <w:pPr>
              <w:spacing w:before="305" w:line="183" w:lineRule="auto"/>
              <w:ind w:left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</w:tbl>
    <w:p w14:paraId="00AE593D">
      <w:pPr>
        <w:spacing w:before="54" w:line="219" w:lineRule="auto"/>
        <w:ind w:left="5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五、存在的主要问题及改进情况</w:t>
      </w:r>
    </w:p>
    <w:p w14:paraId="412942D0">
      <w:pPr>
        <w:spacing w:before="49" w:line="239" w:lineRule="auto"/>
        <w:ind w:left="84" w:righ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(一)存在问题。我单位实行政务公开以来，各部门对政务信息公开工作的学习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pacing w:val="-5"/>
          <w:sz w:val="24"/>
          <w:szCs w:val="24"/>
        </w:rPr>
        <w:t>还不够，实际操作经验也不够丰富，但能切实做到真抓实干，已收到了初步成效，同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时也出现了一些问题和不足：</w:t>
      </w:r>
      <w:r>
        <w:rPr>
          <w:rFonts w:ascii="宋体" w:hAnsi="宋体" w:eastAsia="宋体" w:cs="宋体"/>
          <w:spacing w:val="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一是对各部门政府信息公开的信息统计整理不及时；二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是具体负责政务公开工作的工作人员均为兼职，对政务公开网络维护与更新相对滞</w:t>
      </w:r>
    </w:p>
    <w:p w14:paraId="33C3DF1B">
      <w:pPr>
        <w:spacing w:before="33" w:line="219" w:lineRule="auto"/>
        <w:ind w:left="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后；三是对《政府信息公开条例》的宣传针对性和培训力度还不够等。</w:t>
      </w:r>
    </w:p>
    <w:p w14:paraId="42DA807B">
      <w:pPr>
        <w:spacing w:before="34" w:line="241" w:lineRule="auto"/>
        <w:ind w:left="84" w:right="55" w:firstLine="60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(二)202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6"/>
          <w:sz w:val="24"/>
          <w:szCs w:val="24"/>
        </w:rPr>
        <w:t>年工作打算。针对上述问题与不足，我单位在202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6"/>
          <w:sz w:val="24"/>
          <w:szCs w:val="24"/>
        </w:rPr>
        <w:t>年计划加强了政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府信息公开工作队伍建设，全面彻底的整顿，理顺办事流程，加大对《政府信息公开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条例》学习和宣传的力度，及时统计、整理、上报、公开</w:t>
      </w:r>
      <w:r>
        <w:rPr>
          <w:rFonts w:ascii="宋体" w:hAnsi="宋体" w:eastAsia="宋体" w:cs="宋体"/>
          <w:spacing w:val="-7"/>
          <w:sz w:val="24"/>
          <w:szCs w:val="24"/>
        </w:rPr>
        <w:t>政府信息，严格执行《条例》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的有关规定，明确依法公开政府信息与不予公开政府信息的界限，力争在202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1"/>
          <w:sz w:val="24"/>
          <w:szCs w:val="24"/>
        </w:rPr>
        <w:t>年的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政府信息公开工作上再迈上一个新台阶。</w:t>
      </w:r>
    </w:p>
    <w:p w14:paraId="5E65C95B">
      <w:pPr>
        <w:spacing w:before="44" w:line="231" w:lineRule="auto"/>
        <w:ind w:left="5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六、其他需要报告的事项</w:t>
      </w:r>
    </w:p>
    <w:p w14:paraId="3A02B982">
      <w:pPr>
        <w:spacing w:before="2" w:line="217" w:lineRule="auto"/>
        <w:ind w:left="5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我镇无其他报告事项。</w:t>
      </w:r>
    </w:p>
    <w:sectPr>
      <w:footerReference r:id="rId7" w:type="default"/>
      <w:pgSz w:w="11520" w:h="16500"/>
      <w:pgMar w:top="1402" w:right="1104" w:bottom="1580" w:left="1395" w:header="0" w:footer="13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FAE41">
    <w:pPr>
      <w:spacing w:line="183" w:lineRule="auto"/>
      <w:ind w:left="443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A2F02">
    <w:pPr>
      <w:spacing w:line="183" w:lineRule="auto"/>
      <w:ind w:left="433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1B4DF">
    <w:pPr>
      <w:spacing w:line="183" w:lineRule="auto"/>
      <w:ind w:left="440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M0OTFlMjU1NGMxNjU5MTZlZmY5ZmYyNWRmYzlkNjkifQ=="/>
  </w:docVars>
  <w:rsids>
    <w:rsidRoot w:val="00000000"/>
    <w:rsid w:val="2EEC43BE"/>
    <w:rsid w:val="498907E9"/>
    <w:rsid w:val="5AEA5DC4"/>
    <w:rsid w:val="627B3D15"/>
    <w:rsid w:val="65E27F1A"/>
    <w:rsid w:val="6A820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1503</Words>
  <Characters>1567</Characters>
  <TotalTime>273</TotalTime>
  <ScaleCrop>false</ScaleCrop>
  <LinksUpToDate>false</LinksUpToDate>
  <CharactersWithSpaces>1613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2023-02-01T14:45:00Z</dcterms:created>
  <dc:creator>Kingsoft-PDF</dc:creator>
  <cp:lastModifiedBy>算来一梦浮生</cp:lastModifiedBy>
  <cp:lastPrinted>2023-02-02T05:52:00Z</cp:lastPrinted>
  <dcterms:modified xsi:type="dcterms:W3CDTF">2025-02-10T01:04:56Z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2023-02-01T14:45:02Z</vt:filetime>
  </property>
  <property fmtid="{D5CDD505-2E9C-101B-9397-08002B2CF9AE}" pid="4" name="UsrData">
    <vt:lpwstr>63da0a610c8b2900150bcef5</vt:lpwstr>
  </property>
  <property fmtid="{D5CDD505-2E9C-101B-9397-08002B2CF9AE}" pid="5" name="KSOProductBuildVer">
    <vt:lpwstr>2052-12.1.0.19770</vt:lpwstr>
  </property>
  <property fmtid="{D5CDD505-2E9C-101B-9397-08002B2CF9AE}" pid="6" name="ICV">
    <vt:lpwstr>07B50F2FE15540E3B9D969DE82360C5C_13</vt:lpwstr>
  </property>
  <property fmtid="{D5CDD505-2E9C-101B-9397-08002B2CF9AE}" pid="7" name="KSOTemplateDocerSaveRecord">
    <vt:lpwstr>eyJoZGlkIjoiNWU4ODBlMjcwZDBjYzhmYjllY2RjY2Y2YjhiNjM0NTgiLCJ1c2VySWQiOiI4NjA4MzE3MzcifQ==</vt:lpwstr>
  </property>
</Properties>
</file>