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spacing w:line="0" w:lineRule="atLeast"/>
        <w:ind w:left="-178" w:leftChars="-85" w:right="-153" w:rightChars="-73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船营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区越北镇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人民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政府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202</w:t>
      </w:r>
      <w:r>
        <w:rPr>
          <w:rFonts w:hint="eastAsia" w:asciiTheme="minorEastAsia" w:hAnsiTheme="minorEastAsia" w:cstheme="minorEastAsia"/>
          <w:b/>
          <w:bCs/>
          <w:color w:val="auto"/>
          <w:sz w:val="36"/>
          <w:szCs w:val="36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  <w:lang w:eastAsia="zh-CN"/>
        </w:rPr>
        <w:t>年</w:t>
      </w:r>
    </w:p>
    <w:p>
      <w:pPr>
        <w:spacing w:line="0" w:lineRule="atLeast"/>
        <w:ind w:left="-178" w:leftChars="-85" w:right="-153" w:rightChars="-73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6"/>
          <w:szCs w:val="36"/>
          <w:highlight w:val="none"/>
        </w:rPr>
        <w:t>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（20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eastAsia="仿宋_GB2312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本报告是根据《中华人民共和国政府信息公开条例》（以下简称《条例》）要求，由吉林市船营区越北镇人民政府办公室编制。本年度报告中所列数据的统计期限为202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年1月1日至202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年12月31日。如对本报告有任何疑问，请与越北镇人民政府联系（地址：吉林省吉林市船营区和平路68号，邮编：132011，电话：62189903，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instrText xml:space="preserve"> HYPERLINK "mailto:电子邮箱jlzwgk@jl.gov.cn"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电子</w:t>
      </w:r>
      <w:bookmarkStart w:id="0" w:name="_Hlt288045573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邮</w:t>
      </w:r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箱：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cyqybz@163.com</w:t>
      </w:r>
      <w:r>
        <w:rPr>
          <w:rFonts w:eastAsia="仿宋_GB2312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）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2021年，我镇继续深入贯彻《条例》，认真落实《吉林省人民政府办公厅关于做好2021年政府信息公开工作年度报告编制和发布有关事项的通知》、《关于做好2021年全市政府信息公开工作年度报告的通知》，进一步深化公开内容，完善公开机制，增强公开实效，全面推进决策、执行、管理、服务、结果“五公开”，努力构建发布、回应、解读“三位一体”的政务公开新格局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组织推动全省政府信息公开工作。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按照“以公开为常态、不公开为例外”的总要求，依据《中华人民共和国政府信息公开条例》和《中华人民共和国保守国家秘密法》等法律法规，科学界定公开和不公开信息，所有公文公开的属性源头认定，信息公开流程均严格落实信息发布保密审查制度，坚持“先审查、后公开”，并按照“谁提供，谁审核，谁负责”的原则，把好质量审核关。我镇各部门均对外主动公开联系方式，方便公众联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（二）积极推动政府信息主动公开。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政府信息网信息发布情况。我镇严格按照《中华人民共和国信息公开条例》规定的主动公开信息范围发布或更新信息，截止2021年12月31日共发布信息33条。没有出现影响或者可能影响社会稳定、扰乱社会管理秩序的虚假或者不完整的信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（三）认真规范处理依申请公开。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按照政府信息依申请公开工作要求，建立信息依申请公开工作流程。2021年，我镇未接到依申请公开办件。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（四）不断强化政府信息公开平台内容保障。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一是依托区门户网站开展政府信息公开工作，完善《政府信息公开指南》，更新政府信息公开内容，确保政务信息公开及时、准确、便民。二是充分利用微信公众号等政务新媒体，不断丰富数字化、图表图解、音频视频等公开方式，切实提高公开实效和质量，全年通过学习强国平台、新华网、今日头条、百度新闻客户端等媒体，及时报道我镇工作中优秀做法成效280条，其中学习强国报道6篇，江城新闻直播江城栏目播出2次，江城日晚报刊登37条新闻；向区委报送专报58条，宣传部综合类信息382余条，其中区委采用信息19条，宣传部厚德船营公众号发布信息181条。被中宣部约稿3次，采用1次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（五）全力做好宣传培训评估考核等基础工作。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一是落实内部管理和责任考核追究制度，把政府信息公开作为政府整体工作的重要组成部分，纳入日常工作安排部署，并纳入年终目标考核，促进信息公开工作常态化、规范化。二是积极畅通渠道，广泛接受社会监督。在区门户网站上公开咨询和投诉渠道，及时回复社会关切，充分发挥社会监督作用。三是完善社会评议制度，针对评议发现的问题，落实整改措施，进一步规范信息公开工作，切实发挥评议工作的正向激励作用。2021年，我镇未发生因不履行政务公开义务而发生的责任追究情况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highlight w:val="none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三、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highlight w:val="none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  <w:highlight w:val="none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存在的主要问题及改进情况</w:t>
      </w:r>
    </w:p>
    <w:p>
      <w:pPr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</w:rPr>
        <w:t>通过自查，我们也发现了一些问题和不足，比如信息公开的方式缺乏创新性和有效性，政府信息公开工作仅仅停滞在一般工作要求上，只是机械地完成了每月的政府信息公开计划任务。二是要进一步丰富政府信息公开的内容，提高政府信息公开的社会效用。三是要建立健全信息公开工作长效制，把信息公开工作作为长期的动态工作落到实处，确保。公开信息的及时性、准确性和有效性，为深化信息公开工作提供强有力的组织保证。四是进一步切实有效地履行好政府信息公开工作职责，继续推动我镇政府信息公开工作深入开展。</w:t>
      </w:r>
      <w:bookmarkStart w:id="1" w:name="_GoBack"/>
      <w:bookmarkEnd w:id="1"/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8ACE7"/>
    <w:multiLevelType w:val="singleLevel"/>
    <w:tmpl w:val="60C8AC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6A434A5"/>
    <w:rsid w:val="0CA53D0E"/>
    <w:rsid w:val="0D1C7438"/>
    <w:rsid w:val="0E8436D8"/>
    <w:rsid w:val="0EF95E3E"/>
    <w:rsid w:val="0F841BAC"/>
    <w:rsid w:val="10D94ED9"/>
    <w:rsid w:val="12AB7BEB"/>
    <w:rsid w:val="13916BB7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45E7490"/>
    <w:rsid w:val="34707FB0"/>
    <w:rsid w:val="37BB6DC5"/>
    <w:rsid w:val="393E5745"/>
    <w:rsid w:val="3B291E3A"/>
    <w:rsid w:val="3BA453BA"/>
    <w:rsid w:val="3C4D5142"/>
    <w:rsid w:val="3E620C74"/>
    <w:rsid w:val="3ED76D58"/>
    <w:rsid w:val="400E44FB"/>
    <w:rsid w:val="450C3AC5"/>
    <w:rsid w:val="49181DCF"/>
    <w:rsid w:val="4A02676F"/>
    <w:rsid w:val="4BCC7E94"/>
    <w:rsid w:val="4E04015D"/>
    <w:rsid w:val="51D907C9"/>
    <w:rsid w:val="524F43BC"/>
    <w:rsid w:val="56B07488"/>
    <w:rsid w:val="596D7A16"/>
    <w:rsid w:val="608B5AEC"/>
    <w:rsid w:val="61382CF4"/>
    <w:rsid w:val="65FB131E"/>
    <w:rsid w:val="68EE3DB7"/>
    <w:rsid w:val="69912B2A"/>
    <w:rsid w:val="6DA66DF4"/>
    <w:rsid w:val="6FB026B2"/>
    <w:rsid w:val="70E7254E"/>
    <w:rsid w:val="71917722"/>
    <w:rsid w:val="72544ACF"/>
    <w:rsid w:val="74484734"/>
    <w:rsid w:val="792539DA"/>
    <w:rsid w:val="79F53FD4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215</Words>
  <Characters>1231</Characters>
  <Lines>10</Lines>
  <Paragraphs>2</Paragraphs>
  <TotalTime>13</TotalTime>
  <ScaleCrop>false</ScaleCrop>
  <LinksUpToDate>false</LinksUpToDate>
  <CharactersWithSpaces>1444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曲</cp:lastModifiedBy>
  <cp:lastPrinted>2022-01-17T07:51:08Z</cp:lastPrinted>
  <dcterms:modified xsi:type="dcterms:W3CDTF">2022-01-17T08:04:55Z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88E49B86E11E406CA3173F72D99C09BE</vt:lpwstr>
  </property>
</Properties>
</file>