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昌邑区应急管理局2020年行政许可办理情况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2020年</w:t>
      </w:r>
      <w:r>
        <w:rPr>
          <w:rFonts w:hint="eastAsia"/>
          <w:sz w:val="32"/>
          <w:szCs w:val="32"/>
          <w:lang w:val="en-US" w:eastAsia="zh-CN"/>
        </w:rPr>
        <w:t>共受理并审批12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户企业《</w:t>
      </w:r>
      <w:r>
        <w:rPr>
          <w:rFonts w:hint="default"/>
          <w:sz w:val="32"/>
          <w:szCs w:val="32"/>
          <w:lang w:val="en-US" w:eastAsia="zh-CN"/>
        </w:rPr>
        <w:t>危险化学品经营许可证</w:t>
      </w:r>
      <w:r>
        <w:rPr>
          <w:rFonts w:hint="eastAsia"/>
          <w:sz w:val="32"/>
          <w:szCs w:val="32"/>
          <w:lang w:val="en-US" w:eastAsia="zh-CN"/>
        </w:rPr>
        <w:t>》，相关</w:t>
      </w:r>
      <w:r>
        <w:rPr>
          <w:rFonts w:hint="default"/>
          <w:sz w:val="32"/>
          <w:szCs w:val="32"/>
          <w:lang w:val="en-US" w:eastAsia="zh-CN"/>
        </w:rPr>
        <w:t>企业</w:t>
      </w:r>
      <w:r>
        <w:rPr>
          <w:rFonts w:hint="eastAsia"/>
          <w:sz w:val="32"/>
          <w:szCs w:val="32"/>
          <w:lang w:val="en-US" w:eastAsia="zh-CN"/>
        </w:rPr>
        <w:t>名单如下：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吉林市昌邑区恒巽化工产品有限公司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吉林市荣峰化工产品有限公司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吉林市正成化工经销有限责任公司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吉林市永润工贸有限公司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吉林市铭源化工有限公司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吉林市昆仑石化有限责任公司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吉林市诚翔化工有限公司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吉林市赢鑫经贸有限公司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吉林神华集团有限公司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吉林市旭臻达经贸有限公司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吉林增瑞气体销售有限公司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吉林市奥然化工有限公司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A40FC"/>
    <w:multiLevelType w:val="singleLevel"/>
    <w:tmpl w:val="F03A40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6D7E"/>
    <w:rsid w:val="54DA54C6"/>
    <w:rsid w:val="5A0C46DF"/>
    <w:rsid w:val="63D8578C"/>
    <w:rsid w:val="7901219F"/>
    <w:rsid w:val="7FF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2021-10-26T11:09:00Z</dcterms:created>
  <dc:creator>小凯</dc:creator>
  <cp:lastModifiedBy>小凯</cp:lastModifiedBy>
  <dcterms:modified xsi:type="dcterms:W3CDTF">2021-10-26T11:19:30Z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