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47" w:rsidRPr="00F71547" w:rsidRDefault="00F71547" w:rsidP="00F71547">
      <w:pPr>
        <w:widowControl/>
        <w:shd w:val="clear" w:color="auto" w:fill="FEFEFE"/>
        <w:spacing w:line="432" w:lineRule="auto"/>
        <w:jc w:val="center"/>
        <w:rPr>
          <w:rFonts w:ascii="方正小标宋简体" w:eastAsia="方正小标宋简体" w:hAnsi="宋体" w:cs="宋体"/>
          <w:color w:val="333333"/>
          <w:kern w:val="0"/>
          <w:sz w:val="24"/>
          <w:szCs w:val="24"/>
        </w:rPr>
      </w:pPr>
      <w:r w:rsidRPr="00F71547">
        <w:rPr>
          <w:rFonts w:ascii="方正小标宋简体" w:eastAsia="方正小标宋简体" w:hAnsi="宋体" w:cs="宋体" w:hint="eastAsia"/>
          <w:b/>
          <w:bCs/>
          <w:color w:val="333333"/>
          <w:kern w:val="0"/>
          <w:sz w:val="44"/>
          <w:szCs w:val="44"/>
          <w:bdr w:val="none" w:sz="0" w:space="0" w:color="auto" w:frame="1"/>
        </w:rPr>
        <w:t>昌邑区司法局</w:t>
      </w:r>
      <w:r w:rsidRPr="00F71547">
        <w:rPr>
          <w:rFonts w:ascii="方正小标宋简体" w:eastAsia="方正小标宋简体" w:hAnsi="Times New Roman" w:cs="Times New Roman" w:hint="eastAsia"/>
          <w:b/>
          <w:bCs/>
          <w:color w:val="333333"/>
          <w:kern w:val="0"/>
          <w:sz w:val="44"/>
          <w:szCs w:val="44"/>
          <w:bdr w:val="none" w:sz="0" w:space="0" w:color="auto" w:frame="1"/>
        </w:rPr>
        <w:t>2017</w:t>
      </w:r>
      <w:r w:rsidRPr="00F71547">
        <w:rPr>
          <w:rFonts w:ascii="方正小标宋简体" w:eastAsia="方正小标宋简体" w:hAnsi="宋体" w:cs="宋体" w:hint="eastAsia"/>
          <w:b/>
          <w:bCs/>
          <w:color w:val="333333"/>
          <w:kern w:val="0"/>
          <w:sz w:val="44"/>
          <w:szCs w:val="44"/>
          <w:bdr w:val="none" w:sz="0" w:space="0" w:color="auto" w:frame="1"/>
        </w:rPr>
        <w:t>年</w:t>
      </w:r>
    </w:p>
    <w:p w:rsidR="00F71547" w:rsidRPr="00F71547" w:rsidRDefault="00F71547" w:rsidP="00F71547">
      <w:pPr>
        <w:widowControl/>
        <w:shd w:val="clear" w:color="auto" w:fill="FEFEFE"/>
        <w:spacing w:line="432" w:lineRule="auto"/>
        <w:jc w:val="center"/>
        <w:rPr>
          <w:rFonts w:ascii="方正小标宋简体" w:eastAsia="方正小标宋简体" w:hAnsi="宋体" w:cs="宋体"/>
          <w:color w:val="333333"/>
          <w:kern w:val="0"/>
          <w:sz w:val="24"/>
          <w:szCs w:val="24"/>
        </w:rPr>
      </w:pPr>
      <w:r w:rsidRPr="00F71547">
        <w:rPr>
          <w:rFonts w:ascii="方正小标宋简体" w:eastAsia="方正小标宋简体" w:hAnsi="宋体" w:cs="宋体" w:hint="eastAsia"/>
          <w:b/>
          <w:bCs/>
          <w:color w:val="333333"/>
          <w:kern w:val="0"/>
          <w:sz w:val="44"/>
          <w:szCs w:val="44"/>
          <w:bdr w:val="none" w:sz="0" w:space="0" w:color="auto" w:frame="1"/>
        </w:rPr>
        <w:t>政府信息公开工作年度报告</w:t>
      </w:r>
    </w:p>
    <w:p w:rsidR="00F71547" w:rsidRPr="00F71547" w:rsidRDefault="00F71547" w:rsidP="00F71547">
      <w:pPr>
        <w:widowControl/>
        <w:shd w:val="clear" w:color="auto" w:fill="FEFEFE"/>
        <w:spacing w:line="432" w:lineRule="auto"/>
        <w:jc w:val="center"/>
        <w:rPr>
          <w:rFonts w:ascii="宋体" w:eastAsia="宋体" w:hAnsi="宋体" w:cs="宋体"/>
          <w:color w:val="333333"/>
          <w:kern w:val="0"/>
          <w:sz w:val="24"/>
          <w:szCs w:val="24"/>
        </w:rPr>
      </w:pPr>
      <w:r w:rsidRPr="00F71547">
        <w:rPr>
          <w:rFonts w:ascii="Times New Roman" w:eastAsia="宋体" w:hAnsi="Times New Roman" w:cs="Times New Roman"/>
          <w:color w:val="333333"/>
          <w:kern w:val="0"/>
          <w:sz w:val="24"/>
          <w:szCs w:val="24"/>
          <w:bdr w:val="none" w:sz="0" w:space="0" w:color="auto" w:frame="1"/>
        </w:rPr>
        <w:t> </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根据《中华人民共和国政府信息公开条例》（以下简称《条例》）的规定和区政府的工作部署，司法局编制了2017年政府信息公开工作年度报告（以下简称年报）。本年报由基本工作情况、主动公开政府信息情况、回应解读情况、依申请公开政府信息情况、行政复议、诉讼和举报情况、机构建设、经费保障和培训会议情况、存在问题及工作打算等七部分组成。本年报通过昌邑区政府信息公开网（</w:t>
      </w:r>
      <w:bookmarkStart w:id="0" w:name="_GoBack"/>
      <w:r w:rsidR="004B5724" w:rsidRPr="004B5724">
        <w:rPr>
          <w:rFonts w:ascii="方正仿宋简体" w:eastAsia="方正仿宋简体" w:hAnsi="宋体" w:cs="宋体"/>
          <w:color w:val="333333"/>
          <w:kern w:val="0"/>
          <w:sz w:val="32"/>
          <w:szCs w:val="32"/>
          <w:bdr w:val="none" w:sz="0" w:space="0" w:color="auto" w:frame="1"/>
        </w:rPr>
        <w:t>http://xxgk.jlscy.gov.cn/gzbm/sfj_1/ndbg/</w:t>
      </w:r>
      <w:bookmarkEnd w:id="0"/>
      <w:r w:rsidRPr="00F71547">
        <w:rPr>
          <w:rFonts w:ascii="方正仿宋简体" w:eastAsia="方正仿宋简体" w:hAnsi="宋体" w:cs="宋体" w:hint="eastAsia"/>
          <w:color w:val="333333"/>
          <w:kern w:val="0"/>
          <w:sz w:val="32"/>
          <w:szCs w:val="32"/>
          <w:bdr w:val="none" w:sz="0" w:space="0" w:color="auto" w:frame="1"/>
        </w:rPr>
        <w:t>）向社会公开。欢迎社会各界进行监督、提出意见，欢迎广大机关企事业单位、科研院所和人民群众参阅使用。如对本年报有疑问、意见和建议，请联系昌邑区司法局综合科，地址：吉林市中兴街105号，邮编：132000，电话：0432-62755565，邮箱：</w:t>
      </w:r>
      <w:hyperlink r:id="rId7" w:history="1">
        <w:r w:rsidRPr="00F71547">
          <w:rPr>
            <w:rFonts w:ascii="方正仿宋简体" w:eastAsia="方正仿宋简体" w:hAnsi="宋体" w:cs="宋体" w:hint="eastAsia"/>
            <w:color w:val="0000FF"/>
            <w:kern w:val="0"/>
            <w:sz w:val="32"/>
            <w:szCs w:val="32"/>
            <w:bdr w:val="none" w:sz="0" w:space="0" w:color="auto" w:frame="1"/>
          </w:rPr>
          <w:t>cyqsfj225@163.com</w:t>
        </w:r>
      </w:hyperlink>
      <w:r w:rsidRPr="00F71547">
        <w:rPr>
          <w:rFonts w:ascii="方正仿宋简体" w:eastAsia="方正仿宋简体" w:hAnsi="宋体" w:cs="宋体" w:hint="eastAsia"/>
          <w:color w:val="333333"/>
          <w:kern w:val="0"/>
          <w:sz w:val="32"/>
          <w:szCs w:val="32"/>
          <w:bdr w:val="none" w:sz="0" w:space="0" w:color="auto" w:frame="1"/>
        </w:rPr>
        <w:t>。</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黑体" w:cs="宋体" w:hint="eastAsia"/>
          <w:color w:val="333333"/>
          <w:kern w:val="0"/>
          <w:sz w:val="32"/>
          <w:szCs w:val="32"/>
          <w:bdr w:val="none" w:sz="0" w:space="0" w:color="auto" w:frame="1"/>
        </w:rPr>
        <w:t>一、基本工作情况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2017年，在区委、区政府的带领下，我局继续强化政府信息公开工作的领导</w:t>
      </w:r>
      <w:r w:rsidRPr="00F71547">
        <w:rPr>
          <w:rFonts w:ascii="方正仿宋简体" w:eastAsia="方正仿宋简体" w:hAnsi="Times New Roman" w:cs="Times New Roman" w:hint="eastAsia"/>
          <w:color w:val="333333"/>
          <w:kern w:val="0"/>
          <w:sz w:val="24"/>
          <w:szCs w:val="24"/>
          <w:bdr w:val="none" w:sz="0" w:space="0" w:color="auto" w:frame="1"/>
        </w:rPr>
        <w:t xml:space="preserve"> </w:t>
      </w:r>
      <w:r w:rsidRPr="00F71547">
        <w:rPr>
          <w:rFonts w:ascii="方正仿宋简体" w:eastAsia="方正仿宋简体" w:hAnsi="宋体" w:cs="宋体" w:hint="eastAsia"/>
          <w:color w:val="333333"/>
          <w:kern w:val="0"/>
          <w:sz w:val="24"/>
          <w:szCs w:val="24"/>
          <w:bdr w:val="none" w:sz="0" w:space="0" w:color="auto" w:frame="1"/>
        </w:rPr>
        <w:t>，</w:t>
      </w:r>
      <w:r w:rsidRPr="00F71547">
        <w:rPr>
          <w:rFonts w:ascii="方正仿宋简体" w:eastAsia="方正仿宋简体" w:hAnsi="宋体" w:cs="宋体" w:hint="eastAsia"/>
          <w:color w:val="333333"/>
          <w:kern w:val="0"/>
          <w:sz w:val="32"/>
          <w:szCs w:val="32"/>
          <w:bdr w:val="none" w:sz="0" w:space="0" w:color="auto" w:frame="1"/>
        </w:rPr>
        <w:t>通过召开会议部署、制定工作机制、开展培训学习、拓展宣传载体、加强网站建设等一系列工作促使信息公开工作有序进行，把推行信息公开工作作为提高</w:t>
      </w:r>
      <w:r w:rsidRPr="00F71547">
        <w:rPr>
          <w:rFonts w:ascii="方正仿宋简体" w:eastAsia="方正仿宋简体" w:hAnsi="宋体" w:cs="宋体" w:hint="eastAsia"/>
          <w:color w:val="333333"/>
          <w:kern w:val="0"/>
          <w:sz w:val="32"/>
          <w:szCs w:val="32"/>
          <w:bdr w:val="none" w:sz="0" w:space="0" w:color="auto" w:frame="1"/>
        </w:rPr>
        <w:lastRenderedPageBreak/>
        <w:t>行政效能、改进机关作风、服务群众、方便群众的有效手段，提高了工作透明度，促进了依法行政，充分发挥了信息公开、网上办事、便民服务、接受监督的服务功能。</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黑体" w:cs="宋体" w:hint="eastAsia"/>
          <w:color w:val="333333"/>
          <w:kern w:val="0"/>
          <w:sz w:val="32"/>
          <w:szCs w:val="32"/>
          <w:bdr w:val="none" w:sz="0" w:space="0" w:color="auto" w:frame="1"/>
        </w:rPr>
        <w:t>二、主动公开政府信息情况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（一）公开的数量： 2017年，我局主动公开信息总数为6条。</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（二）公开的内容：机构职能、领导分工、工作动态以及法律服务、法律援助、人民调解、普法依法治理、社区矫正、安置帮教等相关业务信息。</w:t>
      </w:r>
    </w:p>
    <w:p w:rsidR="00F71547" w:rsidRPr="00F71547" w:rsidRDefault="00F71547" w:rsidP="00F71547">
      <w:pPr>
        <w:widowControl/>
        <w:shd w:val="clear" w:color="auto" w:fill="FEFEFE"/>
        <w:spacing w:line="432" w:lineRule="auto"/>
        <w:ind w:firstLine="643"/>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三）公开的形式：1、门户网站。昌邑区政府公开网设立了政务公开专栏，包括司法局机构职能、政策法规、行政审批、行政事业性收费等栏目。社会各界通过这两个网站设立的栏目可以查阅主动公开的政府信息。2、微信平台。我局申请了微信法制公众号，通过公众号发布法制宣传类新闻信息，公众可以通过关注公众号了解相关内容。3、电话公示。我局对群众关心的热点问题开辟了热线电话、投诉电话，随时宣传司法政策，接受社会监督。</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24"/>
          <w:szCs w:val="24"/>
          <w:bdr w:val="none" w:sz="0" w:space="0" w:color="auto" w:frame="1"/>
        </w:rPr>
        <w:t> </w:t>
      </w:r>
      <w:r w:rsidRPr="00F71547">
        <w:rPr>
          <w:rFonts w:ascii="方正仿宋简体" w:eastAsia="方正仿宋简体" w:hAnsi="宋体" w:cs="宋体" w:hint="eastAsia"/>
          <w:color w:val="333333"/>
          <w:kern w:val="0"/>
          <w:sz w:val="32"/>
          <w:szCs w:val="32"/>
          <w:bdr w:val="none" w:sz="0" w:space="0" w:color="auto" w:frame="1"/>
        </w:rPr>
        <w:t>（四）公开的及时性：2017年，我局报送的政务及时准确地反映了当前的工作动态，真实反映了工作中的新经验、新做法、新成效，注重政务信息公开的时效性。</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黑体" w:cs="宋体" w:hint="eastAsia"/>
          <w:color w:val="333333"/>
          <w:kern w:val="0"/>
          <w:sz w:val="32"/>
          <w:szCs w:val="32"/>
          <w:bdr w:val="none" w:sz="0" w:space="0" w:color="auto" w:frame="1"/>
        </w:rPr>
        <w:t>三、回应解读情况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2017年司法局未发生回应解读情况。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黑体" w:cs="宋体" w:hint="eastAsia"/>
          <w:color w:val="333333"/>
          <w:kern w:val="0"/>
          <w:sz w:val="32"/>
          <w:szCs w:val="32"/>
          <w:bdr w:val="none" w:sz="0" w:space="0" w:color="auto" w:frame="1"/>
        </w:rPr>
        <w:lastRenderedPageBreak/>
        <w:t>四、依申请公开政府信息情况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2017年度，昌邑区司法局未收到政府信息公开申请。</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黑体" w:cs="宋体" w:hint="eastAsia"/>
          <w:color w:val="333333"/>
          <w:kern w:val="0"/>
          <w:sz w:val="32"/>
          <w:szCs w:val="32"/>
          <w:bdr w:val="none" w:sz="0" w:space="0" w:color="auto" w:frame="1"/>
        </w:rPr>
        <w:t>五、行政复议、诉讼和举报投诉情况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2017年度司法局未发生因政府信息公开而出现的行政复议、行政诉讼和举报投诉等情况。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黑体" w:cs="宋体" w:hint="eastAsia"/>
          <w:color w:val="333333"/>
          <w:kern w:val="0"/>
          <w:sz w:val="32"/>
          <w:szCs w:val="32"/>
          <w:bdr w:val="none" w:sz="0" w:space="0" w:color="auto" w:frame="1"/>
        </w:rPr>
        <w:t>六、机构建设、保障经费和培训会议情况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2017年，昌邑区司法局根据工作需要，1人负责从事政府信息公开工作（兼职），没有依申请公开信息收取或减免费用情况。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黑体" w:cs="宋体" w:hint="eastAsia"/>
          <w:color w:val="333333"/>
          <w:kern w:val="0"/>
          <w:sz w:val="32"/>
          <w:szCs w:val="32"/>
          <w:bdr w:val="none" w:sz="0" w:space="0" w:color="auto" w:frame="1"/>
        </w:rPr>
        <w:t>七、存在问题及工作打算</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2017年，我局虽然在加大司法行政工作公开力度，完善政府信息公开制度等方面取得了一定的成绩，但信息公开工作还存在不足，司法行政公开的内容与公众的需求还存在差距，对政府信息公开的指导力度还有待加强，为此，今后工作着重加强以下几个方面：</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一是推进重点领域信息公开。围绕区委、区政府中心工作，围绕人民群众的公开需求，抓好重点领域信息公开。要加强重点信息发布、解读和回应工作，强化制度机制和平台建设，加大网上公开工作力度，不断增强政务信息公开工作实效。要加强关键环节信息公开。</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二是积极回应群众诉求。通过依法行政从源头上解决“不愿公开”与“不敢公开”的问题，提高公开意识，转变</w:t>
      </w:r>
      <w:r w:rsidRPr="00F71547">
        <w:rPr>
          <w:rFonts w:ascii="方正仿宋简体" w:eastAsia="方正仿宋简体" w:hAnsi="宋体" w:cs="宋体" w:hint="eastAsia"/>
          <w:color w:val="333333"/>
          <w:kern w:val="0"/>
          <w:sz w:val="32"/>
          <w:szCs w:val="32"/>
          <w:bdr w:val="none" w:sz="0" w:space="0" w:color="auto" w:frame="1"/>
        </w:rPr>
        <w:lastRenderedPageBreak/>
        <w:t>思维方式，提升应对能力，做好政府信息主动公开与依申请公开、投诉举报与责任追究工作，有效化解矛盾。</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三是规范依申请公开。高度重视并妥善做好依申请公开受理和答复工作。加强工作研究，建立健全依申请公开各个环节的制度规范和制式文书。</w:t>
      </w:r>
    </w:p>
    <w:p w:rsidR="00F71547" w:rsidRPr="00F71547" w:rsidRDefault="00F71547" w:rsidP="00F71547">
      <w:pPr>
        <w:widowControl/>
        <w:shd w:val="clear" w:color="auto" w:fill="FEFEFE"/>
        <w:spacing w:line="560" w:lineRule="atLeast"/>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四是加强主动公开。正确处理主动公开与依申请公开的关系，加强主动公开工作，进一步拓展主动公开内容。依法应当且实践工作中完全可以主动公开的信息不得人为转化为依申请公开信息。对于行政决策、执行、管理、服务、结果方面的信息，要坚持以公开为常态、不公开为例外的原则，依法公开。</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24"/>
          <w:szCs w:val="24"/>
          <w:bdr w:val="none" w:sz="0" w:space="0" w:color="auto" w:frame="1"/>
        </w:rPr>
        <w:t> </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32"/>
          <w:szCs w:val="32"/>
          <w:bdr w:val="none" w:sz="0" w:space="0" w:color="auto" w:frame="1"/>
        </w:rPr>
        <w:t>                             </w:t>
      </w:r>
      <w:r w:rsidRPr="00F71547">
        <w:rPr>
          <w:rFonts w:ascii="方正仿宋简体" w:eastAsia="方正仿宋简体" w:hAnsi="Times New Roman" w:cs="Times New Roman" w:hint="eastAsia"/>
          <w:color w:val="333333"/>
          <w:kern w:val="0"/>
          <w:sz w:val="32"/>
          <w:szCs w:val="32"/>
          <w:bdr w:val="none" w:sz="0" w:space="0" w:color="auto" w:frame="1"/>
        </w:rPr>
        <w:t xml:space="preserve">         </w:t>
      </w:r>
      <w:r>
        <w:rPr>
          <w:rFonts w:ascii="方正仿宋简体" w:eastAsia="方正仿宋简体" w:hAnsi="Times New Roman" w:cs="Times New Roman" w:hint="eastAsia"/>
          <w:color w:val="333333"/>
          <w:kern w:val="0"/>
          <w:sz w:val="32"/>
          <w:szCs w:val="32"/>
          <w:bdr w:val="none" w:sz="0" w:space="0" w:color="auto" w:frame="1"/>
        </w:rPr>
        <w:t xml:space="preserve">    </w:t>
      </w:r>
      <w:r w:rsidRPr="00F71547">
        <w:rPr>
          <w:rFonts w:ascii="方正仿宋简体" w:eastAsia="方正仿宋简体" w:hAnsi="宋体" w:cs="宋体" w:hint="eastAsia"/>
          <w:color w:val="333333"/>
          <w:kern w:val="0"/>
          <w:sz w:val="32"/>
          <w:szCs w:val="32"/>
          <w:bdr w:val="none" w:sz="0" w:space="0" w:color="auto" w:frame="1"/>
        </w:rPr>
        <w:t>昌邑区司法局</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32"/>
          <w:szCs w:val="32"/>
          <w:bdr w:val="none" w:sz="0" w:space="0" w:color="auto" w:frame="1"/>
        </w:rPr>
        <w:t>                          </w:t>
      </w:r>
      <w:r>
        <w:rPr>
          <w:rFonts w:ascii="方正仿宋简体" w:eastAsia="方正仿宋简体" w:hAnsi="Times New Roman" w:cs="Times New Roman" w:hint="eastAsia"/>
          <w:color w:val="333333"/>
          <w:kern w:val="0"/>
          <w:sz w:val="32"/>
          <w:szCs w:val="32"/>
          <w:bdr w:val="none" w:sz="0" w:space="0" w:color="auto" w:frame="1"/>
        </w:rPr>
        <w:t xml:space="preserve">           </w:t>
      </w:r>
      <w:r w:rsidRPr="00F71547">
        <w:rPr>
          <w:rFonts w:ascii="方正仿宋简体" w:eastAsia="方正仿宋简体" w:hAnsi="Times New Roman" w:cs="Times New Roman" w:hint="eastAsia"/>
          <w:color w:val="333333"/>
          <w:kern w:val="0"/>
          <w:sz w:val="32"/>
          <w:szCs w:val="32"/>
          <w:bdr w:val="none" w:sz="0" w:space="0" w:color="auto" w:frame="1"/>
        </w:rPr>
        <w:t> </w:t>
      </w:r>
      <w:r w:rsidRPr="00F71547">
        <w:rPr>
          <w:rFonts w:ascii="方正仿宋简体" w:eastAsia="方正仿宋简体" w:hAnsi="Times New Roman" w:cs="Times New Roman" w:hint="eastAsia"/>
          <w:color w:val="333333"/>
          <w:kern w:val="0"/>
          <w:sz w:val="32"/>
          <w:szCs w:val="32"/>
          <w:bdr w:val="none" w:sz="0" w:space="0" w:color="auto" w:frame="1"/>
        </w:rPr>
        <w:t xml:space="preserve"> 2017</w:t>
      </w:r>
      <w:r w:rsidRPr="00F71547">
        <w:rPr>
          <w:rFonts w:ascii="方正仿宋简体" w:eastAsia="方正仿宋简体" w:hAnsi="宋体" w:cs="宋体" w:hint="eastAsia"/>
          <w:color w:val="333333"/>
          <w:kern w:val="0"/>
          <w:sz w:val="32"/>
          <w:szCs w:val="32"/>
          <w:bdr w:val="none" w:sz="0" w:space="0" w:color="auto" w:frame="1"/>
        </w:rPr>
        <w:t>年</w:t>
      </w:r>
      <w:r w:rsidRPr="00F71547">
        <w:rPr>
          <w:rFonts w:ascii="方正仿宋简体" w:eastAsia="方正仿宋简体" w:hAnsi="Times New Roman" w:cs="Times New Roman" w:hint="eastAsia"/>
          <w:color w:val="333333"/>
          <w:kern w:val="0"/>
          <w:sz w:val="32"/>
          <w:szCs w:val="32"/>
          <w:bdr w:val="none" w:sz="0" w:space="0" w:color="auto" w:frame="1"/>
        </w:rPr>
        <w:t>12</w:t>
      </w:r>
      <w:r w:rsidRPr="00F71547">
        <w:rPr>
          <w:rFonts w:ascii="方正仿宋简体" w:eastAsia="方正仿宋简体" w:hAnsi="宋体" w:cs="宋体" w:hint="eastAsia"/>
          <w:color w:val="333333"/>
          <w:kern w:val="0"/>
          <w:sz w:val="32"/>
          <w:szCs w:val="32"/>
          <w:bdr w:val="none" w:sz="0" w:space="0" w:color="auto" w:frame="1"/>
        </w:rPr>
        <w:t>月</w:t>
      </w:r>
      <w:r w:rsidRPr="00F71547">
        <w:rPr>
          <w:rFonts w:ascii="方正仿宋简体" w:eastAsia="方正仿宋简体" w:hAnsi="Times New Roman" w:cs="Times New Roman" w:hint="eastAsia"/>
          <w:color w:val="333333"/>
          <w:kern w:val="0"/>
          <w:sz w:val="32"/>
          <w:szCs w:val="32"/>
          <w:bdr w:val="none" w:sz="0" w:space="0" w:color="auto" w:frame="1"/>
        </w:rPr>
        <w:t>13</w:t>
      </w:r>
      <w:r w:rsidRPr="00F71547">
        <w:rPr>
          <w:rFonts w:ascii="方正仿宋简体" w:eastAsia="方正仿宋简体" w:hAnsi="宋体" w:cs="宋体" w:hint="eastAsia"/>
          <w:color w:val="333333"/>
          <w:kern w:val="0"/>
          <w:sz w:val="32"/>
          <w:szCs w:val="32"/>
          <w:bdr w:val="none" w:sz="0" w:space="0" w:color="auto" w:frame="1"/>
        </w:rPr>
        <w:t>日</w:t>
      </w:r>
    </w:p>
    <w:p w:rsidR="00272111" w:rsidRPr="00F71547" w:rsidRDefault="00272111">
      <w:pPr>
        <w:rPr>
          <w:rFonts w:ascii="方正仿宋简体" w:eastAsia="方正仿宋简体"/>
        </w:rPr>
      </w:pPr>
    </w:p>
    <w:sectPr w:rsidR="00272111" w:rsidRPr="00F71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87" w:rsidRDefault="00872587" w:rsidP="004B5724">
      <w:r>
        <w:separator/>
      </w:r>
    </w:p>
  </w:endnote>
  <w:endnote w:type="continuationSeparator" w:id="0">
    <w:p w:rsidR="00872587" w:rsidRDefault="00872587" w:rsidP="004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87" w:rsidRDefault="00872587" w:rsidP="004B5724">
      <w:r>
        <w:separator/>
      </w:r>
    </w:p>
  </w:footnote>
  <w:footnote w:type="continuationSeparator" w:id="0">
    <w:p w:rsidR="00872587" w:rsidRDefault="00872587" w:rsidP="004B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CB"/>
    <w:rsid w:val="00272111"/>
    <w:rsid w:val="004B5724"/>
    <w:rsid w:val="005C0ECB"/>
    <w:rsid w:val="00872587"/>
    <w:rsid w:val="00F7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547"/>
    <w:rPr>
      <w:sz w:val="18"/>
      <w:szCs w:val="18"/>
    </w:rPr>
  </w:style>
  <w:style w:type="character" w:customStyle="1" w:styleId="Char">
    <w:name w:val="批注框文本 Char"/>
    <w:basedOn w:val="a0"/>
    <w:link w:val="a3"/>
    <w:uiPriority w:val="99"/>
    <w:semiHidden/>
    <w:rsid w:val="00F71547"/>
    <w:rPr>
      <w:sz w:val="18"/>
      <w:szCs w:val="18"/>
    </w:rPr>
  </w:style>
  <w:style w:type="paragraph" w:styleId="a4">
    <w:name w:val="header"/>
    <w:basedOn w:val="a"/>
    <w:link w:val="Char0"/>
    <w:uiPriority w:val="99"/>
    <w:unhideWhenUsed/>
    <w:rsid w:val="004B57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5724"/>
    <w:rPr>
      <w:sz w:val="18"/>
      <w:szCs w:val="18"/>
    </w:rPr>
  </w:style>
  <w:style w:type="paragraph" w:styleId="a5">
    <w:name w:val="footer"/>
    <w:basedOn w:val="a"/>
    <w:link w:val="Char1"/>
    <w:uiPriority w:val="99"/>
    <w:unhideWhenUsed/>
    <w:rsid w:val="004B5724"/>
    <w:pPr>
      <w:tabs>
        <w:tab w:val="center" w:pos="4153"/>
        <w:tab w:val="right" w:pos="8306"/>
      </w:tabs>
      <w:snapToGrid w:val="0"/>
      <w:jc w:val="left"/>
    </w:pPr>
    <w:rPr>
      <w:sz w:val="18"/>
      <w:szCs w:val="18"/>
    </w:rPr>
  </w:style>
  <w:style w:type="character" w:customStyle="1" w:styleId="Char1">
    <w:name w:val="页脚 Char"/>
    <w:basedOn w:val="a0"/>
    <w:link w:val="a5"/>
    <w:uiPriority w:val="99"/>
    <w:rsid w:val="004B57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547"/>
    <w:rPr>
      <w:sz w:val="18"/>
      <w:szCs w:val="18"/>
    </w:rPr>
  </w:style>
  <w:style w:type="character" w:customStyle="1" w:styleId="Char">
    <w:name w:val="批注框文本 Char"/>
    <w:basedOn w:val="a0"/>
    <w:link w:val="a3"/>
    <w:uiPriority w:val="99"/>
    <w:semiHidden/>
    <w:rsid w:val="00F71547"/>
    <w:rPr>
      <w:sz w:val="18"/>
      <w:szCs w:val="18"/>
    </w:rPr>
  </w:style>
  <w:style w:type="paragraph" w:styleId="a4">
    <w:name w:val="header"/>
    <w:basedOn w:val="a"/>
    <w:link w:val="Char0"/>
    <w:uiPriority w:val="99"/>
    <w:unhideWhenUsed/>
    <w:rsid w:val="004B57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5724"/>
    <w:rPr>
      <w:sz w:val="18"/>
      <w:szCs w:val="18"/>
    </w:rPr>
  </w:style>
  <w:style w:type="paragraph" w:styleId="a5">
    <w:name w:val="footer"/>
    <w:basedOn w:val="a"/>
    <w:link w:val="Char1"/>
    <w:uiPriority w:val="99"/>
    <w:unhideWhenUsed/>
    <w:rsid w:val="004B5724"/>
    <w:pPr>
      <w:tabs>
        <w:tab w:val="center" w:pos="4153"/>
        <w:tab w:val="right" w:pos="8306"/>
      </w:tabs>
      <w:snapToGrid w:val="0"/>
      <w:jc w:val="left"/>
    </w:pPr>
    <w:rPr>
      <w:sz w:val="18"/>
      <w:szCs w:val="18"/>
    </w:rPr>
  </w:style>
  <w:style w:type="character" w:customStyle="1" w:styleId="Char1">
    <w:name w:val="页脚 Char"/>
    <w:basedOn w:val="a0"/>
    <w:link w:val="a5"/>
    <w:uiPriority w:val="99"/>
    <w:rsid w:val="004B57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16955">
      <w:bodyDiv w:val="1"/>
      <w:marLeft w:val="0"/>
      <w:marRight w:val="0"/>
      <w:marTop w:val="0"/>
      <w:marBottom w:val="0"/>
      <w:divBdr>
        <w:top w:val="none" w:sz="0" w:space="0" w:color="auto"/>
        <w:left w:val="none" w:sz="0" w:space="0" w:color="auto"/>
        <w:bottom w:val="none" w:sz="0" w:space="0" w:color="auto"/>
        <w:right w:val="none" w:sz="0" w:space="0" w:color="auto"/>
      </w:divBdr>
      <w:divsChild>
        <w:div w:id="1824352580">
          <w:marLeft w:val="0"/>
          <w:marRight w:val="0"/>
          <w:marTop w:val="0"/>
          <w:marBottom w:val="0"/>
          <w:divBdr>
            <w:top w:val="none" w:sz="0" w:space="0" w:color="auto"/>
            <w:left w:val="none" w:sz="0" w:space="0" w:color="auto"/>
            <w:bottom w:val="none" w:sz="0" w:space="0" w:color="auto"/>
            <w:right w:val="none" w:sz="0" w:space="0" w:color="auto"/>
          </w:divBdr>
          <w:divsChild>
            <w:div w:id="1538077739">
              <w:marLeft w:val="0"/>
              <w:marRight w:val="0"/>
              <w:marTop w:val="0"/>
              <w:marBottom w:val="0"/>
              <w:divBdr>
                <w:top w:val="none" w:sz="0" w:space="0" w:color="auto"/>
                <w:left w:val="none" w:sz="0" w:space="0" w:color="auto"/>
                <w:bottom w:val="none" w:sz="0" w:space="0" w:color="auto"/>
                <w:right w:val="none" w:sz="0" w:space="0" w:color="auto"/>
              </w:divBdr>
              <w:divsChild>
                <w:div w:id="1463189455">
                  <w:marLeft w:val="0"/>
                  <w:marRight w:val="0"/>
                  <w:marTop w:val="0"/>
                  <w:marBottom w:val="0"/>
                  <w:divBdr>
                    <w:top w:val="none" w:sz="0" w:space="0" w:color="auto"/>
                    <w:left w:val="none" w:sz="0" w:space="0" w:color="auto"/>
                    <w:bottom w:val="none" w:sz="0" w:space="0" w:color="auto"/>
                    <w:right w:val="none" w:sz="0" w:space="0" w:color="auto"/>
                  </w:divBdr>
                  <w:divsChild>
                    <w:div w:id="1337074152">
                      <w:marLeft w:val="0"/>
                      <w:marRight w:val="0"/>
                      <w:marTop w:val="150"/>
                      <w:marBottom w:val="630"/>
                      <w:divBdr>
                        <w:top w:val="single" w:sz="12" w:space="0" w:color="D8D8D8"/>
                        <w:left w:val="none" w:sz="0" w:space="0" w:color="auto"/>
                        <w:bottom w:val="none" w:sz="0" w:space="0" w:color="auto"/>
                        <w:right w:val="none" w:sz="0" w:space="0" w:color="auto"/>
                      </w:divBdr>
                      <w:divsChild>
                        <w:div w:id="14428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yqsfj225@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2017-12-13T06:24:00Z</cp:lastPrinted>
  <dcterms:created xsi:type="dcterms:W3CDTF">2017-12-13T06:21:00Z</dcterms:created>
  <dcterms:modified xsi:type="dcterms:W3CDTF">2018-01-18T01:55:00Z</dcterms:modified>
</cp:coreProperties>
</file>