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8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根据《中华人民共和国政府信息公开条例》规定，现公布吉林市昌邑区新建街道办事处202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政府信息公开工作年度报告。本年报由“总体情况”“主动公开政府信息情况”“收到和处理政府信息公开申请的情况”“政府信息公开行政复议”“行政诉讼情况”“存在的主要问题及改进情况”“其他需要报告的事项”等六部分组成。报告中所列数据的统计时限为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年1月1日起至202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12月31日止。本年报通过吉林市昌邑区人民政府网站——政府信息公开专栏向社会公开（网址：http://xxgk.jlscy.gov.cn/qtdw/xjj/gkzn/）欢迎社会各界进行监督、提出意见，欢迎广大机关、企事业单位、科研院所和人民群众参阅使用。如对本年报有疑问、意见和建议，请联系吉林市昌邑区新建街道办事处，地址：吉林市昌邑区迎宾路3号新建街道办事处，邮编：132002，电话：0432-62711676。</w:t>
      </w:r>
    </w:p>
    <w:p w14:paraId="01DF8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一、总体情况</w:t>
      </w:r>
    </w:p>
    <w:p w14:paraId="1E25CD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扎实开展政府信息公开是新建街道办事处贯彻落实《中华人民共和国政府信息公开条例》的重要举措，是深入推行政务公开、转变政府职能、建设服务型政府的一项重要工作。</w:t>
      </w:r>
    </w:p>
    <w:p w14:paraId="003549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（一）组织推动全省政府信息公开工作。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新建街道办事处认真贯彻《中华人民共和国政府信息公开条例》精神,把政府信息公开作为政府施政的基础。制定完善了一系列的配套制度,加强组织领导,明确职责分工,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积极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稳妥地推进政府信息公开,充分发挥了政府信息对人民群众生产,生活和经济的积极影响,切实保障了人民群众的合法权益,有力促进了服务型政府的建设。</w:t>
      </w:r>
    </w:p>
    <w:p w14:paraId="6CA903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（二）积极推动政府信息主动公开。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始终坚持公开为常态,不公开为例外,以安全生产、社会保障、民生领域等群众最关切的信息为重点,积极开展信息公开工作,推进政务服务事项、办事指南等信息公开。</w:t>
      </w:r>
    </w:p>
    <w:p w14:paraId="44616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highlight w:val="red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（三）认真规范处理依申请公开。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年内，健全完善了《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街道办事处政府信息主动公开制度》《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街道政府信息公开保密审查制度》《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街道办事处政府信息依申请公开制度》《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街道政府信息公开工作年度报告制度》《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街道办事处政府信息发布协调制度》《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街道政府信息公开举报受理制度》等制度，为我街开展政府信息工作提供可靠的管理办法，打下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坚实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的基础。</w:t>
      </w:r>
    </w:p>
    <w:p w14:paraId="525CBE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（四）不断强化政府信息公开平台内容保障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内容保障工作是政府门户网站建设的最重要基础。只有不断加大政务信息发布力度、提高网上服务水平、拓展互动交流功能，才能为政府门户网站提供丰富、可靠的内容保障，增强政府门户网站的权威性和影响力。</w:t>
      </w:r>
    </w:p>
    <w:p w14:paraId="60E17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（五）全力做好宣传培训评估考核等基础工作。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新建街道办事处为做好政务公开工作，组织开展宣传、培训活动，提升工作人员思想素质和业务水平。建立评估考核机制，督促街道各科室、各社区全力开展政务信息公开工作。</w:t>
      </w:r>
    </w:p>
    <w:p w14:paraId="4EE569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二、主动公开政府信息情况</w:t>
      </w:r>
    </w:p>
    <w:tbl>
      <w:tblPr>
        <w:tblStyle w:val="2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 w14:paraId="51D1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7AE4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465B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714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B9A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7825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7149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8D4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0C86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3254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CB1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546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7F6F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7F24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3557E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Style w:val="2"/>
        <w:tblW w:w="901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936"/>
        <w:gridCol w:w="2563"/>
        <w:gridCol w:w="675"/>
        <w:gridCol w:w="685"/>
        <w:gridCol w:w="717"/>
        <w:gridCol w:w="696"/>
        <w:gridCol w:w="748"/>
        <w:gridCol w:w="675"/>
        <w:gridCol w:w="623"/>
      </w:tblGrid>
      <w:tr w14:paraId="6770EC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07EFB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A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63C086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3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C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E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CAB2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1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413D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1A7A0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8DD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950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72C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93FD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36E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EA0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2D0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058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826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780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F60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36F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9BC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A0605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3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D75B5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5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4DB88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F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63CB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C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93898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A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5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9D6F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F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76980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C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F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0CDE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6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7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466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1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CF012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D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A583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B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E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32AA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5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F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F04F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8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3276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A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6FE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7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9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366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6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C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F436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5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F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860A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0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E6D35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F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3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99B4F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5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39635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49E03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7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514F7A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607"/>
        <w:gridCol w:w="600"/>
        <w:gridCol w:w="628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4D0E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1525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44A0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2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2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F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8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4060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673D70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存在的主要问题及改进情况</w:t>
      </w:r>
    </w:p>
    <w:p w14:paraId="21B6F0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年以来，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新建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街道信息公开工作取得了一定成效，但仍然存在一些问题和困难，存在的主要问题具体表现在：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一是主动公开滞后，且政策解读晦涩，难以满足群众理解需求；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是人员配置不足，多为兼职负责，工作保障薄弱。</w:t>
      </w:r>
    </w:p>
    <w:p w14:paraId="56F7F6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为更好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完成政府信息公开工作，现通过以下办法进行改进：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是强化主动公开时效与解读质量，建立信息公开时限台账，明确政策发布后3个工作日内完成通俗化解读；二是加强队伍保障，配备1名专职信息公开人员，定期开展业务培训，将工作成效纳入考核，提升工作专业性与积极性。</w:t>
      </w:r>
      <w:bookmarkStart w:id="0" w:name="_GoBack"/>
      <w:bookmarkEnd w:id="0"/>
    </w:p>
    <w:p w14:paraId="424E4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六、其他需要报告的事项</w:t>
      </w:r>
    </w:p>
    <w:p w14:paraId="41DF6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本年度无其他需要报告的事项。</w:t>
      </w:r>
    </w:p>
    <w:p w14:paraId="222076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1F97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ZGJjMmRmYTFhYTYyNTA0OTFjNjQ4YTA5ZDU1MGUifQ=="/>
  </w:docVars>
  <w:rsids>
    <w:rsidRoot w:val="00000000"/>
    <w:rsid w:val="0BEF27AA"/>
    <w:rsid w:val="0CF05A0A"/>
    <w:rsid w:val="0F673EDB"/>
    <w:rsid w:val="1C8B0804"/>
    <w:rsid w:val="4F8E4414"/>
    <w:rsid w:val="59FB4574"/>
    <w:rsid w:val="5A820406"/>
    <w:rsid w:val="5F852FF1"/>
    <w:rsid w:val="6D1C409B"/>
    <w:rsid w:val="7801174F"/>
    <w:rsid w:val="7B6D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1781</Words>
  <Characters>1868</Characters>
  <Lines>0</Lines>
  <Paragraphs>0</Paragraphs>
  <TotalTime>1</TotalTime>
  <ScaleCrop>false</ScaleCrop>
  <LinksUpToDate>false</LinksUpToDate>
  <CharactersWithSpaces>1881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2024-01-16T07:10:00Z</dcterms:created>
  <dc:creator>admin</dc:creator>
  <cp:lastModifiedBy>朱予嫣</cp:lastModifiedBy>
  <cp:lastPrinted>2024-01-17T01:04:00Z</cp:lastPrinted>
  <dcterms:modified xsi:type="dcterms:W3CDTF">2026-01-06T03:05:14Z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10CFAFB4B3204E20A1EE0A5C9013770A_13</vt:lpwstr>
  </property>
  <property fmtid="{D5CDD505-2E9C-101B-9397-08002B2CF9AE}" pid="4" name="KSOTemplateDocerSaveRecord">
    <vt:lpwstr>eyJoZGlkIjoiMzBhZGJjMmRmYTFhYTYyNTA0OTFjNjQ4YTA5ZDU1MGUiLCJ1c2VySWQiOiI0NDc2NTMxNDcifQ==</vt:lpwstr>
  </property>
</Properties>
</file>