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20" w:after="120" w:line="560" w:lineRule="exact"/>
        <w:rPr>
          <w:rFonts w:ascii="黑体" w:hAnsi="黑体" w:eastAsia="黑体"/>
          <w:kern w:val="32"/>
          <w:sz w:val="34"/>
          <w:szCs w:val="34"/>
        </w:rPr>
      </w:pPr>
      <w:r>
        <w:rPr>
          <w:rFonts w:hint="eastAsia" w:ascii="黑体" w:hAnsi="黑体" w:eastAsia="黑体"/>
          <w:kern w:val="32"/>
          <w:sz w:val="34"/>
          <w:szCs w:val="34"/>
        </w:rPr>
        <w:t>附</w:t>
      </w:r>
      <w:bookmarkStart w:id="0" w:name="_GoBack"/>
      <w:bookmarkEnd w:id="0"/>
      <w:r>
        <w:rPr>
          <w:rFonts w:hint="eastAsia" w:ascii="黑体" w:hAnsi="黑体" w:eastAsia="黑体"/>
          <w:kern w:val="32"/>
          <w:sz w:val="34"/>
          <w:szCs w:val="34"/>
        </w:rPr>
        <w:t>件</w:t>
      </w:r>
      <w:r>
        <w:rPr>
          <w:rFonts w:ascii="黑体" w:hAnsi="黑体" w:eastAsia="黑体"/>
          <w:kern w:val="32"/>
          <w:sz w:val="34"/>
          <w:szCs w:val="34"/>
        </w:rPr>
        <w:t>1</w:t>
      </w:r>
    </w:p>
    <w:p>
      <w:pPr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2"/>
          <w:sz w:val="44"/>
          <w:szCs w:val="44"/>
        </w:rPr>
        <w:t>昌邑区政策措施公平竞争审查报告</w:t>
      </w:r>
    </w:p>
    <w:p>
      <w:pPr>
        <w:adjustRightInd w:val="0"/>
        <w:spacing w:line="560" w:lineRule="exact"/>
        <w:rPr>
          <w:rFonts w:ascii="华文中宋" w:hAnsi="华文中宋" w:eastAsia="华文中宋"/>
          <w:kern w:val="32"/>
          <w:sz w:val="44"/>
          <w:szCs w:val="44"/>
        </w:rPr>
      </w:pPr>
      <w:r>
        <w:rPr>
          <w:rFonts w:hint="eastAsia" w:hAnsi="宋体"/>
          <w:sz w:val="24"/>
          <w:szCs w:val="24"/>
        </w:rPr>
        <w:t>政策措施制定机关（盖章）：</w:t>
      </w:r>
    </w:p>
    <w:tbl>
      <w:tblPr>
        <w:tblStyle w:val="5"/>
        <w:tblW w:w="90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67"/>
        <w:gridCol w:w="136"/>
        <w:gridCol w:w="2131"/>
        <w:gridCol w:w="904"/>
        <w:gridCol w:w="232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4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政策措施名称</w:t>
            </w:r>
          </w:p>
        </w:tc>
        <w:tc>
          <w:tcPr>
            <w:tcW w:w="7815" w:type="dxa"/>
            <w:gridSpan w:val="6"/>
            <w:vAlign w:val="center"/>
          </w:tcPr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性质</w:t>
            </w:r>
          </w:p>
        </w:tc>
        <w:tc>
          <w:tcPr>
            <w:tcW w:w="7815" w:type="dxa"/>
            <w:gridSpan w:val="6"/>
            <w:vAlign w:val="center"/>
          </w:tcPr>
          <w:p>
            <w:pPr>
              <w:adjustRightIn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地方性法规草案□地方政府规章草案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hAnsi="宋体"/>
                <w:sz w:val="24"/>
                <w:szCs w:val="24"/>
              </w:rPr>
              <w:t>规范性文件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hAnsi="宋体"/>
                <w:sz w:val="24"/>
                <w:szCs w:val="24"/>
              </w:rPr>
              <w:t>其他政策措施□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起草</w:t>
            </w:r>
          </w:p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机构</w:t>
            </w:r>
          </w:p>
        </w:tc>
        <w:tc>
          <w:tcPr>
            <w:tcW w:w="15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名称</w:t>
            </w:r>
          </w:p>
        </w:tc>
        <w:tc>
          <w:tcPr>
            <w:tcW w:w="6248" w:type="dxa"/>
            <w:gridSpan w:val="5"/>
            <w:vAlign w:val="center"/>
          </w:tcPr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联系人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pacing w:line="320" w:lineRule="exact"/>
              <w:ind w:right="105" w:rightChars="50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电话</w:t>
            </w:r>
          </w:p>
        </w:tc>
        <w:tc>
          <w:tcPr>
            <w:tcW w:w="2845" w:type="dxa"/>
            <w:vAlign w:val="center"/>
          </w:tcPr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审查</w:t>
            </w:r>
          </w:p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机构</w:t>
            </w:r>
          </w:p>
        </w:tc>
        <w:tc>
          <w:tcPr>
            <w:tcW w:w="15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名称</w:t>
            </w:r>
          </w:p>
        </w:tc>
        <w:tc>
          <w:tcPr>
            <w:tcW w:w="6248" w:type="dxa"/>
            <w:gridSpan w:val="5"/>
            <w:vAlign w:val="center"/>
          </w:tcPr>
          <w:p>
            <w:pPr>
              <w:adjustRightInd w:val="0"/>
              <w:spacing w:line="320" w:lineRule="exact"/>
              <w:ind w:right="105" w:rightChar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部门负责人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pacing w:line="320" w:lineRule="exact"/>
              <w:ind w:right="105" w:rightChars="50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</w:t>
            </w:r>
          </w:p>
        </w:tc>
        <w:tc>
          <w:tcPr>
            <w:tcW w:w="2845" w:type="dxa"/>
            <w:vAlign w:val="center"/>
          </w:tcPr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承办人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pacing w:line="320" w:lineRule="exact"/>
              <w:ind w:right="105" w:rightChars="50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电话</w:t>
            </w:r>
          </w:p>
        </w:tc>
        <w:tc>
          <w:tcPr>
            <w:tcW w:w="2845" w:type="dxa"/>
            <w:vAlign w:val="center"/>
          </w:tcPr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征求意见情况</w:t>
            </w:r>
          </w:p>
        </w:tc>
        <w:tc>
          <w:tcPr>
            <w:tcW w:w="781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征求利害关系人意见□向社会公开征求意见□专家咨询意见</w:t>
            </w:r>
            <w:r>
              <w:pict>
                <v:shape id="自选图形 204" o:spid="_x0000_s1027" o:spt="109" type="#_x0000_t109" style="position:absolute;left:0pt;margin-left:456.25pt;margin-top:399.95pt;height:13.5pt;width:14.25pt;z-index:251658240;mso-width-relative:page;mso-height-relative:page;" o:preferrelative="t" coordsize="21600,21600">
                  <v:path/>
                  <v:fill focussize="0,0"/>
                  <v:stroke miterlimit="2"/>
                  <v:imagedata o:title=""/>
                  <o:lock v:ext="edit"/>
                </v:shape>
              </w:pict>
            </w:r>
            <w:r>
              <w:pict>
                <v:shape id="自选图形 203" o:spid="_x0000_s1028" o:spt="109" type="#_x0000_t109" style="position:absolute;left:0pt;margin-left:456.25pt;margin-top:399.95pt;height:13.5pt;width:14.25pt;z-index:251657216;mso-width-relative:page;mso-height-relative:page;" o:preferrelative="t" coordsize="21600,21600">
                  <v:path/>
                  <v:fill focussize="0,0"/>
                  <v:stroke miterlimit="2"/>
                  <v:imagedata o:title=""/>
                  <o:lock v:ext="edit"/>
                </v:shape>
              </w:pict>
            </w:r>
            <w:r>
              <w:rPr>
                <w:rFonts w:hint="eastAsia" w:hAnsi="宋体"/>
                <w:sz w:val="24"/>
                <w:szCs w:val="24"/>
              </w:rPr>
              <w:t>□听证□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245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15" w:type="dxa"/>
            <w:gridSpan w:val="6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具体情况（时间、对象、意见反馈和采纳情况）：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4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政策措施类别</w:t>
            </w:r>
          </w:p>
        </w:tc>
        <w:tc>
          <w:tcPr>
            <w:tcW w:w="7815" w:type="dxa"/>
            <w:gridSpan w:val="6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（对照审查四类标准填写）</w:t>
            </w:r>
          </w:p>
          <w:p>
            <w:pPr>
              <w:spacing w:line="320" w:lineRule="exact"/>
              <w:jc w:val="righ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jc w:val="righ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</w:rPr>
              <w:t>（可附相关报告）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4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政策措施制定背景、重要性、必要性</w:t>
            </w:r>
          </w:p>
        </w:tc>
        <w:tc>
          <w:tcPr>
            <w:tcW w:w="7815" w:type="dxa"/>
            <w:gridSpan w:val="6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（可附相关报告）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4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审查</w:t>
            </w:r>
          </w:p>
          <w:p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方式</w:t>
            </w:r>
          </w:p>
        </w:tc>
        <w:tc>
          <w:tcPr>
            <w:tcW w:w="7815" w:type="dxa"/>
            <w:gridSpan w:val="6"/>
            <w:vAlign w:val="center"/>
          </w:tcPr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审查</w:t>
            </w:r>
          </w:p>
          <w:p>
            <w:pPr>
              <w:adjustRightInd w:val="0"/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结论</w:t>
            </w:r>
          </w:p>
        </w:tc>
        <w:tc>
          <w:tcPr>
            <w:tcW w:w="7815" w:type="dxa"/>
            <w:gridSpan w:val="6"/>
            <w:vAlign w:val="center"/>
          </w:tcPr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948" w:type="dxa"/>
            <w:gridSpan w:val="3"/>
            <w:vAlign w:val="center"/>
          </w:tcPr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审查机构承办人（签名）：</w:t>
            </w:r>
          </w:p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320" w:lineRule="exact"/>
              <w:ind w:right="105" w:rightChars="50"/>
              <w:jc w:val="right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审查机构负责人（签名）：</w:t>
            </w:r>
          </w:p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320" w:lineRule="exact"/>
              <w:ind w:right="105" w:rightChars="50"/>
              <w:jc w:val="right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</w:tc>
        <w:tc>
          <w:tcPr>
            <w:tcW w:w="3077" w:type="dxa"/>
            <w:gridSpan w:val="2"/>
          </w:tcPr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政策制定机关主要负责人（签名）：</w:t>
            </w:r>
          </w:p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  <w:p>
            <w:pPr>
              <w:adjustRightInd w:val="0"/>
              <w:spacing w:line="320" w:lineRule="exact"/>
              <w:ind w:right="105" w:rightChars="50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320" w:lineRule="exact"/>
              <w:ind w:right="105" w:rightChars="50" w:firstLine="1200" w:firstLineChars="500"/>
              <w:rPr>
                <w:b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pacing w:line="400" w:lineRule="exact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备注：</w:t>
      </w:r>
      <w:r>
        <w:rPr>
          <w:rFonts w:hAnsi="宋体"/>
          <w:sz w:val="24"/>
          <w:szCs w:val="24"/>
        </w:rPr>
        <w:t xml:space="preserve">1. </w:t>
      </w:r>
      <w:r>
        <w:rPr>
          <w:rFonts w:hint="eastAsia" w:hAnsi="宋体"/>
          <w:sz w:val="24"/>
          <w:szCs w:val="24"/>
        </w:rPr>
        <w:t>审查结论填写：可以实施或属例外规定可以实施。属例外规定可以实施的必</w:t>
      </w:r>
    </w:p>
    <w:p>
      <w:pPr>
        <w:adjustRightInd w:val="0"/>
        <w:spacing w:line="400" w:lineRule="exact"/>
        <w:ind w:firstLine="980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须说明理由。</w:t>
      </w:r>
    </w:p>
    <w:p>
      <w:pPr>
        <w:adjustRightInd w:val="0"/>
        <w:spacing w:line="400" w:lineRule="exact"/>
        <w:ind w:firstLine="720"/>
        <w:jc w:val="left"/>
      </w:pPr>
      <w:r>
        <w:rPr>
          <w:rFonts w:hAnsi="宋体"/>
          <w:sz w:val="24"/>
          <w:szCs w:val="24"/>
        </w:rPr>
        <w:t xml:space="preserve">2. </w:t>
      </w:r>
      <w:r>
        <w:rPr>
          <w:rFonts w:hint="eastAsia" w:hAnsi="宋体"/>
          <w:sz w:val="24"/>
          <w:szCs w:val="24"/>
        </w:rPr>
        <w:t>表内内容填写不下，可另外附纸。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1" o:spid="_x0000_s2049" o:spt="1" style="position:absolute;left:0pt;margin-top:0pt;height:144pt;width:144pt;mso-position-horizontal:outside;mso-position-horizontal-relative:margin;mso-wrap-style:none;z-index:251660288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DD3"/>
    <w:rsid w:val="00193DD3"/>
    <w:rsid w:val="00262C05"/>
    <w:rsid w:val="00456B50"/>
    <w:rsid w:val="008D7853"/>
    <w:rsid w:val="00A636F9"/>
    <w:rsid w:val="00F16500"/>
    <w:rsid w:val="00F70994"/>
    <w:rsid w:val="3192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uiPriority w:val="99"/>
    <w:rPr>
      <w:rFonts w:ascii="Calibri" w:hAnsi="Calibri" w:cs="黑体"/>
      <w:sz w:val="18"/>
      <w:szCs w:val="18"/>
    </w:rPr>
  </w:style>
  <w:style w:type="character" w:customStyle="1" w:styleId="7">
    <w:name w:val="Header Char"/>
    <w:basedOn w:val="4"/>
    <w:link w:val="3"/>
    <w:semiHidden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64</Words>
  <Characters>369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2017-08-14T03:10:00Z</dcterms:created>
  <dc:creator>lenovo</dc:creator>
  <cp:lastModifiedBy>噢买尬1369978391</cp:lastModifiedBy>
  <cp:lastPrinted>2017-11-13T06:37:50Z</cp:lastPrinted>
  <dcterms:modified xsi:type="dcterms:W3CDTF">2017-11-13T06:37:53Z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