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52A29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color="0A0000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color="0A0000" w:fill="FFFFFF"/>
          <w14:textFill>
            <w14:solidFill>
              <w14:schemeClr w14:val="tx1"/>
            </w14:solidFill>
          </w14:textFill>
        </w:rPr>
        <w:t>桦甸市</w:t>
      </w:r>
      <w:r>
        <w:rPr>
          <w:rFonts w:hint="eastAsia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color="0A0000" w:fill="FFFFFF"/>
          <w:lang w:val="en-US" w:eastAsia="zh-CN"/>
          <w14:textFill>
            <w14:solidFill>
              <w14:schemeClr w14:val="tx1"/>
            </w14:solidFill>
          </w14:textFill>
        </w:rPr>
        <w:t>水利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color="0A0000" w:fill="FFFFFF"/>
          <w14:textFill>
            <w14:solidFill>
              <w14:schemeClr w14:val="tx1"/>
            </w14:solidFill>
          </w14:textFill>
        </w:rPr>
        <w:t>局</w:t>
      </w:r>
    </w:p>
    <w:p w14:paraId="4B068C65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Lines="27" w:afterAutospacing="0" w:line="63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color="0A0000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color="0A0000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color="0A0000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color="0A0000" w:fill="FFFFFF"/>
          <w14:textFill>
            <w14:solidFill>
              <w14:schemeClr w14:val="tx1"/>
            </w14:solidFill>
          </w14:textFill>
        </w:rPr>
        <w:t>年政府信息公开工作年度报告</w:t>
      </w:r>
    </w:p>
    <w:p w14:paraId="24C625A7">
      <w:pPr>
        <w:spacing w:beforeAutospacing="0" w:line="24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</w:pPr>
    </w:p>
    <w:p w14:paraId="6618BB79">
      <w:pPr>
        <w:spacing w:beforeAutospacing="0" w:line="24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根据《中华人民共和国政府信息公开条例》（以下简称《条例》），桦甸市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水利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局编制了202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年政府信息公开工作年度报告（以下简称《报告》）。本年报由总体情况、主动公开政府信息情况、收到和处理政府信息公开申请的情况、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政府信息公开行政复议、行政诉讼情况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A0000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存在的主要问题及改进情况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、其他需要报告的事项等六部分组成。报告中所列数据的统计时限为202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年1月1日起至202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年12月31日止。本年度报告的电子版可在桦甸市人民政府门户网站（http://www.huadian.gov.cn/）上查阅。桦甸市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水利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局联系电话：0432－662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30608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，地址：桦甸市桦甸大街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59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号，邮编：132400，电子邮箱：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2556729017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@163.com。</w:t>
      </w:r>
    </w:p>
    <w:p w14:paraId="3A7E0F47">
      <w:pPr>
        <w:spacing w:line="240" w:lineRule="auto"/>
        <w:ind w:firstLine="480" w:firstLineChars="200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A0000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一、总体情况</w:t>
      </w:r>
    </w:p>
    <w:p w14:paraId="7B49A589">
      <w:pPr>
        <w:widowControl w:val="0"/>
        <w:numPr>
          <w:ilvl w:val="0"/>
          <w:numId w:val="1"/>
        </w:numPr>
        <w:wordWrap/>
        <w:adjustRightInd/>
        <w:snapToGrid/>
        <w:spacing w:line="24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组织推动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本部门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政府信息公开工作。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年，桦甸市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水利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局高度重视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狠抓政务公开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各项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工作落实，保障了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水利系统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政府信息公开工作依法、及时、准确、有序地开展。成立政府信息公开领导小组，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主要领导魏本峰任组长，分管领导孙秀宇、于轩任副组长且具体负责分管领域的信息公开工作，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形成政府信息公开工作由综合办公室牵头负责，各相关部门按要求严格落实的工作机制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  <w:t>加强统筹推进、管理协调、工作指导，及时向社会公开涉及群众利益、需要群众广泛知晓的信息。</w:t>
      </w:r>
    </w:p>
    <w:p w14:paraId="5B4E5FE2">
      <w:pPr>
        <w:widowControl w:val="0"/>
        <w:numPr>
          <w:ilvl w:val="0"/>
          <w:numId w:val="1"/>
        </w:numPr>
        <w:wordWrap/>
        <w:adjustRightInd/>
        <w:snapToGrid/>
        <w:spacing w:line="24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积极推动政府信息主动公开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。对照《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例》规定，聚焦法定主动公开内容，全面对市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水利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局掌握的政府信息进行梳理，查漏补缺，做到法定要求公开的政府信息应公开尽公开，全面提升政府信息公开质量。202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年，市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水利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局主动公开政府信息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条，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依申请公开上传专栏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 1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条，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主要通过政府网站公开。</w:t>
      </w:r>
    </w:p>
    <w:p w14:paraId="4694BD6A">
      <w:pPr>
        <w:widowControl w:val="0"/>
        <w:numPr>
          <w:ilvl w:val="0"/>
          <w:numId w:val="1"/>
        </w:numPr>
        <w:wordWrap/>
        <w:adjustRightInd/>
        <w:snapToGrid/>
        <w:spacing w:line="240" w:lineRule="auto"/>
        <w:ind w:left="-220" w:leftChars="0" w:firstLine="64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认真规范处理依申请公开。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  <w:t>在本年度中我单位无依申请公开情况。</w:t>
      </w:r>
    </w:p>
    <w:p w14:paraId="6DB5C1B6">
      <w:pPr>
        <w:widowControl w:val="0"/>
        <w:numPr>
          <w:ilvl w:val="0"/>
          <w:numId w:val="1"/>
        </w:numPr>
        <w:wordWrap/>
        <w:adjustRightInd/>
        <w:snapToGrid/>
        <w:spacing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不断强化政府信息公开平台内容保障。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  <w:t>我局完善了政府信息公开指南及目录系统。按照《条例》规定的范围，结合我局工作实际，完善了政府信息公开指南和目录的编制工作，并通过广泛征求社会公众意见，调整、充实和完善目录分类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  <w:t>，认领政务公开基层政务公开标准化目标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single" w:color="auto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  <w:t xml:space="preserve"> 7 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  <w:t>。同时针对我局在政务公开工作方面存在的不足进行查缺补漏，呈现出一个更加完整的信息公开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  <w:t>平台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0C1A4DC">
      <w:pPr>
        <w:widowControl w:val="0"/>
        <w:numPr>
          <w:ilvl w:val="0"/>
          <w:numId w:val="1"/>
        </w:numPr>
        <w:wordWrap/>
        <w:adjustRightInd/>
        <w:snapToGrid/>
        <w:spacing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全力做好宣传培训评估考核等基础工作。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认真学习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政府信息公开工作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文件精神，对信息公开工作人员进行全面培训指导，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集中培训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u w:val="single" w:color="auto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 xml:space="preserve">  4次，宣传 1 次，发放《政府信息公开条例》宣传册  100本，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积极参加省、市相关业务的培训，及时推广经验。</w:t>
      </w:r>
    </w:p>
    <w:p w14:paraId="7A9E001D">
      <w:pPr>
        <w:widowControl w:val="0"/>
        <w:wordWrap/>
        <w:adjustRightInd/>
        <w:snapToGrid/>
        <w:ind w:firstLine="48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5"/>
        <w:tblW w:w="9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0"/>
        <w:gridCol w:w="1875"/>
        <w:gridCol w:w="1271"/>
        <w:gridCol w:w="2408"/>
      </w:tblGrid>
      <w:tr w14:paraId="2152D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8581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7599A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DC54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5070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制作数量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5C33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公开数量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A030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对外公开总数量</w:t>
            </w:r>
          </w:p>
        </w:tc>
      </w:tr>
      <w:tr w14:paraId="314B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24E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BAF3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8C3A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BC44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652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4EE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CCF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B27C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E7ED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FF4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BF2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1378C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1DC5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AA1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88A5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5FAD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处理决定数量</w:t>
            </w:r>
          </w:p>
        </w:tc>
      </w:tr>
      <w:tr w14:paraId="3B2C6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015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DD11C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D22CC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70725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</w:tr>
      <w:tr w14:paraId="2E8DE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8FC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1682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35E9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BEF5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17D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73CB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5E4A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AD5C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94E9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DB81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DB45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处理决定数量</w:t>
            </w:r>
          </w:p>
        </w:tc>
      </w:tr>
      <w:tr w14:paraId="1209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071D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4D58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A751F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DBA0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14177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DBE4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624D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58C00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285E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09D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9E4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398E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408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84C5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36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DA0B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</w:tr>
      <w:tr w14:paraId="25682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DB7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80EC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2AAB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51D6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FCDD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第二十条第（九）项</w:t>
            </w:r>
          </w:p>
        </w:tc>
      </w:tr>
      <w:tr w14:paraId="54353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6690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756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采购项目数量</w:t>
            </w:r>
          </w:p>
        </w:tc>
        <w:tc>
          <w:tcPr>
            <w:tcW w:w="36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9FC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采购总金额</w:t>
            </w:r>
          </w:p>
        </w:tc>
      </w:tr>
      <w:tr w14:paraId="2574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5218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D057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6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6F11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0D9A8A31">
      <w:pPr>
        <w:widowControl/>
        <w:shd w:val="clear" w:color="auto" w:fill="FFFFFF"/>
        <w:wordWrap/>
        <w:adjustRightInd/>
        <w:snapToGrid/>
        <w:spacing w:after="240"/>
        <w:ind w:firstLine="48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150"/>
        <w:gridCol w:w="673"/>
        <w:gridCol w:w="742"/>
        <w:gridCol w:w="742"/>
        <w:gridCol w:w="905"/>
        <w:gridCol w:w="843"/>
        <w:gridCol w:w="700"/>
        <w:gridCol w:w="684"/>
      </w:tblGrid>
      <w:tr w14:paraId="359EA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78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B281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528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757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77949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78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F8E6B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FABE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93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6309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F5EF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7CDA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78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4FD488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814E03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7DE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1CF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FC08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8F8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72B5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F7916B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9F9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378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3282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62E0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25E9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8155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FE28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9516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B1E4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9D9B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84E8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378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B003B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095E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0CB4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98D0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E49A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414E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E99A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5E5A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AB8A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74C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C5A2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3982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09C1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BCBC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4E66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09F8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C50A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82D7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4C33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42C14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41D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8F41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0E4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2BB2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D400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8D21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C7B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E109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C34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CF8005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8B78C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CF4F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BA62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B7F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FCAD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5DF9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D32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553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789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D48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28FC39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9400B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4E81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0D5A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F905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52F3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1B3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3E6E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809A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801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CD3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E7F57C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F3F73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98D83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044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1D67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3DFE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8CB8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5342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042A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0DB1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C1F3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EEBB9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0B1DB9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BA7FC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35AC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D98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8A1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F6B3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9C2B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6763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E5EC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1BBC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FB5578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F7F94C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EC0A4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0412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873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0644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B4AA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9CD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006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9C62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AD6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4D1255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420D0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4B93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4984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1E1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4FE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7B3C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A888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C34F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2D74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AEE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78D7DC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854A04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757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5136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DA0A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5B7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ABB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5B4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4939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E13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A1FC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E8644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E5018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82D95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416A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D1B5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8301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3123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255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413F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0D9D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BA3E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0873D4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07A18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D58D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52C6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548C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C87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7C3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AC31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C7F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E27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B1F8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55DF76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A36BFC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2896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A362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DB2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FE0B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022A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0319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3C39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609B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8DC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633D9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BBD516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276E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A58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2173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08F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181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B8B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85DE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78FD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A73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115738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94EF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F1B3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3516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291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3D73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5E1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E148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7FB7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F197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9603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8F9FD6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E12700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D9CB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C96D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ED1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5D0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F7F3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EC1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C2F4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F9B4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56BE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2F1CC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BDC3B6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45F98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14F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26D1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4ED3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3BCE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FB0A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9AB1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019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F897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4856E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16A908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BD1D5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746D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1AC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356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BD2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C1AD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9102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9D49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A5D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EFC483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962C3C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C1B0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0FF7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658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4560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1F07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87D4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18C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C98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0FF1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5C4E6B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5335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B04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AE05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DA18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A47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494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9EE0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EB1A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DC4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378933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BBC69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CF90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A98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08F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2F07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FC6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0382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1537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614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78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16C8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109A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38F7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E354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DF0A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0C84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21D7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57EE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539C264F">
      <w:pPr>
        <w:widowControl/>
        <w:shd w:val="clear" w:color="auto" w:fill="FFFFFF"/>
        <w:ind w:firstLine="480" w:firstLineChars="200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616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67B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43DB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1649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3F79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0A6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1E63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0BDD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BDFE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3E85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C81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3537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B89CFC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EE5D8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76CAF5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B7277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E8F0F2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976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0194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5640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7957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55D4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A70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73C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A281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2D2C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3EFF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5A5D7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84B0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2893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BC7B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A58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C391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29F8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440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FF9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D8A7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14AD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F678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ECA8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E857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C996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B576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1C9AF16F">
      <w:pPr>
        <w:widowControl w:val="0"/>
        <w:wordWrap/>
        <w:adjustRightInd/>
        <w:snapToGrid/>
        <w:ind w:firstLine="48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4910D8DD">
      <w:pPr>
        <w:widowControl w:val="0"/>
        <w:wordWrap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年，我局按要求保质保量的完成了政务公开工作，但也仍然存在政务信息公开内容不够全面，信息公开时效性有待提高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年，我局将加大政务公开工作的力度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及时公开涉及人民群众关心的重大问题、重大决策，做好宣传交通工作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保证政务公开的时效性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对于群众反映的问题要及时回应，对群众的疑问要及时做好解读工作。</w:t>
      </w:r>
    </w:p>
    <w:p w14:paraId="2C4558DE">
      <w:pPr>
        <w:widowControl w:val="0"/>
        <w:wordWrap/>
        <w:adjustRightInd/>
        <w:snapToGrid/>
        <w:ind w:firstLine="48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六、其他需要报告的事项</w:t>
      </w:r>
    </w:p>
    <w:p w14:paraId="3C134193">
      <w:pPr>
        <w:ind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080000" w:fill="FFFFFF"/>
          <w14:textFill>
            <w14:solidFill>
              <w14:schemeClr w14:val="tx1"/>
            </w14:solidFill>
          </w14:textFill>
        </w:rPr>
        <w:t>暂无其他需要说明的事项。</w:t>
      </w:r>
    </w:p>
    <w:p w14:paraId="7E3C13B9">
      <w:pPr>
        <w:ind w:left="479" w:leftChars="228" w:firstLine="0" w:firstLineChars="0"/>
        <w:jc w:val="righ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桦甸市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水利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0EA9116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EF4E1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01E2FC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7B8BD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5A8B5B"/>
    <w:multiLevelType w:val="singleLevel"/>
    <w:tmpl w:val="975A8B5B"/>
    <w:lvl w:ilvl="0" w:tentative="0">
      <w:start w:val="1"/>
      <w:numFmt w:val="chineseCounting"/>
      <w:suff w:val="nothing"/>
      <w:lvlText w:val="（%1）"/>
      <w:lvlJc w:val="left"/>
      <w:pPr>
        <w:ind w:left="-220"/>
      </w:pPr>
      <w:rPr>
        <w:rFonts w:hint="eastAsia" w:ascii="楷体" w:hAnsi="楷体" w:eastAsia="楷体" w:cs="楷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ZDU2ZGViMTU0MGJiZTQ3YjVjZmVkNDQyMzg3YjIifQ=="/>
  </w:docVars>
  <w:rsids>
    <w:rsidRoot w:val="4B347DEE"/>
    <w:rsid w:val="0F0D79AB"/>
    <w:rsid w:val="233F60BE"/>
    <w:rsid w:val="35F83833"/>
    <w:rsid w:val="3B756929"/>
    <w:rsid w:val="4B347DEE"/>
    <w:rsid w:val="599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1989</Words>
  <Characters>2101</Characters>
  <Lines>0</Lines>
  <Paragraphs>0</Paragraphs>
  <TotalTime>9</TotalTime>
  <ScaleCrop>false</ScaleCrop>
  <LinksUpToDate>false</LinksUpToDate>
  <CharactersWithSpaces>2113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2024-01-04T01:12:00Z</dcterms:created>
  <dc:creator>Administrator</dc:creator>
  <cp:lastModifiedBy>苦咖啡</cp:lastModifiedBy>
  <cp:lastPrinted>2024-01-04T01:14:00Z</cp:lastPrinted>
  <dcterms:modified xsi:type="dcterms:W3CDTF">2026-03-11T02:22:52Z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228833BC7F82483D9A01FFF673EECCAB_11</vt:lpwstr>
  </property>
  <property fmtid="{D5CDD505-2E9C-101B-9397-08002B2CF9AE}" pid="4" name="KSOTemplateDocerSaveRecord">
    <vt:lpwstr>eyJoZGlkIjoiZjAxZDU2ZGViMTU0MGJiZTQ3YjVjZmVkNDQyMzg3YjIiLCJ1c2VySWQiOiI1MDczMjQ0NjkifQ==</vt:lpwstr>
  </property>
</Properties>
</file>