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0" w:beforeAutospacing="0" w:after="0" w:afterAutospacing="0"/>
        <w:ind w:left="-178" w:right="-153"/>
        <w:jc w:val="center"/>
      </w:pPr>
      <w:r>
        <w:rPr>
          <w:rFonts w:ascii="方正小标宋简体" w:hAnsi="方正小标宋简体" w:eastAsia="方正小标宋简体" w:cs="方正小标宋简体"/>
          <w:kern w:val="0"/>
          <w:sz w:val="44"/>
          <w:szCs w:val="44"/>
          <w:lang w:val="en-US" w:eastAsia="zh-CN"/>
        </w:rPr>
        <w:t>桦甸市人民政府</w:t>
      </w:r>
      <w:r>
        <w:rPr>
          <w:rFonts w:hint="eastAsia" w:ascii="方正小标宋简体" w:hAnsi="方正小标宋简体" w:eastAsia="方正小标宋简体" w:cs="方正小标宋简体"/>
          <w:kern w:val="0"/>
          <w:sz w:val="44"/>
          <w:szCs w:val="44"/>
          <w:lang w:val="en-US" w:eastAsia="zh-CN"/>
        </w:rPr>
        <w:t>明桦街道办事处</w:t>
      </w:r>
    </w:p>
    <w:p>
      <w:pPr>
        <w:widowControl/>
        <w:wordWrap w:val="0"/>
        <w:spacing w:before="0" w:beforeAutospacing="0" w:after="0" w:afterAutospacing="0"/>
        <w:ind w:left="-178" w:right="-153"/>
        <w:jc w:val="center"/>
      </w:pPr>
      <w:r>
        <w:rPr>
          <w:rFonts w:hint="eastAsia" w:ascii="方正小标宋简体" w:hAnsi="方正小标宋简体" w:eastAsia="方正小标宋简体" w:cs="方正小标宋简体"/>
          <w:kern w:val="0"/>
          <w:sz w:val="44"/>
          <w:szCs w:val="44"/>
          <w:lang w:val="en-US" w:eastAsia="zh-CN"/>
        </w:rPr>
        <w:t>2018年政府信息公开工作年度报告</w:t>
      </w:r>
    </w:p>
    <w:p>
      <w:pPr>
        <w:widowControl/>
        <w:wordWrap w:val="0"/>
        <w:spacing w:before="156" w:beforeAutospacing="0" w:after="156" w:afterAutospacing="0"/>
        <w:ind w:left="-178" w:right="-153"/>
        <w:jc w:val="center"/>
      </w:pPr>
      <w:r>
        <w:rPr>
          <w:rFonts w:ascii="楷体_GB2312" w:hAnsi="Calibri" w:eastAsia="楷体_GB2312" w:cs="楷体_GB2312"/>
          <w:color w:val="000000"/>
          <w:kern w:val="0"/>
          <w:sz w:val="32"/>
          <w:szCs w:val="32"/>
          <w:lang w:val="en-US" w:eastAsia="zh-CN"/>
        </w:rPr>
        <w:t>（</w:t>
      </w:r>
      <w:r>
        <w:rPr>
          <w:rFonts w:hint="default" w:ascii="楷体_GB2312" w:hAnsi="Calibri" w:eastAsia="楷体_GB2312" w:cs="楷体_GB2312"/>
          <w:color w:val="000000"/>
          <w:kern w:val="0"/>
          <w:sz w:val="32"/>
          <w:szCs w:val="32"/>
          <w:lang w:val="en-US" w:eastAsia="zh-CN"/>
        </w:rPr>
        <w:t>201</w:t>
      </w:r>
      <w:r>
        <w:rPr>
          <w:rFonts w:hint="eastAsia" w:ascii="楷体_GB2312" w:eastAsia="楷体_GB2312" w:cs="楷体_GB2312"/>
          <w:color w:val="000000"/>
          <w:kern w:val="0"/>
          <w:sz w:val="32"/>
          <w:szCs w:val="32"/>
          <w:lang w:val="en-US" w:eastAsia="zh-CN"/>
        </w:rPr>
        <w:t>9</w:t>
      </w:r>
      <w:r>
        <w:rPr>
          <w:rFonts w:hint="default" w:ascii="楷体_GB2312" w:hAnsi="Calibri" w:eastAsia="楷体_GB2312" w:cs="楷体_GB2312"/>
          <w:color w:val="000000"/>
          <w:kern w:val="0"/>
          <w:sz w:val="32"/>
          <w:szCs w:val="32"/>
          <w:lang w:val="en-US" w:eastAsia="zh-CN"/>
        </w:rPr>
        <w:t>年1月</w:t>
      </w:r>
      <w:r>
        <w:rPr>
          <w:rFonts w:hint="eastAsia" w:ascii="楷体_GB2312" w:eastAsia="楷体_GB2312" w:cs="楷体_GB2312"/>
          <w:color w:val="000000"/>
          <w:kern w:val="0"/>
          <w:sz w:val="32"/>
          <w:szCs w:val="32"/>
          <w:lang w:val="en-US" w:eastAsia="zh-CN"/>
        </w:rPr>
        <w:t>5</w:t>
      </w:r>
      <w:r>
        <w:rPr>
          <w:rFonts w:hint="default" w:ascii="楷体_GB2312" w:hAnsi="Calibri" w:eastAsia="楷体_GB2312" w:cs="楷体_GB2312"/>
          <w:color w:val="000000"/>
          <w:kern w:val="0"/>
          <w:sz w:val="32"/>
          <w:szCs w:val="32"/>
          <w:lang w:val="en-US" w:eastAsia="zh-CN"/>
        </w:rPr>
        <w:t>日）</w:t>
      </w:r>
    </w:p>
    <w:p>
      <w:pPr>
        <w:widowControl/>
        <w:wordWrap w:val="0"/>
        <w:spacing w:before="0" w:beforeAutospacing="0" w:after="0" w:afterAutospacing="0"/>
        <w:ind w:left="0" w:right="0" w:firstLine="640"/>
        <w:jc w:val="left"/>
      </w:pPr>
      <w:r>
        <w:rPr>
          <w:rFonts w:ascii="仿宋_GB2312" w:hAnsi="Calibri" w:eastAsia="仿宋_GB2312" w:cs="仿宋_GB2312"/>
          <w:color w:val="000000"/>
          <w:kern w:val="0"/>
          <w:sz w:val="32"/>
          <w:szCs w:val="32"/>
          <w:lang w:val="en-US" w:eastAsia="zh-CN"/>
        </w:rPr>
        <w:t>根据《中华人民共和国政府信息公开条例》（以下简称《条例》）的规定</w:t>
      </w:r>
      <w:r>
        <w:rPr>
          <w:rFonts w:hint="default" w:ascii="仿宋_GB2312" w:hAnsi="Calibri" w:eastAsia="仿宋_GB2312" w:cs="仿宋_GB2312"/>
          <w:color w:val="000000"/>
          <w:kern w:val="0"/>
          <w:sz w:val="32"/>
          <w:szCs w:val="32"/>
          <w:lang w:val="en-US" w:eastAsia="zh-CN"/>
        </w:rPr>
        <w:t>和省政府的工作部署，现编制了桦甸市人民政府</w:t>
      </w:r>
      <w:r>
        <w:rPr>
          <w:rFonts w:hint="eastAsia" w:ascii="仿宋_GB2312" w:eastAsia="仿宋_GB2312" w:cs="仿宋_GB2312"/>
          <w:color w:val="000000"/>
          <w:kern w:val="0"/>
          <w:sz w:val="32"/>
          <w:szCs w:val="32"/>
          <w:lang w:val="en-US" w:eastAsia="zh-CN"/>
        </w:rPr>
        <w:t>明桦街道办事处</w:t>
      </w: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政府信息公开工作年度报告（以下简称年报）。本年报由基本工作情况、主动公开政府信息情况、依申请公开政府信息情况、行政复议和诉讼情况、收费和减免情况、存在问题及工作打算、附表等七部分组成。本年报通过桦甸市人民政府</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http://</w:t>
      </w:r>
      <w:r>
        <w:rPr>
          <w:rFonts w:hint="eastAsia" w:ascii="仿宋" w:hAnsi="仿宋" w:eastAsia="仿宋" w:cs="仿宋"/>
          <w:kern w:val="0"/>
          <w:sz w:val="32"/>
          <w:szCs w:val="32"/>
          <w:lang w:val="en-US" w:eastAsia="zh-CN"/>
        </w:rPr>
        <w:t>www.huadian.gov.cn/ ）信息公开专栏向社会公开</w:t>
      </w:r>
      <w:r>
        <w:rPr>
          <w:rFonts w:hint="default" w:ascii="仿宋_GB2312" w:hAnsi="Calibri" w:eastAsia="仿宋_GB2312" w:cs="仿宋_GB2312"/>
          <w:color w:val="000000"/>
          <w:kern w:val="0"/>
          <w:sz w:val="32"/>
          <w:szCs w:val="32"/>
          <w:lang w:val="en-US" w:eastAsia="zh-CN"/>
        </w:rPr>
        <w:t>向社会公开。欢迎社会各界进行监督、提出意见。</w:t>
      </w:r>
      <w:r>
        <w:rPr>
          <w:rFonts w:hint="default" w:ascii="仿宋_GB2312" w:hAnsi="Calibri" w:eastAsia="仿宋_GB2312" w:cs="仿宋_GB2312"/>
          <w:kern w:val="0"/>
          <w:sz w:val="32"/>
          <w:szCs w:val="32"/>
          <w:lang w:val="en-US" w:eastAsia="zh-CN"/>
        </w:rPr>
        <w:t>请联系桦甸市人民政府</w:t>
      </w:r>
      <w:r>
        <w:rPr>
          <w:rFonts w:hint="eastAsia" w:ascii="仿宋_GB2312" w:eastAsia="仿宋_GB2312" w:cs="仿宋_GB2312"/>
          <w:kern w:val="0"/>
          <w:sz w:val="32"/>
          <w:szCs w:val="32"/>
          <w:lang w:val="en-US" w:eastAsia="zh-CN"/>
        </w:rPr>
        <w:t>明桦街道办事处</w:t>
      </w:r>
      <w:r>
        <w:rPr>
          <w:rFonts w:hint="default" w:ascii="仿宋_GB2312" w:hAnsi="Calibri" w:eastAsia="仿宋_GB2312" w:cs="仿宋_GB2312"/>
          <w:kern w:val="0"/>
          <w:sz w:val="32"/>
          <w:szCs w:val="32"/>
          <w:lang w:val="en-US" w:eastAsia="zh-CN"/>
        </w:rPr>
        <w:t>政务公开办公室，地址：桦甸市</w:t>
      </w:r>
      <w:r>
        <w:rPr>
          <w:rFonts w:hint="eastAsia" w:ascii="仿宋_GB2312" w:eastAsia="仿宋_GB2312" w:cs="仿宋_GB2312"/>
          <w:kern w:val="0"/>
          <w:sz w:val="32"/>
          <w:szCs w:val="32"/>
          <w:lang w:val="en-US" w:eastAsia="zh-CN"/>
        </w:rPr>
        <w:t>明桦街佳泰花园东</w:t>
      </w:r>
      <w:r>
        <w:rPr>
          <w:rFonts w:hint="default" w:ascii="仿宋_GB2312" w:hAnsi="Calibri" w:eastAsia="仿宋_GB2312" w:cs="仿宋_GB2312"/>
          <w:kern w:val="0"/>
          <w:sz w:val="32"/>
          <w:szCs w:val="32"/>
          <w:lang w:val="en-US" w:eastAsia="zh-CN"/>
        </w:rPr>
        <w:t>，邮编：132400，电话：66</w:t>
      </w:r>
      <w:r>
        <w:rPr>
          <w:rFonts w:hint="eastAsia" w:ascii="仿宋_GB2312" w:eastAsia="仿宋_GB2312" w:cs="仿宋_GB2312"/>
          <w:kern w:val="0"/>
          <w:sz w:val="32"/>
          <w:szCs w:val="32"/>
          <w:lang w:val="en-US" w:eastAsia="zh-CN"/>
        </w:rPr>
        <w:t>224703</w:t>
      </w:r>
      <w:r>
        <w:rPr>
          <w:rFonts w:hint="default" w:ascii="仿宋_GB2312" w:hAnsi="Calibri" w:eastAsia="仿宋_GB2312" w:cs="仿宋_GB2312"/>
          <w:kern w:val="0"/>
          <w:sz w:val="32"/>
          <w:szCs w:val="32"/>
          <w:lang w:val="en-US" w:eastAsia="zh-CN"/>
        </w:rPr>
        <w:t>，电子邮箱：</w:t>
      </w:r>
      <w:r>
        <w:rPr>
          <w:rFonts w:hint="eastAsia" w:ascii="仿宋_GB2312" w:eastAsia="仿宋_GB2312" w:cs="仿宋_GB2312"/>
          <w:kern w:val="0"/>
          <w:sz w:val="32"/>
          <w:szCs w:val="32"/>
          <w:lang w:val="en-US" w:eastAsia="zh-CN"/>
        </w:rPr>
        <w:t>283397151</w:t>
      </w:r>
      <w:r>
        <w:rPr>
          <w:rFonts w:hint="default" w:ascii="仿宋_GB2312" w:hAnsi="Calibri" w:eastAsia="仿宋_GB2312" w:cs="仿宋_GB2312"/>
          <w:kern w:val="0"/>
          <w:sz w:val="32"/>
          <w:szCs w:val="32"/>
          <w:lang w:val="en-US" w:eastAsia="zh-CN"/>
        </w:rPr>
        <w:t>@qq.com。</w:t>
      </w:r>
    </w:p>
    <w:p>
      <w:pPr>
        <w:widowControl/>
        <w:wordWrap w:val="0"/>
        <w:spacing w:before="0" w:beforeAutospacing="0" w:after="0" w:afterAutospacing="0"/>
        <w:ind w:left="0" w:right="0" w:firstLine="640"/>
        <w:jc w:val="left"/>
      </w:pPr>
      <w:r>
        <w:rPr>
          <w:rFonts w:ascii="黑体" w:hAnsi="宋体" w:eastAsia="黑体" w:cs="黑体"/>
          <w:color w:val="000000"/>
          <w:kern w:val="0"/>
          <w:sz w:val="32"/>
          <w:szCs w:val="32"/>
          <w:lang w:val="en-US" w:eastAsia="zh-CN"/>
        </w:rPr>
        <w:t>一、基本工作情况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年，全</w:t>
      </w:r>
      <w:r>
        <w:rPr>
          <w:rFonts w:hint="eastAsia" w:ascii="仿宋_GB2312" w:eastAsia="仿宋_GB2312" w:cs="仿宋_GB2312"/>
          <w:color w:val="000000"/>
          <w:kern w:val="0"/>
          <w:sz w:val="32"/>
          <w:szCs w:val="32"/>
          <w:lang w:val="en-US" w:eastAsia="zh-CN"/>
        </w:rPr>
        <w:t>街</w:t>
      </w:r>
      <w:r>
        <w:rPr>
          <w:rFonts w:hint="default" w:ascii="仿宋_GB2312" w:hAnsi="Calibri" w:eastAsia="仿宋_GB2312" w:cs="仿宋_GB2312"/>
          <w:color w:val="000000"/>
          <w:kern w:val="0"/>
          <w:sz w:val="32"/>
          <w:szCs w:val="32"/>
          <w:lang w:val="en-US" w:eastAsia="zh-CN"/>
        </w:rPr>
        <w:t>政务公开领导机构和工作机构紧紧围绕政府信息公开工作，加强组织领导，完善工作机制，既抓实基础，又突出重点，有效的提升了</w:t>
      </w:r>
      <w:r>
        <w:rPr>
          <w:rFonts w:hint="eastAsia" w:ascii="仿宋_GB2312" w:eastAsia="仿宋_GB2312" w:cs="仿宋_GB2312"/>
          <w:color w:val="000000"/>
          <w:kern w:val="0"/>
          <w:sz w:val="32"/>
          <w:szCs w:val="32"/>
          <w:lang w:val="en-US" w:eastAsia="zh-CN"/>
        </w:rPr>
        <w:t>全街</w:t>
      </w:r>
      <w:r>
        <w:rPr>
          <w:rFonts w:hint="default" w:ascii="仿宋_GB2312" w:hAnsi="Calibri" w:eastAsia="仿宋_GB2312" w:cs="仿宋_GB2312"/>
          <w:color w:val="000000"/>
          <w:kern w:val="0"/>
          <w:sz w:val="32"/>
          <w:szCs w:val="32"/>
          <w:lang w:val="en-US" w:eastAsia="zh-CN"/>
        </w:rPr>
        <w:t>政府信息公开工作水平。</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（一）领导机构和工作机构及其开展工作情况。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全</w:t>
      </w:r>
      <w:r>
        <w:rPr>
          <w:rFonts w:hint="eastAsia" w:ascii="仿宋_GB2312" w:eastAsia="仿宋_GB2312" w:cs="仿宋_GB2312"/>
          <w:color w:val="000000"/>
          <w:kern w:val="0"/>
          <w:sz w:val="32"/>
          <w:szCs w:val="32"/>
          <w:lang w:val="en-US" w:eastAsia="zh-CN"/>
        </w:rPr>
        <w:t>街两社区、各科室</w:t>
      </w:r>
      <w:r>
        <w:rPr>
          <w:rFonts w:hint="default" w:ascii="仿宋_GB2312" w:hAnsi="Calibri" w:eastAsia="仿宋_GB2312" w:cs="仿宋_GB2312"/>
          <w:color w:val="000000"/>
          <w:kern w:val="0"/>
          <w:sz w:val="32"/>
          <w:szCs w:val="32"/>
          <w:lang w:val="en-US" w:eastAsia="zh-CN"/>
        </w:rPr>
        <w:t>自觉将政府信息公开工作纳入议事议程，进一步完善了政府信息公开工作机构，明晰了工作责任，配强了工作力量。</w:t>
      </w:r>
      <w:r>
        <w:rPr>
          <w:rFonts w:hint="default" w:ascii="仿宋_GB2312" w:hAnsi="Calibri" w:eastAsia="仿宋_GB2312" w:cs="仿宋_GB2312"/>
          <w:kern w:val="0"/>
          <w:sz w:val="32"/>
          <w:szCs w:val="32"/>
          <w:lang w:val="en-US" w:eastAsia="zh-CN"/>
        </w:rPr>
        <w:t>各部门、各</w:t>
      </w:r>
      <w:r>
        <w:rPr>
          <w:rFonts w:hint="eastAsia" w:ascii="仿宋_GB2312" w:eastAsia="仿宋_GB2312" w:cs="仿宋_GB2312"/>
          <w:kern w:val="0"/>
          <w:sz w:val="32"/>
          <w:szCs w:val="32"/>
          <w:lang w:val="en-US" w:eastAsia="zh-CN"/>
        </w:rPr>
        <w:t>社区</w:t>
      </w:r>
      <w:r>
        <w:rPr>
          <w:rFonts w:hint="default" w:ascii="仿宋_GB2312" w:hAnsi="Calibri" w:eastAsia="仿宋_GB2312" w:cs="仿宋_GB2312"/>
          <w:kern w:val="0"/>
          <w:sz w:val="32"/>
          <w:szCs w:val="32"/>
          <w:lang w:val="en-US" w:eastAsia="zh-CN"/>
        </w:rPr>
        <w:t>注重在公开实效上下功夫，最大程度方便群众和企业办事，便于接受监督，群众的满意度明显提高。</w:t>
      </w:r>
      <w:r>
        <w:rPr>
          <w:rFonts w:hint="default" w:ascii="仿宋_GB2312" w:hAnsi="Calibri" w:eastAsia="仿宋_GB2312" w:cs="仿宋_GB2312"/>
          <w:color w:val="000000"/>
          <w:kern w:val="0"/>
          <w:sz w:val="32"/>
          <w:szCs w:val="32"/>
          <w:lang w:val="en-US" w:eastAsia="zh-CN"/>
        </w:rPr>
        <w:t>据统计，截止201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年末，全</w:t>
      </w:r>
      <w:r>
        <w:rPr>
          <w:rFonts w:hint="eastAsia" w:ascii="仿宋_GB2312" w:eastAsia="仿宋_GB2312" w:cs="仿宋_GB2312"/>
          <w:color w:val="000000"/>
          <w:kern w:val="0"/>
          <w:sz w:val="32"/>
          <w:szCs w:val="32"/>
          <w:lang w:val="en-US" w:eastAsia="zh-CN"/>
        </w:rPr>
        <w:t>街</w:t>
      </w:r>
      <w:r>
        <w:rPr>
          <w:rFonts w:hint="default" w:ascii="仿宋_GB2312" w:hAnsi="Calibri" w:eastAsia="仿宋_GB2312" w:cs="仿宋_GB2312"/>
          <w:color w:val="000000"/>
          <w:kern w:val="0"/>
          <w:sz w:val="32"/>
          <w:szCs w:val="32"/>
          <w:lang w:val="en-US" w:eastAsia="zh-CN"/>
        </w:rPr>
        <w:t>从事信息公开工作人员</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人，其中，专职人员</w:t>
      </w:r>
      <w:r>
        <w:rPr>
          <w:rFonts w:hint="eastAsia" w:ascii="仿宋_GB2312" w:eastAsia="仿宋_GB2312" w:cs="仿宋_GB2312"/>
          <w:color w:val="000000"/>
          <w:kern w:val="0"/>
          <w:sz w:val="32"/>
          <w:szCs w:val="32"/>
          <w:lang w:val="en-US" w:eastAsia="zh-CN"/>
        </w:rPr>
        <w:t>1</w:t>
      </w:r>
      <w:r>
        <w:rPr>
          <w:rFonts w:hint="default" w:ascii="仿宋_GB2312" w:hAnsi="Calibri" w:eastAsia="仿宋_GB2312" w:cs="仿宋_GB2312"/>
          <w:color w:val="000000"/>
          <w:kern w:val="0"/>
          <w:sz w:val="32"/>
          <w:szCs w:val="32"/>
          <w:lang w:val="en-US" w:eastAsia="zh-CN"/>
        </w:rPr>
        <w:t>人，兼职人员</w:t>
      </w:r>
      <w:r>
        <w:rPr>
          <w:rFonts w:hint="eastAsia" w:ascii="仿宋_GB2312" w:eastAsia="仿宋_GB2312" w:cs="仿宋_GB2312"/>
          <w:color w:val="000000"/>
          <w:kern w:val="0"/>
          <w:sz w:val="32"/>
          <w:szCs w:val="32"/>
          <w:lang w:val="en-US" w:eastAsia="zh-CN"/>
        </w:rPr>
        <w:t>2</w:t>
      </w:r>
      <w:r>
        <w:rPr>
          <w:rFonts w:hint="default" w:ascii="仿宋_GB2312" w:hAnsi="Calibri" w:eastAsia="仿宋_GB2312" w:cs="仿宋_GB2312"/>
          <w:color w:val="000000"/>
          <w:kern w:val="0"/>
          <w:sz w:val="32"/>
          <w:szCs w:val="32"/>
          <w:lang w:val="en-US" w:eastAsia="zh-CN"/>
        </w:rPr>
        <w:t>人</w:t>
      </w:r>
      <w:r>
        <w:rPr>
          <w:rFonts w:hint="eastAsia" w:ascii="仿宋_GB2312" w:eastAsia="仿宋_GB2312" w:cs="仿宋_GB2312"/>
          <w:color w:val="000000"/>
          <w:kern w:val="0"/>
          <w:sz w:val="32"/>
          <w:szCs w:val="32"/>
          <w:lang w:val="en-US" w:eastAsia="zh-CN"/>
        </w:rPr>
        <w:t>。</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（二）建立健全和落实政府信息公开工作制度情况。</w:t>
      </w:r>
    </w:p>
    <w:p>
      <w:pPr>
        <w:widowControl/>
        <w:wordWrap w:val="0"/>
        <w:spacing w:before="0" w:beforeAutospacing="0" w:after="0" w:afterAutospacing="0"/>
        <w:ind w:left="0" w:right="0" w:firstLine="630"/>
        <w:jc w:val="left"/>
      </w:pPr>
      <w:r>
        <w:rPr>
          <w:rFonts w:hint="eastAsia" w:ascii="仿宋_GB2312" w:eastAsia="仿宋_GB2312" w:cs="仿宋_GB2312"/>
          <w:color w:val="000000"/>
          <w:kern w:val="0"/>
          <w:sz w:val="32"/>
          <w:szCs w:val="32"/>
          <w:lang w:val="en-US" w:eastAsia="zh-CN"/>
        </w:rPr>
        <w:t>两社区、各科室</w:t>
      </w:r>
      <w:r>
        <w:rPr>
          <w:rFonts w:hint="default" w:ascii="仿宋_GB2312" w:hAnsi="Calibri" w:eastAsia="仿宋_GB2312" w:cs="仿宋_GB2312"/>
          <w:color w:val="000000"/>
          <w:kern w:val="0"/>
          <w:sz w:val="32"/>
          <w:szCs w:val="32"/>
          <w:lang w:val="en-US" w:eastAsia="zh-CN"/>
        </w:rPr>
        <w:t>能够按照要求完善政府信息公开工作制度，落实效果明显。为更好的利用《条例》施行以来全市政府信息公开工作制度建设成果，市政务公开办准备将条施行以来的政府信息公开工作制度进行全面汇总发布，形成比较完善、比较系统的网络发布格局，“桦甸市人民政府网站”将成为全市各单位加强制度和网络建设的重要参考和依据。</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（三）完善政府信息公开指南和公开目录情况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201</w:t>
      </w:r>
      <w:r>
        <w:rPr>
          <w:rFonts w:hint="eastAsia" w:ascii="仿宋_GB2312" w:eastAsia="仿宋_GB2312" w:cs="仿宋_GB2312"/>
          <w:kern w:val="0"/>
          <w:sz w:val="32"/>
          <w:szCs w:val="32"/>
          <w:lang w:val="en-US" w:eastAsia="zh-CN"/>
        </w:rPr>
        <w:t>8</w:t>
      </w:r>
      <w:r>
        <w:rPr>
          <w:rFonts w:hint="default" w:ascii="仿宋_GB2312" w:hAnsi="Calibri" w:eastAsia="仿宋_GB2312" w:cs="仿宋_GB2312"/>
          <w:kern w:val="0"/>
          <w:sz w:val="32"/>
          <w:szCs w:val="32"/>
          <w:lang w:val="en-US" w:eastAsia="zh-CN"/>
        </w:rPr>
        <w:t>年，各部门完善政府信息公开指南及目录系统。按照《条例》规定的范围，结合本部门、本单位的工作实际，完善了政府信息公开指南和目录的编制工作，并通过广泛征求社会公众意见，调整、充实和完善目录分类。</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（四）政府信息公开载体建设情况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突出了抓了公开载体（渠道）建设，不仅通过报纸、广播、电视、公开栏（板）等传统媒体和媒介进行公开，也通过互联网、电子触摸屏、数字电视等新媒体进行公开。</w:t>
      </w:r>
      <w:r>
        <w:rPr>
          <w:rFonts w:hint="default" w:ascii="仿宋_GB2312" w:hAnsi="Calibri" w:eastAsia="仿宋_GB2312" w:cs="仿宋_GB2312"/>
          <w:kern w:val="0"/>
          <w:sz w:val="32"/>
          <w:szCs w:val="32"/>
          <w:lang w:val="en-US" w:eastAsia="zh-CN"/>
        </w:rPr>
        <w:t>围绕群众普遍关心、反映强烈的问题，针对容易滋生腐败的关键环节、重点部位，着重公开工作职责、办事程序、办事时限、收费项目、收费标准、投诉方式等，接受群众的监督。公开的载体一般事项以固定公开栏、服务台、办事手册为主。对与群众切身利益密切相关的“民生实事”、重大决策等内容，通过电视、广播、户外电子屏幕等新闻媒体和载体及时向社会发布，征求群众意见，接受群众监督。在</w:t>
      </w:r>
      <w:r>
        <w:rPr>
          <w:rFonts w:hint="default" w:ascii="仿宋_GB2312" w:hAnsi="Calibri" w:eastAsia="仿宋_GB2312" w:cs="仿宋_GB2312"/>
          <w:color w:val="000000"/>
          <w:kern w:val="0"/>
          <w:sz w:val="32"/>
          <w:szCs w:val="32"/>
          <w:lang w:val="en-US" w:eastAsia="zh-CN"/>
        </w:rPr>
        <w:t>市政府门户网站设立了专门的政府信息公开专栏，全力打造信息公开和权力透明运行的网上平台。</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（五）政府网、政务公开网、政府信息公开网、部门网政府信息公开和更新情况</w:t>
      </w:r>
    </w:p>
    <w:p>
      <w:pPr>
        <w:widowControl/>
        <w:wordWrap w:val="0"/>
        <w:spacing w:before="0" w:beforeAutospacing="0" w:after="0" w:afterAutospacing="0"/>
        <w:ind w:left="0" w:right="0" w:firstLine="630"/>
        <w:jc w:val="left"/>
        <w:rPr>
          <w:color w:val="000000" w:themeColor="text1"/>
          <w14:textFill>
            <w14:solidFill>
              <w14:schemeClr w14:val="tx1"/>
            </w14:solidFill>
          </w14:textFill>
        </w:rPr>
      </w:pP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201</w:t>
      </w:r>
      <w:r>
        <w:rPr>
          <w:rFonts w:hint="eastAsia" w:ascii="仿宋_GB2312" w:eastAsia="仿宋_GB2312" w:cs="仿宋_GB2312"/>
          <w:color w:val="000000" w:themeColor="text1"/>
          <w:kern w:val="0"/>
          <w:sz w:val="32"/>
          <w:szCs w:val="32"/>
          <w:lang w:val="en-US" w:eastAsia="zh-CN"/>
          <w14:textFill>
            <w14:solidFill>
              <w14:schemeClr w14:val="tx1"/>
            </w14:solidFill>
          </w14:textFill>
        </w:rPr>
        <w:t>8</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年，</w:t>
      </w:r>
      <w:r>
        <w:rPr>
          <w:rFonts w:hint="eastAsia" w:ascii="仿宋_GB2312" w:eastAsia="仿宋_GB2312" w:cs="仿宋_GB2312"/>
          <w:color w:val="000000" w:themeColor="text1"/>
          <w:kern w:val="0"/>
          <w:sz w:val="32"/>
          <w:szCs w:val="32"/>
          <w:lang w:val="en-US" w:eastAsia="zh-CN"/>
          <w14:textFill>
            <w14:solidFill>
              <w14:schemeClr w14:val="tx1"/>
            </w14:solidFill>
          </w14:textFill>
        </w:rPr>
        <w:t>我街</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在信息公开专栏或信息公开网站发布信息</w:t>
      </w:r>
      <w:r>
        <w:rPr>
          <w:rFonts w:hint="eastAsia" w:ascii="仿宋_GB2312" w:eastAsia="仿宋_GB2312" w:cs="仿宋_GB2312"/>
          <w:color w:val="auto"/>
          <w:kern w:val="0"/>
          <w:sz w:val="32"/>
          <w:szCs w:val="32"/>
          <w:lang w:val="en-US" w:eastAsia="zh-CN"/>
        </w:rPr>
        <w:t>246</w:t>
      </w:r>
      <w:r>
        <w:rPr>
          <w:rFonts w:hint="default" w:ascii="仿宋_GB2312" w:hAnsi="Calibri" w:eastAsia="仿宋_GB2312" w:cs="仿宋_GB2312"/>
          <w:color w:val="000000" w:themeColor="text1"/>
          <w:kern w:val="0"/>
          <w:sz w:val="32"/>
          <w:szCs w:val="32"/>
          <w:lang w:val="en-US" w:eastAsia="zh-CN"/>
          <w14:textFill>
            <w14:solidFill>
              <w14:schemeClr w14:val="tx1"/>
            </w14:solidFill>
          </w14:textFill>
        </w:rPr>
        <w:t>条。</w:t>
      </w:r>
    </w:p>
    <w:p>
      <w:pPr>
        <w:widowControl/>
        <w:wordWrap w:val="0"/>
        <w:spacing w:before="0" w:beforeAutospacing="0" w:after="0" w:afterAutospacing="0"/>
        <w:ind w:left="0" w:right="0" w:firstLine="630"/>
        <w:jc w:val="left"/>
      </w:pPr>
      <w:r>
        <w:rPr>
          <w:rFonts w:hint="default" w:ascii="楷体_GB2312" w:hAnsi="Calibri" w:eastAsia="楷体_GB2312" w:cs="楷体_GB2312"/>
          <w:kern w:val="0"/>
          <w:sz w:val="32"/>
          <w:szCs w:val="32"/>
          <w:lang w:val="en-US" w:eastAsia="zh-CN"/>
        </w:rPr>
        <w:t>（六）政府信息公共查阅点建设情况</w:t>
      </w:r>
    </w:p>
    <w:p>
      <w:pPr>
        <w:widowControl/>
        <w:wordWrap w:val="0"/>
        <w:spacing w:before="0" w:beforeAutospacing="0" w:after="0" w:afterAutospacing="0"/>
        <w:ind w:left="0" w:right="0" w:firstLine="640"/>
        <w:jc w:val="left"/>
      </w:pPr>
      <w:r>
        <w:rPr>
          <w:rFonts w:hint="eastAsia" w:ascii="仿宋_GB2312" w:eastAsia="仿宋_GB2312" w:cs="仿宋_GB2312"/>
          <w:kern w:val="0"/>
          <w:sz w:val="32"/>
          <w:szCs w:val="32"/>
          <w:lang w:val="en-US" w:eastAsia="zh-CN"/>
        </w:rPr>
        <w:t>我街</w:t>
      </w:r>
      <w:r>
        <w:rPr>
          <w:rFonts w:hint="default" w:ascii="仿宋_GB2312" w:hAnsi="Calibri" w:eastAsia="仿宋_GB2312" w:cs="仿宋_GB2312"/>
          <w:kern w:val="0"/>
          <w:sz w:val="32"/>
          <w:szCs w:val="32"/>
          <w:lang w:val="en-US" w:eastAsia="zh-CN"/>
        </w:rPr>
        <w:t>设立公共信息查阅点数</w:t>
      </w:r>
      <w:r>
        <w:rPr>
          <w:rFonts w:hint="eastAsia" w:ascii="仿宋_GB2312" w:eastAsia="仿宋_GB2312" w:cs="仿宋_GB2312"/>
          <w:kern w:val="0"/>
          <w:sz w:val="32"/>
          <w:szCs w:val="32"/>
          <w:lang w:val="en-US" w:eastAsia="zh-CN"/>
        </w:rPr>
        <w:t>2</w:t>
      </w:r>
      <w:r>
        <w:rPr>
          <w:rFonts w:hint="default" w:ascii="仿宋_GB2312" w:hAnsi="Calibri" w:eastAsia="仿宋_GB2312" w:cs="仿宋_GB2312"/>
          <w:kern w:val="0"/>
          <w:sz w:val="32"/>
          <w:szCs w:val="32"/>
          <w:lang w:val="en-US" w:eastAsia="zh-CN"/>
        </w:rPr>
        <w:t>个，可为公众提供电子信息查阅。</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（七）开展政府信息依申请公开工作情况</w:t>
      </w:r>
    </w:p>
    <w:p>
      <w:pPr>
        <w:widowControl/>
        <w:wordWrap w:val="0"/>
        <w:spacing w:before="0" w:beforeAutospacing="0" w:after="0" w:afterAutospacing="0"/>
        <w:ind w:left="0" w:right="0" w:firstLine="630"/>
        <w:jc w:val="left"/>
      </w:pPr>
      <w:r>
        <w:rPr>
          <w:rFonts w:hint="default" w:ascii="仿宋_GB2312" w:hAnsi="Calibri" w:eastAsia="仿宋_GB2312" w:cs="仿宋_GB2312"/>
          <w:color w:val="000000"/>
          <w:kern w:val="0"/>
          <w:sz w:val="32"/>
          <w:szCs w:val="32"/>
          <w:lang w:val="en-US" w:eastAsia="zh-CN"/>
        </w:rPr>
        <w:t>为了有效推进政府信息主动公开和依申请公开，重点抓了三个方面工作。一是按照时限要求进行公开。主动公开工作中，严格按照法定时限及时公开新产生的信息、修改发生变动的信息和删除过时的信息。依申请公开工作中，严格按照法定时限对人民群众和各类组织的信息公开申请进行答复。二是依据公开程序进行公开。公开严格执行政府信息公开主动公开和依申请公开工作规则，信息形成之时明确公开属性，信息发布之前履行保密审查、沟通协调和领导审批程序，信息发布之后及时将新公开信息纳入政府信息公开目录并归档备查。三是结合工作职能进行公开。各单位紧密结合本机关承担的工作职能，积极公开各类管理和服务类信息。</w:t>
      </w:r>
      <w:r>
        <w:rPr>
          <w:rFonts w:hint="default" w:ascii="仿宋_GB2312" w:hAnsi="Calibri" w:eastAsia="仿宋_GB2312" w:cs="仿宋_GB2312"/>
          <w:kern w:val="0"/>
          <w:sz w:val="32"/>
          <w:szCs w:val="32"/>
          <w:lang w:val="en-US" w:eastAsia="zh-CN"/>
        </w:rPr>
        <w:t>明确规定除涉及党和国家机密外的所有事项都要公开；凡是政府规范性文件，都要通过各种方式让群众知晓；群众最关心、反映最强烈、社会最敏感、最容易引发矛盾和滋生腐败的“热点”问题，要作为公开的重中之重。这些措施，从源头上防止和避免了政务公开只公开表面，不公开实质；只公开自己想公开的，不公开群众想知道的；只公开办事程序、内容，不公开结果的问题。根据公开内容的不同，规定了操作性强的政务公开程序，凡涉及经济和社会发展计划、财政预算、决算等重要内容，要经人民代表大会审议通过后公开；重要决策、重要项目安排和大额度资金的使用，必须在广泛征求意见的基础上，经市政府常务会议或市长办公会议讨论做出决定后公开；各部门在决定或办理与群众密切相关的重要事项之前要将方案预公开，在充分听取意见进行调整、修改后，再予以正式公布。</w:t>
      </w:r>
    </w:p>
    <w:p>
      <w:pPr>
        <w:widowControl/>
        <w:wordWrap w:val="0"/>
        <w:spacing w:before="0" w:beforeAutospacing="0" w:after="0" w:afterAutospacing="0"/>
        <w:ind w:left="0" w:right="0" w:firstLine="630"/>
        <w:jc w:val="left"/>
      </w:pPr>
      <w:r>
        <w:rPr>
          <w:rFonts w:hint="default" w:ascii="楷体_GB2312" w:hAnsi="Calibri" w:eastAsia="楷体_GB2312" w:cs="楷体_GB2312"/>
          <w:color w:val="000000"/>
          <w:kern w:val="0"/>
          <w:sz w:val="32"/>
          <w:szCs w:val="32"/>
          <w:lang w:val="en-US" w:eastAsia="zh-CN"/>
        </w:rPr>
        <w:t>（八）推进基层政府信息公开情况</w:t>
      </w:r>
    </w:p>
    <w:p>
      <w:pPr>
        <w:widowControl/>
        <w:wordWrap w:val="0"/>
        <w:spacing w:before="0" w:beforeAutospacing="0" w:after="0" w:afterAutospacing="0"/>
        <w:ind w:left="0" w:right="0" w:firstLine="640"/>
        <w:jc w:val="left"/>
      </w:pPr>
      <w:r>
        <w:rPr>
          <w:rFonts w:hint="default" w:ascii="仿宋_GB2312" w:hAnsi="Calibri" w:eastAsia="仿宋_GB2312" w:cs="仿宋_GB2312"/>
          <w:kern w:val="0"/>
          <w:sz w:val="32"/>
          <w:szCs w:val="32"/>
          <w:lang w:val="en-US" w:eastAsia="zh-CN"/>
        </w:rPr>
        <w:t>进一步理顺了社会管理和公共服务事项，不断优化工作流程，方便了群众办事。切实加强办事窗口建设，全面完成了政务服务中心建设，不断提高服务质量，积极发展电子政务，方便群众获取与自己工作、生活密切相关的政府信息。加强整理各级党委和政府印发的惠民政策信息，完成了办事指南编制并及时向群众公开。建立健全了“察民情、知民意、聚民智”工作机制，</w:t>
      </w:r>
      <w:r>
        <w:rPr>
          <w:rFonts w:hint="default" w:ascii="仿宋_GB2312" w:hAnsi="Calibri" w:eastAsia="仿宋_GB2312" w:cs="仿宋_GB2312"/>
          <w:color w:val="000000"/>
          <w:kern w:val="0"/>
          <w:sz w:val="32"/>
          <w:szCs w:val="32"/>
          <w:lang w:val="en-US" w:eastAsia="zh-CN"/>
        </w:rPr>
        <w:t>工作做到了“两个突出，三个重点”，即突出实际需要，突出公开服务；重点公开办事，重点公开政策和重点公开热点。在推进公共企事业单位办事信息公开中，结合工作实际，开展工作创新，编制了公共企事业单位办事信息公开指南和目录，开发了指南与目录填报系统软件，开展了办事信息公开培训。</w:t>
      </w:r>
      <w:r>
        <w:rPr>
          <w:rFonts w:hint="eastAsia" w:ascii="仿宋_GB2312" w:eastAsia="仿宋_GB2312" w:cs="仿宋_GB2312"/>
          <w:kern w:val="0"/>
          <w:sz w:val="32"/>
          <w:szCs w:val="32"/>
          <w:lang w:val="en-US" w:eastAsia="zh-CN"/>
        </w:rPr>
        <w:t>我</w:t>
      </w:r>
      <w:r>
        <w:rPr>
          <w:rFonts w:hint="default" w:ascii="仿宋_GB2312" w:hAnsi="Calibri" w:eastAsia="仿宋_GB2312" w:cs="仿宋_GB2312"/>
          <w:kern w:val="0"/>
          <w:sz w:val="32"/>
          <w:szCs w:val="32"/>
          <w:lang w:val="en-US" w:eastAsia="zh-CN"/>
        </w:rPr>
        <w:t>街道</w:t>
      </w:r>
      <w:r>
        <w:rPr>
          <w:rFonts w:hint="eastAsia" w:ascii="仿宋_GB2312" w:eastAsia="仿宋_GB2312" w:cs="仿宋_GB2312"/>
          <w:kern w:val="0"/>
          <w:sz w:val="32"/>
          <w:szCs w:val="32"/>
          <w:lang w:val="en-US" w:eastAsia="zh-CN"/>
        </w:rPr>
        <w:t>还</w:t>
      </w:r>
      <w:r>
        <w:rPr>
          <w:rFonts w:hint="default" w:ascii="仿宋_GB2312" w:hAnsi="Calibri" w:eastAsia="仿宋_GB2312" w:cs="仿宋_GB2312"/>
          <w:kern w:val="0"/>
          <w:sz w:val="32"/>
          <w:szCs w:val="32"/>
          <w:lang w:val="en-US" w:eastAsia="zh-CN"/>
        </w:rPr>
        <w:t>开通了公开服务电话，建立了群众来信来电受理、转办、回复等相关制度，及时了解掌握社情民意，积极为群众排忧解难，较好地发挥了乡镇、街道在辅助上级决策、化解社会矛盾、维护社会稳定等方面的作用。不断创新公开形式，围绕方便群众知情、办事、监督这一核心，通过桦甸市人民政府网站、吉林市政务公开网、桦甸市教育信息网、电视台和广播等媒体和载体，及时向社会公开涉及教育、卫生、市政公用等企事业单位的机构职责、办事项目、收费标准及依据、服务规范、投诉监督、意见反馈、年度工作计划和完成情况等内容，及时解决群众来电、来信咨询和投诉建议，既为群众生产生活提供了方便，又促进了相关单位与企业和基层群众的沟通，切实减少和有效化解了大量的社会矛盾。不断拓宽办事公开领域，在做好教育、卫生及市政公用事业单位办事公开标准化建设的基础上，进一步拓宽了办事公开领域，把涉及群众切身利益的热点难点问题作为重点，将收费项标准依据、职称评定、工程招投标、教育招生等企业和群众关注的事项及时对外公开，接受社会监督。</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二、主动公开政府信息情况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主动公开政府信息情况主要从以下两个方面进行分析说明。</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(一)主动公开政府信息数。</w:t>
      </w:r>
    </w:p>
    <w:p>
      <w:pPr>
        <w:widowControl/>
        <w:wordWrap w:val="0"/>
        <w:spacing w:before="0" w:beforeAutospacing="0" w:after="0" w:afterAutospacing="0"/>
        <w:ind w:left="0" w:right="0" w:firstLine="640"/>
        <w:jc w:val="left"/>
        <w:rPr>
          <w:rFonts w:hint="eastAsia" w:ascii="仿宋_GB2312" w:eastAsia="仿宋_GB2312" w:cs="仿宋_GB2312"/>
          <w:color w:val="auto"/>
          <w:kern w:val="0"/>
          <w:sz w:val="32"/>
          <w:szCs w:val="32"/>
          <w:lang w:val="en-US" w:eastAsia="zh-CN"/>
        </w:rPr>
      </w:pPr>
      <w:r>
        <w:rPr>
          <w:rFonts w:hint="default" w:ascii="仿宋_GB2312" w:hAnsi="Calibri" w:eastAsia="仿宋_GB2312" w:cs="仿宋_GB2312"/>
          <w:color w:val="auto"/>
          <w:kern w:val="0"/>
          <w:sz w:val="32"/>
          <w:szCs w:val="32"/>
          <w:lang w:val="en-US" w:eastAsia="zh-CN"/>
        </w:rPr>
        <w:t>201</w:t>
      </w:r>
      <w:r>
        <w:rPr>
          <w:rFonts w:hint="eastAsia" w:ascii="仿宋_GB2312" w:eastAsia="仿宋_GB2312" w:cs="仿宋_GB2312"/>
          <w:color w:val="auto"/>
          <w:kern w:val="0"/>
          <w:sz w:val="32"/>
          <w:szCs w:val="32"/>
          <w:lang w:val="en-US" w:eastAsia="zh-CN"/>
        </w:rPr>
        <w:t>8</w:t>
      </w:r>
      <w:r>
        <w:rPr>
          <w:rFonts w:hint="default" w:ascii="仿宋_GB2312" w:hAnsi="Calibri" w:eastAsia="仿宋_GB2312" w:cs="仿宋_GB2312"/>
          <w:color w:val="auto"/>
          <w:kern w:val="0"/>
          <w:sz w:val="32"/>
          <w:szCs w:val="32"/>
          <w:lang w:val="en-US" w:eastAsia="zh-CN"/>
        </w:rPr>
        <w:t>年，</w:t>
      </w:r>
      <w:r>
        <w:rPr>
          <w:rFonts w:hint="eastAsia" w:ascii="仿宋_GB2312" w:eastAsia="仿宋_GB2312" w:cs="仿宋_GB2312"/>
          <w:color w:val="auto"/>
          <w:kern w:val="0"/>
          <w:sz w:val="32"/>
          <w:szCs w:val="32"/>
          <w:lang w:val="en-US" w:eastAsia="zh-CN"/>
        </w:rPr>
        <w:t>我街</w:t>
      </w:r>
      <w:r>
        <w:rPr>
          <w:rFonts w:hint="default" w:ascii="仿宋_GB2312" w:hAnsi="Calibri" w:eastAsia="仿宋_GB2312" w:cs="仿宋_GB2312"/>
          <w:color w:val="auto"/>
          <w:kern w:val="0"/>
          <w:sz w:val="32"/>
          <w:szCs w:val="32"/>
          <w:lang w:val="en-US" w:eastAsia="zh-CN"/>
        </w:rPr>
        <w:t>主动公开信息总数为</w:t>
      </w:r>
      <w:r>
        <w:rPr>
          <w:rFonts w:hint="eastAsia" w:ascii="仿宋_GB2312" w:eastAsia="仿宋_GB2312" w:cs="仿宋_GB2312"/>
          <w:color w:val="auto"/>
          <w:kern w:val="0"/>
          <w:sz w:val="32"/>
          <w:szCs w:val="32"/>
          <w:lang w:val="en-US" w:eastAsia="zh-CN"/>
        </w:rPr>
        <w:t>246</w:t>
      </w:r>
      <w:r>
        <w:rPr>
          <w:rFonts w:hint="default" w:ascii="仿宋_GB2312" w:hAnsi="Calibri" w:eastAsia="仿宋_GB2312" w:cs="仿宋_GB2312"/>
          <w:color w:val="auto"/>
          <w:kern w:val="0"/>
          <w:sz w:val="32"/>
          <w:szCs w:val="32"/>
          <w:lang w:val="en-US" w:eastAsia="zh-CN"/>
        </w:rPr>
        <w:t>条</w:t>
      </w:r>
      <w:r>
        <w:rPr>
          <w:rFonts w:hint="eastAsia" w:ascii="仿宋_GB2312" w:eastAsia="仿宋_GB2312" w:cs="仿宋_GB2312"/>
          <w:color w:val="auto"/>
          <w:kern w:val="0"/>
          <w:sz w:val="32"/>
          <w:szCs w:val="32"/>
          <w:lang w:val="en-US" w:eastAsia="zh-CN"/>
        </w:rPr>
        <w:t>。</w:t>
      </w:r>
    </w:p>
    <w:p>
      <w:pPr>
        <w:widowControl/>
        <w:wordWrap w:val="0"/>
        <w:spacing w:before="0" w:beforeAutospacing="0" w:after="0" w:afterAutospacing="0"/>
        <w:ind w:left="0" w:right="0" w:firstLine="640"/>
        <w:jc w:val="left"/>
      </w:pPr>
      <w:r>
        <w:rPr>
          <w:rFonts w:hint="default" w:ascii="楷体_GB2312" w:hAnsi="Calibri" w:eastAsia="楷体_GB2312" w:cs="楷体_GB2312"/>
          <w:color w:val="000000"/>
          <w:kern w:val="0"/>
          <w:sz w:val="32"/>
          <w:szCs w:val="32"/>
          <w:lang w:val="en-US" w:eastAsia="zh-CN"/>
        </w:rPr>
        <w:t> (二)通过不同渠道和方式公开政府信息情况。</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rPr>
          <w:color w:val="auto"/>
          <w:lang w:val="en-US"/>
        </w:rPr>
      </w:pPr>
      <w:r>
        <w:rPr>
          <w:rFonts w:hint="eastAsia" w:ascii="仿宋" w:hAnsi="仿宋" w:eastAsia="仿宋" w:cs="仿宋"/>
          <w:color w:val="auto"/>
          <w:kern w:val="0"/>
          <w:sz w:val="32"/>
          <w:szCs w:val="32"/>
          <w:lang w:val="en-US" w:eastAsia="zh-CN"/>
        </w:rPr>
        <w:t>2018年，通过不同渠道和方式公开政府信息总数为246条，其中，政府网站公开政府信息28条，</w:t>
      </w:r>
      <w:r>
        <w:rPr>
          <w:rFonts w:hint="eastAsia" w:ascii="仿宋" w:hAnsi="仿宋" w:eastAsia="仿宋" w:cs="仿宋"/>
          <w:color w:val="auto"/>
          <w:kern w:val="0"/>
          <w:sz w:val="32"/>
          <w:szCs w:val="32"/>
          <w:lang w:val="en-US" w:eastAsia="zh-CN"/>
        </w:rPr>
        <w:t>政务微博公开政府信息102条，政务微信公开政府信息37条。</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三、回应解读情况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回应解读情况主要从以下两个方面进行分析和说明。</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（一）回应公众关注热点或重大舆情数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（二）通过不同渠道和方式回应解读的情况</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四、依申请公开政府信息情况</w:t>
      </w:r>
    </w:p>
    <w:p>
      <w:pPr>
        <w:widowControl/>
        <w:wordWrap w:val="0"/>
        <w:spacing w:before="0" w:beforeAutospacing="0" w:after="0" w:afterAutospacing="0"/>
        <w:ind w:left="0" w:right="0" w:firstLine="640"/>
        <w:jc w:val="left"/>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2018年我街无</w:t>
      </w:r>
      <w:r>
        <w:rPr>
          <w:rFonts w:hint="default" w:ascii="仿宋_GB2312" w:hAnsi="Calibri" w:eastAsia="仿宋_GB2312" w:cs="仿宋_GB2312"/>
          <w:color w:val="000000"/>
          <w:kern w:val="0"/>
          <w:sz w:val="32"/>
          <w:szCs w:val="32"/>
          <w:lang w:val="en-US" w:eastAsia="zh-CN"/>
        </w:rPr>
        <w:t>依申请公开政府信息情况</w:t>
      </w:r>
      <w:r>
        <w:rPr>
          <w:rFonts w:hint="eastAsia" w:ascii="仿宋_GB2312" w:eastAsia="仿宋_GB2312" w:cs="仿宋_GB2312"/>
          <w:color w:val="000000"/>
          <w:kern w:val="0"/>
          <w:sz w:val="32"/>
          <w:szCs w:val="32"/>
          <w:lang w:val="en-US" w:eastAsia="zh-CN"/>
        </w:rPr>
        <w:t>。</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五、行政复议、诉讼和举报投诉情况</w:t>
      </w:r>
    </w:p>
    <w:p>
      <w:pPr>
        <w:widowControl/>
        <w:wordWrap w:val="0"/>
        <w:spacing w:before="0" w:beforeAutospacing="0" w:after="0" w:afterAutospacing="0"/>
        <w:ind w:left="0" w:right="0" w:firstLine="640"/>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2018年我街无行政复议</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六、机构建设、保障经费和培训会议情况</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（一）政府信息公开工作专门机构数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年，政府信息公开工作专门机构数为</w:t>
      </w:r>
      <w:r>
        <w:rPr>
          <w:rFonts w:hint="eastAsia" w:ascii="仿宋_GB2312" w:eastAsia="仿宋_GB2312" w:cs="仿宋_GB2312"/>
          <w:color w:val="000000"/>
          <w:kern w:val="0"/>
          <w:sz w:val="32"/>
          <w:szCs w:val="32"/>
          <w:lang w:val="en-US" w:eastAsia="zh-CN"/>
        </w:rPr>
        <w:t>1</w:t>
      </w:r>
      <w:r>
        <w:rPr>
          <w:rFonts w:hint="default" w:ascii="仿宋_GB2312" w:hAnsi="Calibri" w:eastAsia="仿宋_GB2312" w:cs="仿宋_GB2312"/>
          <w:color w:val="000000"/>
          <w:kern w:val="0"/>
          <w:sz w:val="32"/>
          <w:szCs w:val="32"/>
          <w:lang w:val="en-US" w:eastAsia="zh-CN"/>
        </w:rPr>
        <w:t>个。</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（二）设置政府信息公开查阅点数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年，设置政府信息公开查阅点数为</w:t>
      </w:r>
      <w:r>
        <w:rPr>
          <w:rFonts w:hint="eastAsia" w:ascii="仿宋_GB2312" w:eastAsia="仿宋_GB2312" w:cs="仿宋_GB2312"/>
          <w:color w:val="000000"/>
          <w:kern w:val="0"/>
          <w:sz w:val="32"/>
          <w:szCs w:val="32"/>
          <w:lang w:val="en-US" w:eastAsia="zh-CN"/>
        </w:rPr>
        <w:t>2</w:t>
      </w:r>
      <w:r>
        <w:rPr>
          <w:rFonts w:hint="default" w:ascii="仿宋_GB2312" w:hAnsi="Calibri" w:eastAsia="仿宋_GB2312" w:cs="仿宋_GB2312"/>
          <w:color w:val="000000"/>
          <w:kern w:val="0"/>
          <w:sz w:val="32"/>
          <w:szCs w:val="32"/>
          <w:lang w:val="en-US" w:eastAsia="zh-CN"/>
        </w:rPr>
        <w:t>个。</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（三）从事政府信息公开工作人员数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年，从事政府信息公开工作人员数为</w:t>
      </w:r>
      <w:r>
        <w:rPr>
          <w:rFonts w:hint="eastAsia" w:ascii="仿宋_GB2312" w:eastAsia="仿宋_GB2312" w:cs="仿宋_GB2312"/>
          <w:color w:val="000000"/>
          <w:kern w:val="0"/>
          <w:sz w:val="32"/>
          <w:szCs w:val="32"/>
          <w:lang w:val="en-US" w:eastAsia="zh-CN"/>
        </w:rPr>
        <w:t>3</w:t>
      </w:r>
      <w:r>
        <w:rPr>
          <w:rFonts w:hint="default" w:ascii="仿宋_GB2312" w:hAnsi="Calibri" w:eastAsia="仿宋_GB2312" w:cs="仿宋_GB2312"/>
          <w:color w:val="000000"/>
          <w:kern w:val="0"/>
          <w:sz w:val="32"/>
          <w:szCs w:val="32"/>
          <w:lang w:val="en-US" w:eastAsia="zh-CN"/>
        </w:rPr>
        <w:t>人，其中，专职人员数为</w:t>
      </w:r>
      <w:r>
        <w:rPr>
          <w:rFonts w:hint="eastAsia" w:ascii="仿宋_GB2312" w:eastAsia="仿宋_GB2312" w:cs="仿宋_GB2312"/>
          <w:color w:val="000000"/>
          <w:kern w:val="0"/>
          <w:sz w:val="32"/>
          <w:szCs w:val="32"/>
          <w:lang w:val="en-US" w:eastAsia="zh-CN"/>
        </w:rPr>
        <w:t>1</w:t>
      </w:r>
      <w:r>
        <w:rPr>
          <w:rFonts w:hint="default" w:ascii="仿宋_GB2312" w:hAnsi="Calibri" w:eastAsia="仿宋_GB2312" w:cs="仿宋_GB2312"/>
          <w:color w:val="000000"/>
          <w:kern w:val="0"/>
          <w:sz w:val="32"/>
          <w:szCs w:val="32"/>
          <w:lang w:val="en-US" w:eastAsia="zh-CN"/>
        </w:rPr>
        <w:t>人，兼职人员数</w:t>
      </w:r>
      <w:r>
        <w:rPr>
          <w:rFonts w:hint="eastAsia" w:ascii="仿宋_GB2312" w:eastAsia="仿宋_GB2312" w:cs="仿宋_GB2312"/>
          <w:color w:val="000000"/>
          <w:kern w:val="0"/>
          <w:sz w:val="32"/>
          <w:szCs w:val="32"/>
          <w:lang w:val="en-US" w:eastAsia="zh-CN"/>
        </w:rPr>
        <w:t>2</w:t>
      </w:r>
      <w:r>
        <w:rPr>
          <w:rFonts w:hint="default" w:ascii="仿宋_GB2312" w:hAnsi="Calibri" w:eastAsia="仿宋_GB2312" w:cs="仿宋_GB2312"/>
          <w:color w:val="000000"/>
          <w:kern w:val="0"/>
          <w:sz w:val="32"/>
          <w:szCs w:val="32"/>
          <w:lang w:val="en-US" w:eastAsia="zh-CN"/>
        </w:rPr>
        <w:t>人。</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（四）政府信息公开专项经费</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w:t>
      </w:r>
      <w:r>
        <w:rPr>
          <w:rFonts w:hint="default" w:ascii="仿宋_GB2312" w:hAnsi="Calibri" w:eastAsia="仿宋_GB2312" w:cs="仿宋_GB2312"/>
          <w:color w:val="000000"/>
          <w:kern w:val="0"/>
          <w:sz w:val="32"/>
          <w:szCs w:val="32"/>
          <w:lang w:val="en-US" w:eastAsia="zh-CN"/>
        </w:rPr>
        <w:t>没有发生任何与政府信息公开工作相关的经费。</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（五）召开政府信息公开工作会议或专题会议数</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年，召开政府信息公开工作会议</w:t>
      </w:r>
      <w:r>
        <w:rPr>
          <w:rFonts w:hint="eastAsia" w:ascii="仿宋_GB2312" w:eastAsia="仿宋_GB2312" w:cs="仿宋_GB2312"/>
          <w:color w:val="000000"/>
          <w:kern w:val="0"/>
          <w:sz w:val="32"/>
          <w:szCs w:val="32"/>
          <w:lang w:val="en-US" w:eastAsia="zh-CN"/>
        </w:rPr>
        <w:t>2</w:t>
      </w:r>
      <w:r>
        <w:rPr>
          <w:rFonts w:hint="default" w:ascii="仿宋_GB2312" w:hAnsi="Calibri" w:eastAsia="仿宋_GB2312" w:cs="仿宋_GB2312"/>
          <w:color w:val="000000"/>
          <w:kern w:val="0"/>
          <w:sz w:val="32"/>
          <w:szCs w:val="32"/>
          <w:lang w:val="en-US" w:eastAsia="zh-CN"/>
        </w:rPr>
        <w:t>次。</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（六）举办各类培训班数</w:t>
      </w:r>
    </w:p>
    <w:p>
      <w:pPr>
        <w:widowControl/>
        <w:wordWrap w:val="0"/>
        <w:spacing w:before="0" w:beforeAutospacing="0" w:after="0" w:afterAutospacing="0"/>
        <w:ind w:left="0" w:right="0" w:firstLine="640"/>
        <w:jc w:val="left"/>
        <w:rPr>
          <w:rFonts w:hint="default" w:ascii="仿宋_GB2312" w:hAnsi="Calibri" w:eastAsia="仿宋_GB2312" w:cs="仿宋_GB2312"/>
          <w:kern w:val="0"/>
          <w:sz w:val="32"/>
          <w:szCs w:val="32"/>
          <w:lang w:val="en-US" w:eastAsia="zh-CN"/>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kern w:val="0"/>
          <w:sz w:val="32"/>
          <w:szCs w:val="32"/>
          <w:lang w:val="en-US" w:eastAsia="zh-CN"/>
        </w:rPr>
        <w:t>我街</w:t>
      </w:r>
      <w:r>
        <w:rPr>
          <w:rFonts w:hint="default" w:ascii="仿宋_GB2312" w:hAnsi="Calibri" w:eastAsia="仿宋_GB2312" w:cs="仿宋_GB2312"/>
          <w:kern w:val="0"/>
          <w:sz w:val="32"/>
          <w:szCs w:val="32"/>
          <w:lang w:val="en-US" w:eastAsia="zh-CN"/>
        </w:rPr>
        <w:t>举办培训</w:t>
      </w:r>
      <w:r>
        <w:rPr>
          <w:rFonts w:hint="eastAsia" w:ascii="仿宋_GB2312" w:eastAsia="仿宋_GB2312" w:cs="仿宋_GB2312"/>
          <w:kern w:val="0"/>
          <w:sz w:val="32"/>
          <w:szCs w:val="32"/>
          <w:lang w:val="en-US" w:eastAsia="zh-CN"/>
        </w:rPr>
        <w:t>2</w:t>
      </w:r>
      <w:r>
        <w:rPr>
          <w:rFonts w:hint="default" w:ascii="仿宋_GB2312" w:hAnsi="Calibri" w:eastAsia="仿宋_GB2312" w:cs="仿宋_GB2312"/>
          <w:kern w:val="0"/>
          <w:sz w:val="32"/>
          <w:szCs w:val="32"/>
          <w:lang w:val="en-US" w:eastAsia="zh-CN"/>
        </w:rPr>
        <w:t>次。</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（七）接受培训人员数</w:t>
      </w:r>
    </w:p>
    <w:p>
      <w:pPr>
        <w:widowControl/>
        <w:wordWrap w:val="0"/>
        <w:spacing w:before="0" w:beforeAutospacing="0" w:after="0" w:afterAutospacing="0"/>
        <w:ind w:left="0" w:right="0" w:firstLine="640"/>
        <w:jc w:val="left"/>
        <w:rPr>
          <w:rFonts w:hint="default" w:ascii="仿宋_GB2312" w:hAnsi="Calibri" w:eastAsia="仿宋_GB2312" w:cs="仿宋_GB2312"/>
          <w:kern w:val="0"/>
          <w:sz w:val="32"/>
          <w:szCs w:val="32"/>
          <w:lang w:val="en-US" w:eastAsia="zh-CN"/>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年，政务公开</w:t>
      </w:r>
      <w:r>
        <w:rPr>
          <w:rFonts w:hint="default" w:ascii="仿宋_GB2312" w:hAnsi="Calibri" w:eastAsia="仿宋_GB2312" w:cs="仿宋_GB2312"/>
          <w:kern w:val="0"/>
          <w:sz w:val="32"/>
          <w:szCs w:val="32"/>
          <w:lang w:val="en-US" w:eastAsia="zh-CN"/>
        </w:rPr>
        <w:t>参加培训</w:t>
      </w:r>
      <w:r>
        <w:rPr>
          <w:rFonts w:hint="eastAsia" w:ascii="仿宋_GB2312" w:eastAsia="仿宋_GB2312" w:cs="仿宋_GB2312"/>
          <w:kern w:val="0"/>
          <w:sz w:val="32"/>
          <w:szCs w:val="32"/>
          <w:lang w:val="en-US" w:eastAsia="zh-CN"/>
        </w:rPr>
        <w:t>56</w:t>
      </w:r>
      <w:r>
        <w:rPr>
          <w:rFonts w:hint="default" w:ascii="仿宋_GB2312" w:hAnsi="Calibri" w:eastAsia="仿宋_GB2312" w:cs="仿宋_GB2312"/>
          <w:kern w:val="0"/>
          <w:sz w:val="32"/>
          <w:szCs w:val="32"/>
          <w:lang w:val="en-US" w:eastAsia="zh-CN"/>
        </w:rPr>
        <w:t>人次；</w:t>
      </w:r>
    </w:p>
    <w:p>
      <w:pPr>
        <w:widowControl/>
        <w:wordWrap w:val="0"/>
        <w:spacing w:before="0" w:beforeAutospacing="0" w:after="0" w:afterAutospacing="0"/>
        <w:ind w:left="0" w:right="0" w:firstLine="640"/>
        <w:jc w:val="left"/>
      </w:pPr>
      <w:r>
        <w:rPr>
          <w:rFonts w:hint="eastAsia" w:ascii="黑体" w:hAnsi="宋体" w:eastAsia="黑体" w:cs="黑体"/>
          <w:color w:val="000000"/>
          <w:kern w:val="0"/>
          <w:sz w:val="32"/>
          <w:szCs w:val="32"/>
          <w:lang w:val="en-US" w:eastAsia="zh-CN"/>
        </w:rPr>
        <w:t>七、工作存在问题及努力方向（或工作打算）</w:t>
      </w:r>
    </w:p>
    <w:p>
      <w:pPr>
        <w:widowControl/>
        <w:wordWrap w:val="0"/>
        <w:spacing w:before="0" w:beforeAutospacing="0" w:after="0" w:afterAutospacing="0"/>
        <w:ind w:left="0" w:right="0" w:firstLine="640"/>
        <w:jc w:val="left"/>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8</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我街</w:t>
      </w:r>
      <w:r>
        <w:rPr>
          <w:rFonts w:hint="default" w:ascii="仿宋_GB2312" w:hAnsi="Calibri" w:eastAsia="仿宋_GB2312" w:cs="仿宋_GB2312"/>
          <w:color w:val="000000"/>
          <w:kern w:val="0"/>
          <w:sz w:val="32"/>
          <w:szCs w:val="32"/>
          <w:lang w:val="en-US" w:eastAsia="zh-CN"/>
        </w:rPr>
        <w:t>政府信息公开工作虽然取得良好成效，但也存在一些问题。一是个别部门工作重视不够，部分工作人员公开意识和业务能力亟待加强。二是少数部门对《条例》关于公开时限方面的要求把握不准，没能及时在网上公开信息或向公共信息查阅点报送信息。三是依申请公开工作还存在不严、不细、不实的现象。四是公共企事业单位的办事信息公开目前还仅限于在事业单位推开，邮政、电信（含移动通讯）等公共企业的办事信息公开工作还未得到拓展。五是各单位因工作调整，部分单位从事信息公开工作人员的业务水平还有待于提高。</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rPr>
          <w:rFonts w:hint="default" w:ascii="仿宋_GB2312" w:hAnsi="Calibri" w:eastAsia="仿宋_GB2312" w:cs="仿宋_GB2312"/>
          <w:color w:val="000000"/>
          <w:kern w:val="0"/>
          <w:sz w:val="32"/>
          <w:szCs w:val="32"/>
          <w:lang w:val="en-US" w:eastAsia="zh-CN"/>
        </w:rPr>
      </w:pPr>
      <w:r>
        <w:rPr>
          <w:rFonts w:hint="default" w:ascii="仿宋_GB2312" w:hAnsi="Calibri" w:eastAsia="仿宋_GB2312" w:cs="仿宋_GB2312"/>
          <w:color w:val="000000"/>
          <w:kern w:val="0"/>
          <w:sz w:val="32"/>
          <w:szCs w:val="32"/>
          <w:lang w:val="en-US" w:eastAsia="zh-CN"/>
        </w:rPr>
        <w:t>201</w:t>
      </w:r>
      <w:r>
        <w:rPr>
          <w:rFonts w:hint="eastAsia" w:ascii="仿宋_GB2312" w:eastAsia="仿宋_GB2312" w:cs="仿宋_GB2312"/>
          <w:color w:val="000000"/>
          <w:kern w:val="0"/>
          <w:sz w:val="32"/>
          <w:szCs w:val="32"/>
          <w:lang w:val="en-US" w:eastAsia="zh-CN"/>
        </w:rPr>
        <w:t>9</w:t>
      </w:r>
      <w:r>
        <w:rPr>
          <w:rFonts w:hint="default" w:ascii="仿宋_GB2312" w:hAnsi="Calibri" w:eastAsia="仿宋_GB2312" w:cs="仿宋_GB2312"/>
          <w:color w:val="000000"/>
          <w:kern w:val="0"/>
          <w:sz w:val="32"/>
          <w:szCs w:val="32"/>
          <w:lang w:val="en-US" w:eastAsia="zh-CN"/>
        </w:rPr>
        <w:t>年，</w:t>
      </w:r>
      <w:r>
        <w:rPr>
          <w:rFonts w:hint="eastAsia" w:ascii="仿宋_GB2312" w:eastAsia="仿宋_GB2312" w:cs="仿宋_GB2312"/>
          <w:color w:val="000000"/>
          <w:kern w:val="0"/>
          <w:sz w:val="32"/>
          <w:szCs w:val="32"/>
          <w:lang w:val="en-US" w:eastAsia="zh-CN"/>
        </w:rPr>
        <w:t>我街</w:t>
      </w:r>
      <w:r>
        <w:rPr>
          <w:rFonts w:hint="default" w:ascii="仿宋_GB2312" w:hAnsi="Calibri" w:eastAsia="仿宋_GB2312" w:cs="仿宋_GB2312"/>
          <w:color w:val="000000"/>
          <w:kern w:val="0"/>
          <w:sz w:val="32"/>
          <w:szCs w:val="32"/>
          <w:lang w:val="en-US" w:eastAsia="zh-CN"/>
        </w:rPr>
        <w:t>工作目标和主要任务是全面规范政府信息主动公开和依申请公开，深入推进基层政府信息公开和公共企事业单位办事信息公开，努力提高全社会的信息公开意识，提升信息公开工作服务于全市经济社会发展的能力。为此，要重点好以下几个方面工作：一是通过报纸、电视、网络等载体宣传政府信息公开工作，营造良好的舆论氛围，引导群众有序参与。二是大力开展政府信息公开学习培训。在全</w:t>
      </w:r>
      <w:r>
        <w:rPr>
          <w:rFonts w:hint="eastAsia" w:ascii="仿宋_GB2312" w:eastAsia="仿宋_GB2312" w:cs="仿宋_GB2312"/>
          <w:color w:val="000000"/>
          <w:kern w:val="0"/>
          <w:sz w:val="32"/>
          <w:szCs w:val="32"/>
          <w:lang w:val="en-US" w:eastAsia="zh-CN"/>
        </w:rPr>
        <w:t>街</w:t>
      </w:r>
      <w:r>
        <w:rPr>
          <w:rFonts w:hint="default" w:ascii="仿宋_GB2312" w:hAnsi="Calibri" w:eastAsia="仿宋_GB2312" w:cs="仿宋_GB2312"/>
          <w:color w:val="000000"/>
          <w:kern w:val="0"/>
          <w:sz w:val="32"/>
          <w:szCs w:val="32"/>
          <w:lang w:val="en-US" w:eastAsia="zh-CN"/>
        </w:rPr>
        <w:t>培育政府信息公开和公共企事业单位办事信息公开典型示范单位，推广典型示范经验。三是制定规范全</w:t>
      </w:r>
      <w:r>
        <w:rPr>
          <w:rFonts w:hint="eastAsia" w:ascii="仿宋_GB2312" w:eastAsia="仿宋_GB2312" w:cs="仿宋_GB2312"/>
          <w:color w:val="000000"/>
          <w:kern w:val="0"/>
          <w:sz w:val="32"/>
          <w:szCs w:val="32"/>
          <w:lang w:val="en-US" w:eastAsia="zh-CN"/>
        </w:rPr>
        <w:t>街</w:t>
      </w:r>
      <w:r>
        <w:rPr>
          <w:rFonts w:hint="default" w:ascii="仿宋_GB2312" w:hAnsi="Calibri" w:eastAsia="仿宋_GB2312" w:cs="仿宋_GB2312"/>
          <w:color w:val="000000"/>
          <w:kern w:val="0"/>
          <w:sz w:val="32"/>
          <w:szCs w:val="32"/>
          <w:lang w:val="en-US" w:eastAsia="zh-CN"/>
        </w:rPr>
        <w:t>政府信息公开工作的指导性文件，从信息公开的内容、程序、方式等方面全面规范政府信息公开工作。完善主动公开政府信息目录，建立依申请公开政府信息目录。四是督促各公共企事业单位编制好办事信息公开指南和目录，并实现网上公开。五是做好</w:t>
      </w:r>
      <w:r>
        <w:rPr>
          <w:rFonts w:hint="eastAsia" w:ascii="仿宋_GB2312" w:eastAsia="仿宋_GB2312" w:cs="仿宋_GB2312"/>
          <w:color w:val="000000"/>
          <w:kern w:val="0"/>
          <w:sz w:val="32"/>
          <w:szCs w:val="32"/>
          <w:lang w:val="en-US" w:eastAsia="zh-CN"/>
        </w:rPr>
        <w:t>市</w:t>
      </w:r>
      <w:r>
        <w:rPr>
          <w:rFonts w:hint="default" w:ascii="仿宋_GB2312" w:hAnsi="Calibri" w:eastAsia="仿宋_GB2312" w:cs="仿宋_GB2312"/>
          <w:color w:val="000000"/>
          <w:kern w:val="0"/>
          <w:sz w:val="32"/>
          <w:szCs w:val="32"/>
          <w:lang w:val="en-US" w:eastAsia="zh-CN"/>
        </w:rPr>
        <w:t>政务公开网政府信息公开专栏的改版后的承接工作，做好信息公开平台的建设和信息审核工作。</w:t>
      </w: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rPr>
          <w:rFonts w:hint="default" w:ascii="仿宋_GB2312" w:hAnsi="Calibri" w:eastAsia="仿宋_GB2312" w:cs="仿宋_GB2312"/>
          <w:color w:val="000000"/>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rPr>
          <w:rFonts w:hint="default" w:ascii="仿宋_GB2312" w:hAnsi="Calibri" w:eastAsia="仿宋_GB2312" w:cs="仿宋_GB2312"/>
          <w:color w:val="000000"/>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before="0" w:beforeAutospacing="0" w:after="0" w:afterAutospacing="0"/>
        <w:ind w:left="0" w:right="0" w:firstLine="641"/>
        <w:jc w:val="both"/>
        <w:textAlignment w:val="auto"/>
        <w:rPr>
          <w:rFonts w:hint="default" w:ascii="仿宋_GB2312" w:hAnsi="Calibri" w:eastAsia="仿宋_GB2312" w:cs="仿宋_GB2312"/>
          <w:color w:val="000000"/>
          <w:kern w:val="0"/>
          <w:sz w:val="32"/>
          <w:szCs w:val="32"/>
          <w:lang w:val="en-US" w:eastAsia="zh-CN"/>
        </w:rPr>
      </w:pPr>
    </w:p>
    <w:tbl>
      <w:tblPr>
        <w:tblStyle w:val="4"/>
        <w:tblW w:w="9741"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12"/>
        <w:gridCol w:w="814"/>
        <w:gridCol w:w="3443"/>
        <w:gridCol w:w="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705" w:hRule="atLeast"/>
        </w:trPr>
        <w:tc>
          <w:tcPr>
            <w:tcW w:w="9469" w:type="dxa"/>
            <w:gridSpan w:val="3"/>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44"/>
                <w:szCs w:val="44"/>
                <w:lang w:val="en-US" w:eastAsia="zh-CN"/>
              </w:rPr>
              <w:t>桦甸市政府信息公开情况统计表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525" w:hRule="atLeast"/>
        </w:trPr>
        <w:tc>
          <w:tcPr>
            <w:tcW w:w="9469" w:type="dxa"/>
            <w:gridSpan w:val="3"/>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32"/>
                <w:szCs w:val="32"/>
                <w:lang w:val="en-US" w:eastAsia="zh-CN"/>
              </w:rPr>
              <w:t>（</w:t>
            </w:r>
            <w:r>
              <w:rPr>
                <w:rFonts w:ascii="Calibri" w:hAnsi="Calibri" w:eastAsia="宋体" w:cs="Calibri"/>
                <w:i w:val="0"/>
                <w:color w:val="000000"/>
                <w:kern w:val="0"/>
                <w:sz w:val="32"/>
                <w:szCs w:val="32"/>
                <w:lang w:val="en-US" w:eastAsia="zh-CN"/>
              </w:rPr>
              <w:t> 201</w:t>
            </w:r>
            <w:r>
              <w:rPr>
                <w:rFonts w:hint="eastAsia" w:cs="Calibri"/>
                <w:i w:val="0"/>
                <w:color w:val="000000"/>
                <w:kern w:val="0"/>
                <w:sz w:val="32"/>
                <w:szCs w:val="32"/>
                <w:lang w:val="en-US" w:eastAsia="zh-CN"/>
              </w:rPr>
              <w:t>8</w:t>
            </w:r>
            <w:r>
              <w:rPr>
                <w:rFonts w:ascii="Calibri" w:hAnsi="Calibri" w:eastAsia="宋体" w:cs="Calibri"/>
                <w:i w:val="0"/>
                <w:color w:val="000000"/>
                <w:kern w:val="0"/>
                <w:sz w:val="32"/>
                <w:szCs w:val="32"/>
                <w:lang w:val="en-US" w:eastAsia="zh-CN"/>
              </w:rPr>
              <w:t xml:space="preserve"> </w:t>
            </w:r>
            <w:r>
              <w:rPr>
                <w:rFonts w:hint="eastAsia" w:ascii="宋体" w:hAnsi="宋体" w:eastAsia="宋体" w:cs="宋体"/>
                <w:i w:val="0"/>
                <w:color w:val="000000"/>
                <w:kern w:val="0"/>
                <w:sz w:val="32"/>
                <w:szCs w:val="32"/>
                <w:lang w:val="en-US" w:eastAsia="zh-CN"/>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228" w:hRule="atLeast"/>
        </w:trPr>
        <w:tc>
          <w:tcPr>
            <w:tcW w:w="5212" w:type="dxa"/>
            <w:vAlign w:val="center"/>
          </w:tcPr>
          <w:p>
            <w:pPr>
              <w:widowControl/>
              <w:spacing w:before="0" w:beforeAutospacing="0" w:after="0" w:afterAutospacing="0"/>
              <w:ind w:left="0" w:right="0"/>
              <w:jc w:val="left"/>
            </w:pPr>
            <w:r>
              <w:rPr>
                <w:rFonts w:hint="default" w:ascii="Calibri" w:hAnsi="Calibri" w:eastAsia="宋体" w:cs="Calibri"/>
                <w:color w:val="000000"/>
                <w:kern w:val="0"/>
                <w:sz w:val="21"/>
                <w:szCs w:val="21"/>
                <w:lang w:val="en-US" w:eastAsia="zh-CN"/>
              </w:rPr>
              <w:t> </w:t>
            </w:r>
          </w:p>
        </w:tc>
        <w:tc>
          <w:tcPr>
            <w:tcW w:w="814" w:type="dxa"/>
            <w:vAlign w:val="bottom"/>
          </w:tcPr>
          <w:p>
            <w:pPr>
              <w:widowControl/>
              <w:spacing w:before="0" w:beforeAutospacing="0" w:after="0" w:afterAutospacing="0"/>
              <w:ind w:left="0" w:right="0"/>
              <w:jc w:val="left"/>
            </w:pPr>
            <w:r>
              <w:rPr>
                <w:rFonts w:hint="eastAsia" w:ascii="宋体" w:hAnsi="宋体" w:eastAsia="宋体" w:cs="宋体"/>
                <w:color w:val="000000"/>
                <w:kern w:val="0"/>
                <w:sz w:val="22"/>
                <w:szCs w:val="22"/>
                <w:lang w:val="en-US" w:eastAsia="zh-CN"/>
              </w:rPr>
              <w:t> </w:t>
            </w:r>
          </w:p>
        </w:tc>
        <w:tc>
          <w:tcPr>
            <w:tcW w:w="3443" w:type="dxa"/>
            <w:vAlign w:val="bottom"/>
          </w:tcPr>
          <w:p>
            <w:pPr>
              <w:widowControl/>
              <w:spacing w:before="0" w:beforeAutospacing="0" w:after="0" w:afterAutospacing="0"/>
              <w:ind w:left="0" w:right="0"/>
              <w:jc w:val="left"/>
            </w:pPr>
            <w:r>
              <w:rPr>
                <w:rFonts w:hint="eastAsia" w:ascii="宋体" w:hAnsi="宋体" w:eastAsia="宋体" w:cs="宋体"/>
                <w:color w:val="000000"/>
                <w:kern w:val="0"/>
                <w:sz w:val="22"/>
                <w:szCs w:val="2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15" w:hRule="atLeast"/>
        </w:trPr>
        <w:tc>
          <w:tcPr>
            <w:tcW w:w="9469" w:type="dxa"/>
            <w:gridSpan w:val="3"/>
            <w:tcBorders>
              <w:bottom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填报单位（盖章）：</w:t>
            </w:r>
            <w:r>
              <w:rPr>
                <w:rFonts w:hint="eastAsia" w:ascii="宋体" w:hAnsi="宋体" w:cs="宋体"/>
                <w:color w:val="000000"/>
                <w:kern w:val="0"/>
                <w:sz w:val="21"/>
                <w:szCs w:val="21"/>
                <w:lang w:val="en-US" w:eastAsia="zh-CN"/>
              </w:rPr>
              <w:t>桦甸市人民政府明桦街道办事处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  计  指  标</w:t>
            </w:r>
          </w:p>
        </w:tc>
        <w:tc>
          <w:tcPr>
            <w:tcW w:w="814"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单位</w:t>
            </w:r>
          </w:p>
        </w:tc>
        <w:tc>
          <w:tcPr>
            <w:tcW w:w="3443" w:type="dxa"/>
            <w:tcBorders>
              <w:top w:val="single" w:color="000000" w:sz="8"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黑体" w:hAnsi="宋体" w:eastAsia="黑体" w:cs="黑体"/>
                <w:b/>
                <w:color w:val="000000"/>
                <w:kern w:val="0"/>
                <w:sz w:val="21"/>
                <w:szCs w:val="21"/>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一、主动公开情况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color w:val="0000FF"/>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750"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（一）主动公开政府信息数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（不同渠道和方式公开相同信息计1条）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4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其中：主动公开规范性文件数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制发规范性文件总数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人大代表建议和政协提案办理结果公开数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（二）通过不同渠道和方式公开政府信息的情况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r>
              <w:rPr>
                <w:rFonts w:hint="eastAsia"/>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2" w:type="dxa"/>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1.政府公报公开政府信息数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2.政府网站公开政府信息数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r>
              <w:rPr>
                <w:rFonts w:hint="eastAsia"/>
                <w:color w:val="auto"/>
                <w:lang w:val="en-US" w:eastAsia="zh-CN"/>
              </w:rPr>
              <w:t>28</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3.政务微博公开政府信息数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r>
              <w:rPr>
                <w:rFonts w:hint="eastAsia"/>
                <w:color w:val="auto"/>
                <w:lang w:val="en-US" w:eastAsia="zh-CN"/>
              </w:rPr>
              <w:t>102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4.政务微信公开政府信息数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r>
              <w:rPr>
                <w:rFonts w:hint="eastAsia"/>
                <w:color w:val="auto"/>
                <w:lang w:val="en-US" w:eastAsia="zh-CN"/>
              </w:rPr>
              <w:t>37</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5.其他方式公开政府信息数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r>
              <w:rPr>
                <w:rFonts w:hint="eastAsia"/>
                <w:color w:val="auto"/>
                <w:lang w:val="en-US" w:eastAsia="zh-CN"/>
              </w:rPr>
              <w:t>79</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二、回应解读情况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（一）回应公众关注热点或重大舆情数</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（不同方式回应同一热点或舆情计1次）</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（二）通过不同渠道和方式回应解读的情况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default" w:ascii="Calibri" w:hAnsi="Calibri" w:eastAsia="宋体" w:cs="Calibri"/>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rPr>
                <w:color w:val="0000FF"/>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12"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1.参加或举办新闻发布会总次数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3" w:hRule="atLeast"/>
        </w:trPr>
        <w:tc>
          <w:tcPr>
            <w:tcW w:w="5212"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其中：主要负责同志参加新闻发布会次数</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rPr>
                <w:color w:val="0000FF"/>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其中：主要负责同志参加政府网站在线访谈次数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rPr>
                <w:color w:val="0000FF"/>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3.政策解读稿件发布数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篇</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color w:val="0000FF"/>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4.微博微信回应事件数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5.其他方式回应事件数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三、依申请公开情况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（一）收到申请数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0</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1.当面申请数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2.传真申请数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3.网络申请数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4.信函申请数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（二）申请办结数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1.按时办结数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2.延期办结数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（三）申请答复数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1.属于已主动公开范围数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2.同意公开答复数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3.同意部分公开答复数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4.不同意公开答复数</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其中：涉及国家秘密</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涉及商业秘密</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涉及个人隐私</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危及国家安全、公共安全、经济安全和社会稳定</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不是《条例》所指政府信息</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法律法规规定的其他情形</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5.不属于本行政机关公开数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6.申请信息不存在数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7.告知作出更改补充数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8.告知通过其他途径办理数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四、行政复议数量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（一）维持具体行政行为数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五、行政诉讼数量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（一）维持具体行政行为或者驳回原告诉讼请求数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（二）被依法纠错数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（三）其他情形数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六、举报投诉数量</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件</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auto" w:sz="4"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七、依申请公开信息收取的费用</w:t>
            </w:r>
          </w:p>
        </w:tc>
        <w:tc>
          <w:tcPr>
            <w:tcW w:w="814"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auto" w:sz="4" w:space="0"/>
              <w:right w:val="single" w:color="000000" w:sz="8" w:space="0"/>
            </w:tcBorders>
            <w:vAlign w:val="center"/>
          </w:tcPr>
          <w:p>
            <w:pPr>
              <w:widowControl/>
              <w:spacing w:before="0" w:beforeAutospacing="0" w:after="0" w:afterAutospacing="0"/>
              <w:ind w:left="0" w:right="0"/>
              <w:jc w:val="left"/>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single" w:color="auto" w:sz="4" w:space="0"/>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八、机构建设和保障经费情况</w:t>
            </w:r>
          </w:p>
        </w:tc>
        <w:tc>
          <w:tcPr>
            <w:tcW w:w="814"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single" w:color="auto" w:sz="4" w:space="0"/>
              <w:left w:val="nil"/>
              <w:bottom w:val="single" w:color="000000" w:sz="8" w:space="0"/>
              <w:right w:val="single" w:color="000000" w:sz="8" w:space="0"/>
            </w:tcBorders>
            <w:vAlign w:val="center"/>
          </w:tcPr>
          <w:p>
            <w:pPr>
              <w:widowControl/>
              <w:spacing w:before="0" w:beforeAutospacing="0" w:after="0" w:afterAutospacing="0"/>
              <w:ind w:left="0" w:right="0"/>
              <w:jc w:val="center"/>
              <w:rPr>
                <w:rFonts w:hint="eastAsia" w:eastAsia="宋体"/>
                <w:lang w:val="en-US" w:eastAsia="zh-CN"/>
              </w:rP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（一）政府信息公开工作专门机构数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（二）设置政府信息公开查阅点数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个</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（三）从事政府信息公开工作人员数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3</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1.专职人员数（不包括政府公报及政府网站工作人员数）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1</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2.兼职人员数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（四）政府信息公开专项经费（不包括用于政府公报编辑管理及政府网站建设维护等方面的经费）</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万元</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黑体" w:hAnsi="宋体" w:eastAsia="黑体" w:cs="黑体"/>
                <w:b/>
                <w:color w:val="000000"/>
                <w:kern w:val="0"/>
                <w:sz w:val="21"/>
                <w:szCs w:val="21"/>
                <w:lang w:val="en-US" w:eastAsia="zh-CN"/>
              </w:rPr>
              <w:t>九、政府信息公开会议和培训情况</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r>
              <w:rPr>
                <w:rFonts w:hint="eastAsia" w:ascii="宋体" w:hAnsi="宋体" w:eastAsia="宋体" w:cs="宋体"/>
                <w:color w:val="000000"/>
                <w:kern w:val="0"/>
                <w:sz w:val="21"/>
                <w:szCs w:val="21"/>
                <w:lang w:val="en-US" w:eastAsia="zh-CN"/>
              </w:rPr>
              <w:t> </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pP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（一）召开政府信息公开工作会议或专题会议数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（二）举办各类培训班数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2</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212" w:type="dxa"/>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     （三）接受培训人员数</w:t>
            </w:r>
          </w:p>
        </w:tc>
        <w:tc>
          <w:tcPr>
            <w:tcW w:w="814"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pPr>
            <w:r>
              <w:rPr>
                <w:rFonts w:hint="eastAsia" w:ascii="宋体" w:hAnsi="宋体" w:eastAsia="宋体" w:cs="宋体"/>
                <w:color w:val="000000"/>
                <w:kern w:val="0"/>
                <w:sz w:val="21"/>
                <w:szCs w:val="21"/>
                <w:lang w:val="en-US" w:eastAsia="zh-CN"/>
              </w:rPr>
              <w:t>人次</w:t>
            </w:r>
          </w:p>
        </w:tc>
        <w:tc>
          <w:tcPr>
            <w:tcW w:w="3443" w:type="dxa"/>
            <w:tcBorders>
              <w:top w:val="nil"/>
              <w:left w:val="nil"/>
              <w:bottom w:val="single" w:color="000000" w:sz="8" w:space="0"/>
              <w:right w:val="single" w:color="000000" w:sz="8" w:space="0"/>
            </w:tcBorders>
            <w:vAlign w:val="center"/>
          </w:tcPr>
          <w:p>
            <w:pPr>
              <w:widowControl/>
              <w:spacing w:before="0" w:beforeAutospacing="0" w:after="0" w:afterAutospacing="0"/>
              <w:ind w:left="0" w:right="0"/>
              <w:jc w:val="center"/>
              <w:textAlignment w:val="center"/>
              <w:rPr>
                <w:rFonts w:hint="eastAsia" w:eastAsia="宋体"/>
                <w:lang w:val="en-US" w:eastAsia="zh-CN"/>
              </w:rPr>
            </w:pPr>
            <w:r>
              <w:rPr>
                <w:rFonts w:hint="eastAsia"/>
                <w:lang w:val="en-US" w:eastAsia="zh-CN"/>
              </w:rPr>
              <w:t>56</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9469"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pPr>
            <w:r>
              <w:rPr>
                <w:rFonts w:hint="eastAsia" w:ascii="宋体" w:hAnsi="宋体" w:eastAsia="宋体" w:cs="宋体"/>
                <w:color w:val="000000"/>
                <w:kern w:val="0"/>
                <w:sz w:val="21"/>
                <w:szCs w:val="21"/>
                <w:lang w:val="en-US" w:eastAsia="zh-CN"/>
              </w:rPr>
              <w:t>单位负责人：</w:t>
            </w:r>
            <w:r>
              <w:rPr>
                <w:rFonts w:hint="default" w:ascii="Calibri" w:hAnsi="Calibri" w:eastAsia="宋体" w:cs="Calibri"/>
                <w:i w:val="0"/>
                <w:color w:val="000000"/>
                <w:kern w:val="0"/>
                <w:sz w:val="21"/>
                <w:szCs w:val="21"/>
                <w:lang w:val="en-US" w:eastAsia="zh-CN"/>
              </w:rPr>
              <w:t>     </w:t>
            </w:r>
            <w:r>
              <w:rPr>
                <w:rFonts w:hint="eastAsia" w:ascii="宋体" w:hAnsi="宋体" w:cs="宋体"/>
                <w:i w:val="0"/>
                <w:color w:val="000000"/>
                <w:kern w:val="0"/>
                <w:sz w:val="21"/>
                <w:szCs w:val="21"/>
                <w:lang w:val="en-US" w:eastAsia="zh-CN"/>
              </w:rPr>
              <w:t>刘忠国</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审核人：</w:t>
            </w:r>
            <w:r>
              <w:rPr>
                <w:rFonts w:hint="default" w:ascii="Calibri" w:hAnsi="Calibri" w:eastAsia="宋体" w:cs="Calibri"/>
                <w:i w:val="0"/>
                <w:color w:val="000000"/>
                <w:kern w:val="0"/>
                <w:sz w:val="21"/>
                <w:szCs w:val="21"/>
                <w:lang w:val="en-US" w:eastAsia="zh-CN"/>
              </w:rPr>
              <w:t>  </w:t>
            </w:r>
            <w:r>
              <w:rPr>
                <w:rFonts w:hint="eastAsia" w:ascii="宋体" w:hAnsi="宋体" w:cs="宋体"/>
                <w:i w:val="0"/>
                <w:color w:val="000000"/>
                <w:kern w:val="0"/>
                <w:sz w:val="21"/>
                <w:szCs w:val="21"/>
                <w:lang w:val="en-US" w:eastAsia="zh-CN"/>
              </w:rPr>
              <w:t>潘淑萍</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填报人：  </w:t>
            </w:r>
            <w:r>
              <w:rPr>
                <w:rFonts w:hint="eastAsia" w:ascii="宋体" w:hAnsi="宋体" w:cs="宋体"/>
                <w:i w:val="0"/>
                <w:color w:val="000000"/>
                <w:kern w:val="0"/>
                <w:sz w:val="21"/>
                <w:szCs w:val="21"/>
                <w:lang w:val="en-US" w:eastAsia="zh-CN"/>
              </w:rPr>
              <w:t>杨力</w:t>
            </w:r>
            <w:r>
              <w:rPr>
                <w:rFonts w:hint="eastAsia" w:ascii="宋体" w:hAnsi="宋体" w:eastAsia="宋体" w:cs="宋体"/>
                <w:i w:val="0"/>
                <w:color w:val="000000"/>
                <w:kern w:val="0"/>
                <w:sz w:val="21"/>
                <w:szCs w:val="21"/>
                <w:lang w:val="en-US" w:eastAsia="zh-CN"/>
              </w:rPr>
              <w:t>   </w:t>
            </w:r>
          </w:p>
        </w:tc>
        <w:tc>
          <w:tcPr>
            <w:tcW w:w="272" w:type="dxa"/>
            <w:vAlign w:val="center"/>
          </w:tcPr>
          <w:p>
            <w:pPr>
              <w:pStyle w:val="2"/>
              <w:widowControl/>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9469" w:type="dxa"/>
            <w:gridSpan w:val="3"/>
            <w:tcBorders>
              <w:top w:val="nil"/>
              <w:left w:val="single" w:color="000000" w:sz="8" w:space="0"/>
              <w:bottom w:val="single" w:color="000000" w:sz="8" w:space="0"/>
              <w:right w:val="single" w:color="000000" w:sz="8" w:space="0"/>
            </w:tcBorders>
            <w:vAlign w:val="center"/>
          </w:tcPr>
          <w:p>
            <w:pPr>
              <w:widowControl/>
              <w:spacing w:before="0" w:beforeAutospacing="0" w:after="0" w:afterAutospacing="0"/>
              <w:ind w:left="0" w:right="0"/>
              <w:jc w:val="left"/>
              <w:textAlignment w:val="center"/>
              <w:rPr>
                <w:b/>
                <w:bCs/>
                <w:lang w:val="en-US"/>
              </w:rPr>
            </w:pPr>
            <w:r>
              <w:rPr>
                <w:rFonts w:hint="eastAsia" w:ascii="宋体" w:hAnsi="宋体" w:eastAsia="宋体" w:cs="宋体"/>
                <w:color w:val="000000"/>
                <w:kern w:val="0"/>
                <w:sz w:val="21"/>
                <w:szCs w:val="21"/>
                <w:lang w:val="en-US" w:eastAsia="zh-CN"/>
              </w:rPr>
              <w:t>联系电话：</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0432</w:t>
            </w:r>
            <w:r>
              <w:rPr>
                <w:rFonts w:hint="default" w:ascii="Calibri" w:hAnsi="Calibri" w:eastAsia="宋体" w:cs="Calibri"/>
                <w:i w:val="0"/>
                <w:color w:val="000000"/>
                <w:kern w:val="0"/>
                <w:sz w:val="21"/>
                <w:szCs w:val="21"/>
                <w:lang w:val="en-US" w:eastAsia="zh-CN"/>
              </w:rPr>
              <w:t>—</w:t>
            </w:r>
            <w:r>
              <w:rPr>
                <w:rFonts w:hint="eastAsia" w:ascii="宋体" w:hAnsi="宋体" w:eastAsia="宋体" w:cs="宋体"/>
                <w:i w:val="0"/>
                <w:color w:val="000000"/>
                <w:kern w:val="0"/>
                <w:sz w:val="21"/>
                <w:szCs w:val="21"/>
                <w:lang w:val="en-US" w:eastAsia="zh-CN"/>
              </w:rPr>
              <w:t>66</w:t>
            </w:r>
            <w:r>
              <w:rPr>
                <w:rFonts w:hint="eastAsia" w:ascii="宋体" w:hAnsi="宋体" w:cs="宋体"/>
                <w:i w:val="0"/>
                <w:color w:val="000000"/>
                <w:kern w:val="0"/>
                <w:sz w:val="21"/>
                <w:szCs w:val="21"/>
                <w:lang w:val="en-US" w:eastAsia="zh-CN"/>
              </w:rPr>
              <w:t>224703</w:t>
            </w:r>
            <w:r>
              <w:rPr>
                <w:rFonts w:hint="default" w:ascii="Calibri" w:hAnsi="Calibri" w:eastAsia="宋体" w:cs="Calibri"/>
                <w:i w:val="0"/>
                <w:color w:val="000000"/>
                <w:kern w:val="0"/>
                <w:sz w:val="21"/>
                <w:szCs w:val="21"/>
                <w:lang w:val="en-US" w:eastAsia="zh-CN"/>
              </w:rPr>
              <w:t> </w:t>
            </w:r>
            <w:r>
              <w:rPr>
                <w:rFonts w:hint="eastAsia" w:cs="Calibri"/>
                <w:i w:val="0"/>
                <w:color w:val="000000"/>
                <w:kern w:val="0"/>
                <w:sz w:val="21"/>
                <w:szCs w:val="21"/>
                <w:lang w:val="en-US" w:eastAsia="zh-CN"/>
              </w:rPr>
              <w:t xml:space="preserve">         </w:t>
            </w:r>
            <w:r>
              <w:rPr>
                <w:rFonts w:hint="default" w:ascii="Calibri" w:hAnsi="Calibri" w:eastAsia="宋体" w:cs="Calibri"/>
                <w:i w:val="0"/>
                <w:color w:val="000000"/>
                <w:kern w:val="0"/>
                <w:sz w:val="21"/>
                <w:szCs w:val="21"/>
                <w:lang w:val="en-US" w:eastAsia="zh-CN"/>
              </w:rPr>
              <w:t>           </w:t>
            </w:r>
            <w:r>
              <w:rPr>
                <w:rFonts w:hint="eastAsia" w:ascii="宋体" w:hAnsi="宋体" w:eastAsia="宋体" w:cs="宋体"/>
                <w:i w:val="0"/>
                <w:color w:val="000000"/>
                <w:kern w:val="0"/>
                <w:sz w:val="21"/>
                <w:szCs w:val="21"/>
                <w:lang w:val="en-US" w:eastAsia="zh-CN"/>
              </w:rPr>
              <w:t>填报日期：201</w:t>
            </w:r>
            <w:r>
              <w:rPr>
                <w:rFonts w:hint="eastAsia" w:ascii="宋体" w:hAnsi="宋体" w:cs="宋体"/>
                <w:i w:val="0"/>
                <w:color w:val="000000"/>
                <w:kern w:val="0"/>
                <w:sz w:val="21"/>
                <w:szCs w:val="21"/>
                <w:lang w:val="en-US" w:eastAsia="zh-CN"/>
              </w:rPr>
              <w:t>9.1.4</w:t>
            </w:r>
            <w:bookmarkStart w:id="0" w:name="_GoBack"/>
            <w:bookmarkEnd w:id="0"/>
          </w:p>
        </w:tc>
        <w:tc>
          <w:tcPr>
            <w:tcW w:w="272" w:type="dxa"/>
            <w:vAlign w:val="center"/>
          </w:tcPr>
          <w:p>
            <w:pPr>
              <w:pStyle w:val="2"/>
              <w:widowControl/>
            </w:pPr>
            <w:r>
              <w:rPr>
                <w:rFonts w:hint="eastAsia" w:ascii="宋体" w:hAnsi="宋体" w:eastAsia="宋体" w:cs="宋体"/>
                <w:sz w:val="24"/>
                <w:szCs w:val="24"/>
              </w:rPr>
              <w:t> </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67F23"/>
    <w:rsid w:val="07043E92"/>
    <w:rsid w:val="08D86D44"/>
    <w:rsid w:val="097059EC"/>
    <w:rsid w:val="168C0F85"/>
    <w:rsid w:val="19064C28"/>
    <w:rsid w:val="25430E29"/>
    <w:rsid w:val="29C14D10"/>
    <w:rsid w:val="2AAF3377"/>
    <w:rsid w:val="2BD30E44"/>
    <w:rsid w:val="327E62CD"/>
    <w:rsid w:val="34926C90"/>
    <w:rsid w:val="37E052F6"/>
    <w:rsid w:val="3BAA0F51"/>
    <w:rsid w:val="3E882B4B"/>
    <w:rsid w:val="3EE03E5C"/>
    <w:rsid w:val="456354C9"/>
    <w:rsid w:val="49477BC8"/>
    <w:rsid w:val="4B351E83"/>
    <w:rsid w:val="54E94959"/>
    <w:rsid w:val="5633444D"/>
    <w:rsid w:val="58A51900"/>
    <w:rsid w:val="5F1E333E"/>
    <w:rsid w:val="5FB420BC"/>
    <w:rsid w:val="60A42A10"/>
    <w:rsid w:val="615F3A79"/>
    <w:rsid w:val="6AA23EFC"/>
    <w:rsid w:val="79A87566"/>
    <w:rsid w:val="7EF24E53"/>
    <w:rsid w:val="7EF74105"/>
    <w:rsid w:val="7FA30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2018-03-14T02:37:00Z</dcterms:created>
  <dc:creator>刘芷默</dc:creator>
  <cp:lastModifiedBy>-</cp:lastModifiedBy>
  <cp:lastPrinted>2018-03-14T02:41:00Z</cp:lastPrinted>
  <dcterms:modified xsi:type="dcterms:W3CDTF">2019-01-04T01:59:35Z</dcterms:modified>
  <dc:title>桦甸市人民政府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