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4E28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桦甸市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新华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街道202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政府信息</w:t>
      </w:r>
    </w:p>
    <w:p w14:paraId="60FBD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公开工作年度报告</w:t>
      </w:r>
    </w:p>
    <w:p w14:paraId="7CF58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bookmarkEnd w:id="0"/>
    <w:p w14:paraId="319E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根据《中华人民共和国政府信息公开条例》（以下简称《条例》）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的规定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桦甸市人民政府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新华</w:t>
      </w:r>
      <w:r>
        <w:rPr>
          <w:rFonts w:hint="eastAsia" w:ascii="宋体" w:hAnsi="宋体" w:eastAsia="宋体" w:cs="宋体"/>
          <w:sz w:val="24"/>
          <w:szCs w:val="24"/>
        </w:rPr>
        <w:t>街道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办事处</w:t>
      </w:r>
      <w:r>
        <w:rPr>
          <w:rFonts w:hint="eastAsia" w:ascii="宋体" w:hAnsi="宋体" w:eastAsia="宋体" w:cs="宋体"/>
          <w:sz w:val="24"/>
          <w:szCs w:val="24"/>
        </w:rPr>
        <w:t>编制了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（以下简称《年报》）。本年报由总体情况、主动公开政府信息情况、收到和处理政府信息公开申请的情况、因政府信息公开工作被申请行政复议及提起行政诉讼的情况、政府信息公开工作存在的主要问题及改进情况、其他需要报告的事项等六部分组成。报告中所列数据的统计时限为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年12月31日止。本年报通过桦甸市人民政府网站——政府信息公开专栏向社会公开（http://www .huadian.gov.cn/）。欢迎社会各界进行监督、提出意见，欢迎广大机关、企事业单位、科研院所和人民群众参阅使用。如对本年报有疑问、意见和建议，请联系桦甸市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新华</w:t>
      </w:r>
      <w:r>
        <w:rPr>
          <w:rFonts w:hint="eastAsia" w:ascii="宋体" w:hAnsi="宋体" w:eastAsia="宋体" w:cs="宋体"/>
          <w:sz w:val="24"/>
          <w:szCs w:val="24"/>
        </w:rPr>
        <w:t>街道，地址：桦甸市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人民路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49</w:t>
      </w:r>
      <w:r>
        <w:rPr>
          <w:rFonts w:hint="eastAsia" w:ascii="宋体" w:hAnsi="宋体" w:eastAsia="宋体" w:cs="宋体"/>
          <w:sz w:val="24"/>
          <w:szCs w:val="24"/>
        </w:rPr>
        <w:t>号，邮编：132400，电话：0432-6627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2608</w:t>
      </w:r>
      <w:r>
        <w:rPr>
          <w:rFonts w:hint="eastAsia" w:ascii="宋体" w:hAnsi="宋体" w:eastAsia="宋体" w:cs="宋体"/>
          <w:sz w:val="24"/>
          <w:szCs w:val="24"/>
        </w:rPr>
        <w:t>，</w:t>
      </w:r>
    </w:p>
    <w:p w14:paraId="108F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一、总体情况</w:t>
      </w:r>
    </w:p>
    <w:p w14:paraId="40A32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年桦甸市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新华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以习近平新时代中国特色社会主义思想为指导,紧紧围绕市委、市政府的重要决策部署,牢牢把握街道各项目标任务,深入持续推进决策、执行、管理、服务、结果公开,加强政策解读回应社会关切,健全和完善政务公开机制,努力提升政务公开质量和服务水平。</w:t>
      </w:r>
    </w:p>
    <w:p w14:paraId="1EF9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（一）组织推动全省政府信息公开工作。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桦甸市新华街道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高度重视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狠抓政务公开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各项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工作落实，保障了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街道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政府信息公开工作依法、及时、准确、有序地开展。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调整了新华街道政务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信息公开领导小组，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主要领导张永炜与王钢任组长，分管领导刘林与李增辉任副组长，李增辉同志具体负责分管领域的信息公开工作，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形成政府信息公开工作由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新华街道政务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公开领导小组办公室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牵头负责，各相关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科室、站所、社区，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按要求严格落实工作机制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加强统筹推进、管理协调、工作指导，及时向社会公开涉及群众利益、需要群众广泛知晓的信息。</w:t>
      </w:r>
    </w:p>
    <w:p w14:paraId="6AA18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（二）积极推动政府信息主动公开。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对照《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例》规定，聚焦法定主动公开内容，全面对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新华街道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掌握的政府信息进行梳理，查漏补缺，做到法定要求公开的政府信息应公开尽公开，全面提升政府信息公开质量。202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年及时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公布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新华街道2024年法治建设政府建设工作报告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》等文件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79302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（三）认真规范处理依申请公开。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一是畅通工作渠道。依申请公开指南，明确办公地点、联系电话、传真、邮箱等联系方式，并保证工作时间内渠道畅通。二是及时依法办理。全年未发生行政复议或行政诉讼。</w:t>
      </w:r>
    </w:p>
    <w:p w14:paraId="43E27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（四）不断强化政府信息公开平台内容保障。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我街道认真学习了政府信息公开指南及目录系统。按照《条例》规定的范围，结合我街道工作实际，做好政府信息公开的各项工作。</w:t>
      </w:r>
    </w:p>
    <w:p w14:paraId="3A391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（五）全力做好宣传培训评估考核等基础工作。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认真学习涉及政府信息公开工作相关文件精神，对信息公开工作人员进行全面培训指导，集中培训 4 次，积极参加省、市相关业务的培训，及时推广经验。</w:t>
      </w:r>
    </w:p>
    <w:p w14:paraId="7A82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二、主动公开政府信息情况</w:t>
      </w:r>
    </w:p>
    <w:tbl>
      <w:tblPr>
        <w:tblStyle w:val="2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B487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7A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DF5D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D4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45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C1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DD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34E76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62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3AC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8E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39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9ADF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FA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57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E5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30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685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BA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7A1D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0A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FF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9389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05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6F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A51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35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393C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1B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6AA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8F42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E6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7F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B2A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72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A2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7FE0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FA4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9E3D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F0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856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4EE9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59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7E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CFD9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收到和处理政府信息公开申请情况</w:t>
      </w:r>
    </w:p>
    <w:tbl>
      <w:tblPr>
        <w:tblStyle w:val="3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0F11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3B9E41F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30E4632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62F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57426D5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4E3795E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15F8908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7A24327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11D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41F9B8F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279C83B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109FA08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3A521E92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4C1CEEBC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39D68FE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449E71C1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3D502B2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E5B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04A5A1C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393E50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42DCC1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41FF95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1F6262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11AA6A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419CCB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FF583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ADE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67D272D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</w:tcPr>
          <w:p w14:paraId="5B2206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4D8481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159B5D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381CBD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2B7B4E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4FA45D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55E8E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3E4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35A9BC4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35576A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000588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7703AF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016AA2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C258C0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87D639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3A8547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6269E7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2720E1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FD6012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FF2B06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7E3240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D81B7B6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7575FF5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</w:tcPr>
          <w:p w14:paraId="5D6C35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00606D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05F180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1CE523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6B50F8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60766D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321B75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37F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3422B0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526E586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</w:tcPr>
          <w:p w14:paraId="07DE9A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4108A6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3D444F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6DBD28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376675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13C148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2876BB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B99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3BBACBB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11B6DF6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17B2B02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vAlign w:val="top"/>
          </w:tcPr>
          <w:p w14:paraId="65818E3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DBF2E7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35CD06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85F85C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28C810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F4F583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E38170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B0C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3AEDE5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53C12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78D4D8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vAlign w:val="top"/>
          </w:tcPr>
          <w:p w14:paraId="2CC6642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A646E9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0AB4E0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26B590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1A55A2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80634C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2C23F0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26D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37244A6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19D234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02CC66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 w14:paraId="75B163A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293491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CF32BB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C0A6F6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0E1C83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BBE873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4D8707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9A5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3B8C0BF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821FB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49BC8B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 w14:paraId="0479DFE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FB0A79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43DAB6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47EBCC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2893D3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F15BAC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B07C07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51E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5C99BE1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2525EF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AEFD8E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 w14:paraId="3C8FD13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669BD0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607AE2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B1F483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413E7F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7D88F5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8C23A8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C1C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251FB2A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0234079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C5FE75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 w14:paraId="4C4A610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4EBD17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03BA7B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55A9D0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7BBCF0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DB3EF5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EBEA80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A4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4E268D4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A47057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6BF8FC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top"/>
          </w:tcPr>
          <w:p w14:paraId="0D7E207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B1F1C1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B6C428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F3ABA0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97B4FE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750F49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88EB6B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55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12D99B3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95A4D9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2BBF61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top"/>
          </w:tcPr>
          <w:p w14:paraId="67160AA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4CC5A2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B427B2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C918B1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FE37EC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761326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7F6A07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EA7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47161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254047B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6211712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top"/>
          </w:tcPr>
          <w:p w14:paraId="419830C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2FA67B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FD0806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C3FD86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12D4BD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7FA171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7EEAFC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580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A55B9A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388DAA6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1A3E17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top"/>
          </w:tcPr>
          <w:p w14:paraId="570E478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FAC039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F343B5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75D7AC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8371E2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A9F93E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B1AFE7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3C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1AD0031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C4ED98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7336BA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 w14:paraId="160BDE6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D6C401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B3DBB9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AF24D4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03EEE6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87E285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164222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0E8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022498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2E28F46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1A15273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 w14:paraId="07F4E7C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0C5AE2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9A3271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72E73F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57C70F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BD58B4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780FAC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2CF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1A992F8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122670B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1F3D2B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top"/>
          </w:tcPr>
          <w:p w14:paraId="423C109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2FBE76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42456F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A215DC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59012F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61EEA2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C5F576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A94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6BE5934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F1ED7B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BBB7E7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 w14:paraId="577AE6E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75697E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4A46C7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351B1B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1F5A10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48A525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C4455F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2D8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6841B80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321247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4654FC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 w14:paraId="6D53EDF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B86399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09AD73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3FBF76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9EAB6F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68E6CB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4552CE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DFC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68F3D1A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38FD930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88BA05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top"/>
          </w:tcPr>
          <w:p w14:paraId="72AEF8D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AE0AE3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49E567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589F79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47A3C7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53D33E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638DF9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9BC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6D68973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3A5737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06D9B45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top"/>
          </w:tcPr>
          <w:p w14:paraId="4437B9B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716898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B4D3E8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8D3712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72B16C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52B486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44A1EE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EC3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EE81F9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64DC43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B15182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top"/>
          </w:tcPr>
          <w:p w14:paraId="6FB3ABA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C6084B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FB4966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232F27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0524DC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386EF7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374002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E1B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25E315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605A5C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3201D1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vAlign w:val="top"/>
          </w:tcPr>
          <w:p w14:paraId="6053220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625D7A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614433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6A40BA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CDB2A6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CE9B2B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197D13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910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52B6234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74A777A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vAlign w:val="top"/>
          </w:tcPr>
          <w:p w14:paraId="2CC83AC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A822C8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DAC299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066174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9E17AC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E0C3E9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76172B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891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6A17315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vAlign w:val="top"/>
          </w:tcPr>
          <w:p w14:paraId="3B5C42F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A24B33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BBF068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6DA871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B58A07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94791E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2E4711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71B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4B647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48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626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26464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D26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466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093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41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AF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881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625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D530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8A917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3B86E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2897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98B87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D117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499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85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57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01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E9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E848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FFE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B02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ED3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C6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72E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B9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B7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A0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DA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C8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627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91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3E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7C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36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23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26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6D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4C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12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CC03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五、存在的主要问题及改进情况</w:t>
      </w:r>
    </w:p>
    <w:p w14:paraId="5183F8C2">
      <w:pPr>
        <w:widowControl w:val="0"/>
        <w:wordWrap/>
        <w:adjustRightInd/>
        <w:snapToGrid/>
        <w:ind w:firstLine="48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年，我街道严格按照要求保质保量完成了政务公开工作，但仍存在政务信息公开内容不够全面、信息公开时效性有待提升等问题。202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年，我街道将进一步加大政务公开工作力度，及时公开人民群众关心的重大问题、重大决策，做好宣传引导工作，切实保障政务公开的时效性。对于群众反映的问题，我们将及时回应；对于群众的疑问，我们将及时做好解读工作。</w:t>
      </w:r>
    </w:p>
    <w:p w14:paraId="34BA7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六、其他需要报告的事项</w:t>
      </w:r>
    </w:p>
    <w:p w14:paraId="3A3B71EF">
      <w:pPr>
        <w:ind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暂无其他需要说明的事项。</w:t>
      </w:r>
    </w:p>
    <w:p w14:paraId="7A973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C4C7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D4FEFEA">
      <w:pPr>
        <w:jc w:val="center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4D7F"/>
    <w:rsid w:val="127C6B6A"/>
    <w:rsid w:val="19A50196"/>
    <w:rsid w:val="2C8903AA"/>
    <w:rsid w:val="2DCB3D90"/>
    <w:rsid w:val="3B7D4836"/>
    <w:rsid w:val="47D81399"/>
    <w:rsid w:val="4B1732F9"/>
    <w:rsid w:val="573C5E95"/>
    <w:rsid w:val="5E282CCF"/>
    <w:rsid w:val="62051CA5"/>
    <w:rsid w:val="64677052"/>
    <w:rsid w:val="6B951AA2"/>
    <w:rsid w:val="7997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2168</Words>
  <Characters>2255</Characters>
  <Lines>0</Lines>
  <Paragraphs>0</Paragraphs>
  <TotalTime>95</TotalTime>
  <ScaleCrop>false</ScaleCrop>
  <LinksUpToDate>false</LinksUpToDate>
  <CharactersWithSpaces>2260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2024-10-17T08:22:00Z</dcterms:created>
  <dc:creator>Administrator</dc:creator>
  <cp:lastModifiedBy>不争</cp:lastModifiedBy>
  <cp:lastPrinted>2026-04-15T06:11:43Z</cp:lastPrinted>
  <dcterms:modified xsi:type="dcterms:W3CDTF">2026-04-15T06:38:56Z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3D2DDE4B18A34B58B57E1E5CF6D07553_12</vt:lpwstr>
  </property>
  <property fmtid="{D5CDD505-2E9C-101B-9397-08002B2CF9AE}" pid="4" name="KSOTemplateDocerSaveRecord">
    <vt:lpwstr>eyJoZGlkIjoiMTQwOGRkNWQ2OTY0MWFjNDhlMWFiNjI1YjU0ODViNzQiLCJ1c2VySWQiOiI0MDk0NTQxMTQifQ==</vt:lpwstr>
  </property>
</Properties>
</file>