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2"/>
        <w:tblpPr w:leftFromText="180" w:rightFromText="180" w:vertAnchor="text" w:horzAnchor="page" w:tblpX="1366" w:tblpY="2650"/>
        <w:tblOverlap w:val="never"/>
        <w:tblW w:w="1464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6"/>
        <w:gridCol w:w="5500"/>
        <w:gridCol w:w="3358"/>
        <w:gridCol w:w="2874"/>
        <w:gridCol w:w="147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0" w:hRule="atLeast"/>
        </w:trPr>
        <w:tc>
          <w:tcPr>
            <w:tcW w:w="146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bookmarkStart w:id="0" w:name="_GoBack"/>
            <w:bookmarkEnd w:id="0"/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附件：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ascii="方正小标宋简体" w:hAnsi="方正小标宋简体" w:eastAsia="方正小标宋简体" w:cs="方正小标宋简体"/>
                <w:i w:val="0"/>
                <w:iCs w:val="0"/>
                <w:color w:val="000000"/>
                <w:sz w:val="48"/>
                <w:szCs w:val="48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kern w:val="0"/>
                <w:sz w:val="48"/>
                <w:szCs w:val="48"/>
                <w:u w:val="none"/>
                <w:lang w:val="en-US" w:eastAsia="zh-CN" w:bidi="ar"/>
              </w:rPr>
              <w:t>2024年度桦甸市人民政府重大行政决策事项目录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</w:trPr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5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事项</w:t>
            </w:r>
          </w:p>
        </w:tc>
        <w:tc>
          <w:tcPr>
            <w:tcW w:w="33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决策程序</w:t>
            </w:r>
          </w:p>
        </w:tc>
        <w:tc>
          <w:tcPr>
            <w:tcW w:w="2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承办单位</w:t>
            </w: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桦甸市2024年国民经济和社会发展计划执行情况和2025年国民经济和社会发展计划草案</w:t>
            </w:r>
          </w:p>
        </w:tc>
        <w:tc>
          <w:tcPr>
            <w:tcW w:w="33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1.合法性审查等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2.市政府常务会议审议</w:t>
            </w:r>
          </w:p>
        </w:tc>
        <w:tc>
          <w:tcPr>
            <w:tcW w:w="2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发改局</w:t>
            </w: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5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桦甸市国土空间生态修复规划（2021-2035年）</w:t>
            </w:r>
          </w:p>
        </w:tc>
        <w:tc>
          <w:tcPr>
            <w:tcW w:w="33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1.合法性审查等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2.市政府常务会议审议</w:t>
            </w:r>
          </w:p>
        </w:tc>
        <w:tc>
          <w:tcPr>
            <w:tcW w:w="2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自然资源局</w:t>
            </w: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5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桦甸市国土空间区片地价综合调整</w:t>
            </w:r>
          </w:p>
        </w:tc>
        <w:tc>
          <w:tcPr>
            <w:tcW w:w="33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1.合法性审查等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2.市政府常务会议审议</w:t>
            </w:r>
          </w:p>
        </w:tc>
        <w:tc>
          <w:tcPr>
            <w:tcW w:w="2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自然资源局</w:t>
            </w: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5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桦甸市鲜食玉米产业融合发展规划（2024-2028）</w:t>
            </w:r>
          </w:p>
        </w:tc>
        <w:tc>
          <w:tcPr>
            <w:tcW w:w="33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1.合法性审查等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2.市政府常务会议审议</w:t>
            </w:r>
          </w:p>
        </w:tc>
        <w:tc>
          <w:tcPr>
            <w:tcW w:w="2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发改局</w:t>
            </w: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5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桦甸市支持肉牛全产业链发展实施意见（试行）</w:t>
            </w:r>
          </w:p>
        </w:tc>
        <w:tc>
          <w:tcPr>
            <w:tcW w:w="33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1.合法性审查等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2.市政府常务会议审议</w:t>
            </w:r>
          </w:p>
        </w:tc>
        <w:tc>
          <w:tcPr>
            <w:tcW w:w="2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畜牧局</w:t>
            </w: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5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桦甸市支持农产品加工业高质量发展三年提升行动方案（2024-2026）</w:t>
            </w:r>
          </w:p>
        </w:tc>
        <w:tc>
          <w:tcPr>
            <w:tcW w:w="33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1.合法性审查等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2.市政府常务会议审议</w:t>
            </w:r>
          </w:p>
        </w:tc>
        <w:tc>
          <w:tcPr>
            <w:tcW w:w="2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工信局</w:t>
            </w: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5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桦甸市2024年推进鲜食玉米产业高质量发展扶持政策实施方案</w:t>
            </w:r>
          </w:p>
        </w:tc>
        <w:tc>
          <w:tcPr>
            <w:tcW w:w="33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1.合法性审查等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2.市政府常务会议审议</w:t>
            </w:r>
          </w:p>
        </w:tc>
        <w:tc>
          <w:tcPr>
            <w:tcW w:w="2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农业农村局</w:t>
            </w: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仿宋" w:hAnsi="仿宋" w:eastAsia="仿宋" w:cs="仿宋"/>
          <w:lang w:val="en-US" w:eastAsia="zh-CN"/>
        </w:rPr>
        <w:sectPr>
          <w:footerReference r:id="rId3" w:type="default"/>
          <w:pgSz w:w="16838" w:h="11906" w:orient="landscape"/>
          <w:pgMar w:top="1587" w:right="2098" w:bottom="1474" w:left="1984" w:header="851" w:footer="992" w:gutter="0"/>
          <w:pgNumType w:fmt="numberInDash" w:start="1"/>
          <w:cols w:space="720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仿宋" w:hAnsi="仿宋" w:eastAsia="仿宋" w:cs="仿宋"/>
          <w:lang w:val="en-US" w:eastAsia="zh-CN"/>
        </w:rPr>
        <w:sectPr>
          <w:footerReference r:id="rId4" w:type="default"/>
          <w:pgSz w:w="16838" w:h="11906" w:orient="landscape"/>
          <w:pgMar w:top="1587" w:right="2098" w:bottom="1474" w:left="1984" w:header="851" w:footer="992" w:gutter="0"/>
          <w:pgNumType w:fmt="numberInDash" w:start="3"/>
          <w:cols w:space="720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lang w:val="en-US" w:eastAsia="zh-CN"/>
        </w:rPr>
      </w:pPr>
    </w:p>
    <w:sectPr>
      <w:footerReference r:id="rId5" w:type="default"/>
      <w:pgSz w:w="11906" w:h="16838"/>
      <w:pgMar w:top="2098" w:right="1474" w:bottom="1984" w:left="1587" w:header="851" w:footer="992" w:gutter="0"/>
      <w:pgNumType w:fmt="numberInDash" w:start="4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D55FC50-37ED-4AD6-88AD-171FCDCA725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1A005EF-20D6-4281-A22A-E09613A12E5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2930A36-E7BD-479E-A3CD-17D3EABB99F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0147201D-EBF6-4301-BB08-B146299815F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7F1F9CE-EBFB-480F-94FF-C243BB3AA2EE}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6" w:fontKey="{AD8B1569-C18B-4B5E-ABD6-237CD8FA7238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129BEF8A-D470-4224-925F-C19E7AE45EE6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9EE205C6-039E-41A0-9A86-92CD57A1BA8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48B3EEA7-EFBA-457A-98DA-45AC48E269DE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10" w:fontKey="{14744757-C72C-4995-86C8-32239A2C8B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- 2 -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- 2 -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- 2 -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NjZGI0NmI1ODdlYjk0MjI5ZmM3NDk5YWVjZDg2ZjcifQ=="/>
  </w:docVars>
  <w:rsids>
    <w:rsidRoot w:val="00000000"/>
    <w:rsid w:val="01A40EEA"/>
    <w:rsid w:val="024C68CC"/>
    <w:rsid w:val="0380783A"/>
    <w:rsid w:val="08BD7F9E"/>
    <w:rsid w:val="09F567AC"/>
    <w:rsid w:val="0BBF6883"/>
    <w:rsid w:val="0E6F51BB"/>
    <w:rsid w:val="0F735145"/>
    <w:rsid w:val="11430FD8"/>
    <w:rsid w:val="11692FC4"/>
    <w:rsid w:val="118C2398"/>
    <w:rsid w:val="138F5752"/>
    <w:rsid w:val="15997A33"/>
    <w:rsid w:val="161C564F"/>
    <w:rsid w:val="170E784D"/>
    <w:rsid w:val="19361032"/>
    <w:rsid w:val="1C6F13AD"/>
    <w:rsid w:val="1DAE304E"/>
    <w:rsid w:val="1FD76802"/>
    <w:rsid w:val="219A71FB"/>
    <w:rsid w:val="219C09B5"/>
    <w:rsid w:val="220D6AD1"/>
    <w:rsid w:val="229212BD"/>
    <w:rsid w:val="22DF7D04"/>
    <w:rsid w:val="24330D8B"/>
    <w:rsid w:val="246C2200"/>
    <w:rsid w:val="27FE4962"/>
    <w:rsid w:val="28543417"/>
    <w:rsid w:val="28E4375B"/>
    <w:rsid w:val="29852B9C"/>
    <w:rsid w:val="2A872BE4"/>
    <w:rsid w:val="2B342280"/>
    <w:rsid w:val="2BAB6B2D"/>
    <w:rsid w:val="30C23729"/>
    <w:rsid w:val="316D2BEF"/>
    <w:rsid w:val="32FF55CB"/>
    <w:rsid w:val="3345618A"/>
    <w:rsid w:val="34113AF1"/>
    <w:rsid w:val="34782793"/>
    <w:rsid w:val="35364D95"/>
    <w:rsid w:val="364E4264"/>
    <w:rsid w:val="372726D4"/>
    <w:rsid w:val="38503E0C"/>
    <w:rsid w:val="3C9A1EBE"/>
    <w:rsid w:val="3D1D54B9"/>
    <w:rsid w:val="3F026FED"/>
    <w:rsid w:val="40AB47FA"/>
    <w:rsid w:val="411B30C6"/>
    <w:rsid w:val="43B4411C"/>
    <w:rsid w:val="44507ADF"/>
    <w:rsid w:val="45A146A9"/>
    <w:rsid w:val="4AFF531B"/>
    <w:rsid w:val="4BA838BA"/>
    <w:rsid w:val="4BBC32EB"/>
    <w:rsid w:val="4C29323E"/>
    <w:rsid w:val="4CB37A93"/>
    <w:rsid w:val="4CC6736C"/>
    <w:rsid w:val="4F5C60CA"/>
    <w:rsid w:val="5011233D"/>
    <w:rsid w:val="52C6295D"/>
    <w:rsid w:val="52DD12A6"/>
    <w:rsid w:val="53E50BDD"/>
    <w:rsid w:val="540E7F7A"/>
    <w:rsid w:val="54461B69"/>
    <w:rsid w:val="566462AA"/>
    <w:rsid w:val="567D06D8"/>
    <w:rsid w:val="584327BA"/>
    <w:rsid w:val="5987594D"/>
    <w:rsid w:val="5A374470"/>
    <w:rsid w:val="5AF71837"/>
    <w:rsid w:val="5C903EE9"/>
    <w:rsid w:val="5D8074DA"/>
    <w:rsid w:val="5DE54434"/>
    <w:rsid w:val="5F02122B"/>
    <w:rsid w:val="60552FB7"/>
    <w:rsid w:val="609845FB"/>
    <w:rsid w:val="61A84C6F"/>
    <w:rsid w:val="67EC3AA8"/>
    <w:rsid w:val="6A454D21"/>
    <w:rsid w:val="6ABB45EF"/>
    <w:rsid w:val="6B526056"/>
    <w:rsid w:val="6E8B3D93"/>
    <w:rsid w:val="6EE62D93"/>
    <w:rsid w:val="70166A33"/>
    <w:rsid w:val="70CC6B15"/>
    <w:rsid w:val="7183154B"/>
    <w:rsid w:val="71980DC2"/>
    <w:rsid w:val="72520C08"/>
    <w:rsid w:val="72A81455"/>
    <w:rsid w:val="72B33CC6"/>
    <w:rsid w:val="73B81ED8"/>
    <w:rsid w:val="75E80304"/>
    <w:rsid w:val="762E2981"/>
    <w:rsid w:val="783F25D0"/>
    <w:rsid w:val="78B66279"/>
    <w:rsid w:val="78CD3E98"/>
    <w:rsid w:val="7BBF7F7A"/>
    <w:rsid w:val="7F3F36A1"/>
    <w:rsid w:val="7F8B7C8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iPriority="99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/>
    </w:rPr>
  </w:style>
  <w:style w:type="character" w:default="1" w:styleId="14">
    <w:name w:val="Default Paragraph Font"/>
    <w:autoRedefine/>
    <w:semiHidden/>
    <w:qFormat/>
    <w:uiPriority w:val="0"/>
  </w:style>
  <w:style w:type="table" w:default="1" w:styleId="1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autoRedefine/>
    <w:qFormat/>
    <w:uiPriority w:val="0"/>
    <w:pPr>
      <w:ind w:firstLine="420" w:firstLineChars="200"/>
    </w:pPr>
  </w:style>
  <w:style w:type="paragraph" w:styleId="4">
    <w:name w:val="Body Text Indent"/>
    <w:basedOn w:val="1"/>
    <w:next w:val="3"/>
    <w:autoRedefine/>
    <w:qFormat/>
    <w:uiPriority w:val="0"/>
    <w:pPr>
      <w:spacing w:after="120"/>
      <w:ind w:left="420" w:leftChars="200"/>
    </w:pPr>
    <w:rPr>
      <w:rFonts w:ascii="Calibri" w:hAnsi="Calibri" w:eastAsia="宋体" w:cs="Times New Roman"/>
      <w:sz w:val="21"/>
    </w:rPr>
  </w:style>
  <w:style w:type="paragraph" w:styleId="5">
    <w:name w:val="Plain Text"/>
    <w:basedOn w:val="1"/>
    <w:autoRedefine/>
    <w:qFormat/>
    <w:uiPriority w:val="0"/>
    <w:pPr>
      <w:spacing w:line="560" w:lineRule="exact"/>
    </w:pPr>
    <w:rPr>
      <w:rFonts w:hint="eastAsia" w:ascii="宋体" w:hAnsi="宋体" w:eastAsia="仿宋_GB2312" w:cs="Times New Roman"/>
      <w:sz w:val="32"/>
      <w:szCs w:val="32"/>
    </w:rPr>
  </w:style>
  <w:style w:type="paragraph" w:styleId="6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Body Text 2"/>
    <w:basedOn w:val="1"/>
    <w:autoRedefine/>
    <w:unhideWhenUsed/>
    <w:qFormat/>
    <w:uiPriority w:val="99"/>
    <w:pPr>
      <w:spacing w:after="120" w:afterLines="0" w:line="480" w:lineRule="auto"/>
    </w:pPr>
  </w:style>
  <w:style w:type="paragraph" w:styleId="9">
    <w:name w:val="Normal (Web)"/>
    <w:basedOn w:val="1"/>
    <w:autoRedefine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0">
    <w:name w:val="Title"/>
    <w:basedOn w:val="1"/>
    <w:next w:val="1"/>
    <w:autoRedefine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11">
    <w:name w:val="Body Text First Indent 2"/>
    <w:basedOn w:val="4"/>
    <w:autoRedefine/>
    <w:qFormat/>
    <w:uiPriority w:val="0"/>
    <w:pPr>
      <w:spacing w:after="0"/>
      <w:ind w:firstLine="420" w:firstLineChars="200"/>
    </w:pPr>
    <w:rPr>
      <w:rFonts w:ascii="Calibri" w:hAnsi="Calibri" w:eastAsia="宋体" w:cs="Times New Roman"/>
    </w:rPr>
  </w:style>
  <w:style w:type="table" w:styleId="13">
    <w:name w:val="Table Grid"/>
    <w:basedOn w:val="1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basedOn w:val="14"/>
    <w:autoRedefine/>
    <w:qFormat/>
    <w:uiPriority w:val="22"/>
    <w:rPr>
      <w:b/>
      <w:bCs/>
    </w:rPr>
  </w:style>
  <w:style w:type="character" w:styleId="16">
    <w:name w:val="page number"/>
    <w:basedOn w:val="14"/>
    <w:autoRedefine/>
    <w:qFormat/>
    <w:uiPriority w:val="0"/>
  </w:style>
  <w:style w:type="paragraph" w:customStyle="1" w:styleId="17">
    <w:name w:val="列出段落1"/>
    <w:basedOn w:val="1"/>
    <w:autoRedefine/>
    <w:qFormat/>
    <w:uiPriority w:val="34"/>
    <w:pPr>
      <w:ind w:firstLine="420" w:firstLineChars="200"/>
    </w:pPr>
  </w:style>
  <w:style w:type="paragraph" w:customStyle="1" w:styleId="18">
    <w:name w:val="正文 New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9">
    <w:name w:val="16"/>
    <w:basedOn w:val="14"/>
    <w:autoRedefine/>
    <w:qFormat/>
    <w:uiPriority w:val="0"/>
    <w:rPr>
      <w:rFonts w:hint="default" w:ascii="Times New Roman" w:hAnsi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1017</Words>
  <Characters>1097</Characters>
  <Lines>0</Lines>
  <Paragraphs>0</Paragraphs>
  <TotalTime>4</TotalTime>
  <ScaleCrop>false</ScaleCrop>
  <LinksUpToDate>false</LinksUpToDate>
  <CharactersWithSpaces>1135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2019-12-02T09:00:00Z</dcterms:created>
  <dc:creator>默默无闻</dc:creator>
  <cp:lastModifiedBy>Administrator</cp:lastModifiedBy>
  <cp:lastPrinted>2023-11-20T02:36:00Z</cp:lastPrinted>
  <dcterms:modified xsi:type="dcterms:W3CDTF">2024-05-25T04:16:58Z</dcterms:modified>
  <dc:title>市政府常务会议                                 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KSOSaveFontToCloudKey">
    <vt:lpwstr>0_embed</vt:lpwstr>
  </property>
  <property fmtid="{D5CDD505-2E9C-101B-9397-08002B2CF9AE}" pid="4" name="ICV">
    <vt:lpwstr>DF3DEE3FC97F43ECAA0C6FC636032386_13</vt:lpwstr>
  </property>
</Properties>
</file>