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/>
          <w:lang w:val="en-US" w:eastAsia="zh-CN"/>
        </w:rPr>
        <w:tab/>
      </w:r>
      <w:r>
        <w:rPr>
          <w:rFonts w:hint="eastAsia" w:ascii="黑体" w:hAnsi="黑体" w:eastAsia="黑体"/>
          <w:bCs/>
          <w:sz w:val="32"/>
          <w:szCs w:val="32"/>
        </w:rPr>
        <w:t>附件1：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生活垃圾四分类设施覆盖标准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一、生活垃圾分类标准</w:t>
      </w:r>
    </w:p>
    <w:p>
      <w:pPr>
        <w:autoSpaceDE w:val="0"/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依照国标《生活垃圾分类标志》（GB/T19095-2019），生活垃圾按照有害垃圾、可回收垃圾、厨余垃圾、其他垃圾四个大类进行分类。根据不同场所、不同生活垃圾产生源可适度调整分类，机关事业单位等公共机构可以按照有害垃圾、可回收物、其它垃圾进行分类，城市道路、公园景区、文化机构等公共场所、可以按照可回收物、其它垃圾进行分类，涉及集中供餐的单位应当增加厨余垃圾分类。住宅小区应当按照有害垃圾、可回收物、厨余垃圾、其他垃圾进行分类。因地制宜对可回收物等垃圾统一细化分类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二、生活垃圾分类标识</w:t>
      </w:r>
    </w:p>
    <w:p>
      <w:pPr>
        <w:autoSpaceDE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可回收物采用</w:t>
      </w:r>
      <w:r>
        <w:rPr>
          <w:rFonts w:hint="eastAsia" w:ascii="仿宋_GB2312" w:eastAsia="仿宋_GB2312"/>
          <w:b/>
          <w:bCs/>
          <w:sz w:val="32"/>
          <w:szCs w:val="32"/>
        </w:rPr>
        <w:t>蓝色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autoSpaceDE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有害垃圾采用</w:t>
      </w:r>
      <w:r>
        <w:rPr>
          <w:rFonts w:hint="eastAsia" w:ascii="仿宋_GB2312" w:eastAsia="仿宋_GB2312"/>
          <w:b/>
          <w:bCs/>
          <w:sz w:val="32"/>
          <w:szCs w:val="32"/>
        </w:rPr>
        <w:t>红色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autoSpaceDE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厨余垃圾采用</w:t>
      </w:r>
      <w:r>
        <w:rPr>
          <w:rFonts w:hint="eastAsia" w:ascii="仿宋_GB2312" w:eastAsia="仿宋_GB2312"/>
          <w:b/>
          <w:bCs/>
          <w:sz w:val="32"/>
          <w:szCs w:val="32"/>
        </w:rPr>
        <w:t>绿色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autoSpaceDE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其他垃圾采用</w:t>
      </w:r>
      <w:r>
        <w:rPr>
          <w:rFonts w:hint="eastAsia" w:ascii="仿宋_GB2312" w:eastAsia="仿宋_GB2312"/>
          <w:b/>
          <w:bCs/>
          <w:sz w:val="32"/>
          <w:szCs w:val="32"/>
        </w:rPr>
        <w:t>灰色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autoSpaceDE w:val="0"/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三、生活垃圾分类设施配备原则</w:t>
      </w:r>
    </w:p>
    <w:p>
      <w:pPr>
        <w:autoSpaceDE w:val="0"/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生活垃圾分类设施采购、更新、补充和维护等事宜，非物业居民区的由行管部门负责；物业居民区的由物业企业负责；公共机构的由本单位自行负责；学校及教育机构的由教育局统筹确定；企业及营业性场所的由本单位自行负责。</w:t>
      </w:r>
    </w:p>
    <w:p>
      <w:pPr>
        <w:rPr>
          <w:rFonts w:ascii="黑体" w:hAnsi="黑体" w:eastAsia="黑体"/>
          <w:bCs/>
          <w:sz w:val="28"/>
          <w:szCs w:val="28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418" w:right="1418" w:bottom="1418" w:left="1418" w:header="851" w:footer="992" w:gutter="0"/>
          <w:pgNumType w:fmt="numberInDash"/>
          <w:cols w:space="720" w:num="1"/>
          <w:titlePg/>
          <w:docGrid w:type="lines" w:linePitch="312" w:charSpace="0"/>
        </w:sectPr>
      </w:pPr>
    </w:p>
    <w:p>
      <w:pPr>
        <w:jc w:val="center"/>
        <w:rPr>
          <w:rFonts w:hint="eastAsia" w:ascii="宋体" w:hAnsi="宋体" w:cs="宋体"/>
          <w:kern w:val="0"/>
          <w:sz w:val="20"/>
          <w:szCs w:val="20"/>
        </w:rPr>
      </w:pP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生活垃圾分类设施覆盖标准</w:t>
      </w:r>
    </w:p>
    <w:tbl>
      <w:tblPr>
        <w:tblStyle w:val="3"/>
        <w:tblW w:w="1401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440"/>
        <w:gridCol w:w="2497"/>
        <w:gridCol w:w="2940"/>
        <w:gridCol w:w="4000"/>
        <w:gridCol w:w="33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4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覆盖区域</w:t>
            </w:r>
          </w:p>
        </w:tc>
        <w:tc>
          <w:tcPr>
            <w:tcW w:w="4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49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设施名称</w:t>
            </w:r>
          </w:p>
        </w:tc>
        <w:tc>
          <w:tcPr>
            <w:tcW w:w="29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设施规格</w:t>
            </w:r>
          </w:p>
        </w:tc>
        <w:tc>
          <w:tcPr>
            <w:tcW w:w="40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设施数量</w:t>
            </w:r>
          </w:p>
        </w:tc>
        <w:tc>
          <w:tcPr>
            <w:tcW w:w="339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布设位置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4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居民小区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其他垃圾、厨余垃圾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可回收物、有害垃圾桶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240L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1、每楼最少1组其他垃圾桶和厨余垃圾桶</w:t>
            </w:r>
          </w:p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2、每5栋楼最少1组4分类桶</w:t>
            </w:r>
          </w:p>
        </w:tc>
        <w:tc>
          <w:tcPr>
            <w:tcW w:w="339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每栋楼外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4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其他垃圾、厨余垃圾、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可回收物、有害垃圾，四位一体智能收集箱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实用为主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每个小区最少一组</w:t>
            </w:r>
          </w:p>
        </w:tc>
        <w:tc>
          <w:tcPr>
            <w:tcW w:w="339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人流较大公共区域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4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LED宣传屏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实用为主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每小区最少一组</w:t>
            </w:r>
          </w:p>
        </w:tc>
        <w:tc>
          <w:tcPr>
            <w:tcW w:w="339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小区适当位置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4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四分类组合宣传展板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100*200cm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每200户配一套，每套4片</w:t>
            </w:r>
          </w:p>
        </w:tc>
        <w:tc>
          <w:tcPr>
            <w:tcW w:w="339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小区适当位置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4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室外宣传展板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120*240cm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每小区最少一组</w:t>
            </w:r>
          </w:p>
        </w:tc>
        <w:tc>
          <w:tcPr>
            <w:tcW w:w="339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单元门内外墙体和分类收集箱体上方适当位置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4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宣传手册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符合四分类规范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每户一份</w:t>
            </w:r>
          </w:p>
        </w:tc>
        <w:tc>
          <w:tcPr>
            <w:tcW w:w="339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4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宣传海报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50*70cm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每个单元最少一张</w:t>
            </w:r>
          </w:p>
        </w:tc>
        <w:tc>
          <w:tcPr>
            <w:tcW w:w="339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单元门前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74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分类亭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主题元素明显，标识清晰，有分类督导员和分类台账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每小区最少一座，每300户配一名督导员</w:t>
            </w:r>
          </w:p>
        </w:tc>
        <w:tc>
          <w:tcPr>
            <w:tcW w:w="339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小区适当位置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4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可回收物暂存点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单独封闭空间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每个小区最少1处（配置蓝桶），有专人管理</w:t>
            </w:r>
          </w:p>
        </w:tc>
        <w:tc>
          <w:tcPr>
            <w:tcW w:w="339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小区适当位置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74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有害垃圾暂存点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单独封闭空间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每个小区最少1处（配置红桶），有专人管理有台账</w:t>
            </w:r>
          </w:p>
        </w:tc>
        <w:tc>
          <w:tcPr>
            <w:tcW w:w="3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小区适当位置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74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可回收物、其他垃圾桶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240L, 2个一组，大小一致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根据人流量的大小和废弃物产生量适当设置</w:t>
            </w:r>
          </w:p>
        </w:tc>
        <w:tc>
          <w:tcPr>
            <w:tcW w:w="339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室外：商业区、公园每30-50米；人行道每100米；广场、开放绿地游园等公共区域每900平方米一组分类桶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4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可回收物、其他垃圾桶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2个一组，大小一致，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60L或120L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每楼层至少设置一处</w:t>
            </w:r>
          </w:p>
        </w:tc>
        <w:tc>
          <w:tcPr>
            <w:tcW w:w="3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室内：商场、图书馆、博物馆、写字楼等根据楼宇布局和垃圾日产量在每个楼层至少设置一处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4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公共机构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可回收物、其他垃圾桶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2个一组，大小一致，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60L或120L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每楼层1组</w:t>
            </w:r>
          </w:p>
        </w:tc>
        <w:tc>
          <w:tcPr>
            <w:tcW w:w="3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每个楼层适当位置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4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可回收物、其他垃圾桶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一体收集桶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2个一组，大小一致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每个电梯间门口</w:t>
            </w:r>
          </w:p>
        </w:tc>
        <w:tc>
          <w:tcPr>
            <w:tcW w:w="339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电梯间门口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4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宣传展板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不小于60*90cm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2-4个</w:t>
            </w:r>
          </w:p>
        </w:tc>
        <w:tc>
          <w:tcPr>
            <w:tcW w:w="339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大厅公共区域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4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宣传栏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60*80cm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每个电梯间和电梯口</w:t>
            </w:r>
          </w:p>
        </w:tc>
        <w:tc>
          <w:tcPr>
            <w:tcW w:w="339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每个电梯间和电梯口适当位置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4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垃圾分类负责人标牌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标识大小明显清晰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每楼层</w:t>
            </w:r>
          </w:p>
        </w:tc>
        <w:tc>
          <w:tcPr>
            <w:tcW w:w="339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每楼层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4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宣传海报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60*80cm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每楼层</w:t>
            </w:r>
          </w:p>
        </w:tc>
        <w:tc>
          <w:tcPr>
            <w:tcW w:w="339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每楼层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4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宣传板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30*50cm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每个卫生间分类垃圾桶上方</w:t>
            </w:r>
          </w:p>
        </w:tc>
        <w:tc>
          <w:tcPr>
            <w:tcW w:w="339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每个卫生间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4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LED宣传屏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美观大方实用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1组</w:t>
            </w:r>
          </w:p>
        </w:tc>
        <w:tc>
          <w:tcPr>
            <w:tcW w:w="339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4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有害垃圾桶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60L或120L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每楼层1个</w:t>
            </w:r>
          </w:p>
        </w:tc>
        <w:tc>
          <w:tcPr>
            <w:tcW w:w="339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每个楼层适当位置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4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厨余垃圾桶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240L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数量满足基本需要</w:t>
            </w:r>
          </w:p>
        </w:tc>
        <w:tc>
          <w:tcPr>
            <w:tcW w:w="3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食堂或就餐区内外适当位置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学校及教育机构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可回收物、其他垃圾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一体垃圾桶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2个一组，大小一致，60L或120L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每楼层1组</w:t>
            </w:r>
          </w:p>
        </w:tc>
        <w:tc>
          <w:tcPr>
            <w:tcW w:w="339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每个楼层适当位置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可回收物垃圾桶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规格不限，实用为主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每间教室1个</w:t>
            </w:r>
          </w:p>
        </w:tc>
        <w:tc>
          <w:tcPr>
            <w:tcW w:w="339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教室内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厨余垃圾桶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240L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数量满足基本需要</w:t>
            </w:r>
          </w:p>
        </w:tc>
        <w:tc>
          <w:tcPr>
            <w:tcW w:w="339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学校就餐区内外适当位置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宣传栏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规格不限，美观实用为主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每个楼层内或楼梯口</w:t>
            </w:r>
          </w:p>
        </w:tc>
        <w:tc>
          <w:tcPr>
            <w:tcW w:w="339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每个楼层内或楼梯口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垃圾分类负责人标牌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标识大小明显清晰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每间教室</w:t>
            </w:r>
          </w:p>
        </w:tc>
        <w:tc>
          <w:tcPr>
            <w:tcW w:w="339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每间教室外门楣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宣传海报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60*80cm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每间教室</w:t>
            </w:r>
          </w:p>
        </w:tc>
        <w:tc>
          <w:tcPr>
            <w:tcW w:w="339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教室内适当位置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LED宣传屏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实用为主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1组</w:t>
            </w:r>
          </w:p>
        </w:tc>
        <w:tc>
          <w:tcPr>
            <w:tcW w:w="339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校园门口或教学楼前适当位置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4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有害垃圾桶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60L或120L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数量满足基本需要</w:t>
            </w:r>
          </w:p>
        </w:tc>
        <w:tc>
          <w:tcPr>
            <w:tcW w:w="339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每个楼层适当位置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74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1套四分类垃圾桶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240L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每个学校最少1组</w:t>
            </w:r>
          </w:p>
        </w:tc>
        <w:tc>
          <w:tcPr>
            <w:tcW w:w="3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室外适当位置</w:t>
            </w:r>
          </w:p>
        </w:tc>
      </w:tr>
    </w:tbl>
    <w:p>
      <w:pPr>
        <w:rPr>
          <w:rFonts w:ascii="黑体" w:hAnsi="黑体" w:eastAsia="黑体"/>
          <w:bCs/>
          <w:sz w:val="28"/>
          <w:szCs w:val="28"/>
        </w:rPr>
        <w:sectPr>
          <w:pgSz w:w="16838" w:h="11906" w:orient="landscape"/>
          <w:pgMar w:top="1418" w:right="1418" w:bottom="1418" w:left="1418" w:header="851" w:footer="992" w:gutter="0"/>
          <w:pgNumType w:fmt="numberInDash"/>
          <w:cols w:space="720" w:num="1"/>
          <w:titlePg/>
          <w:docGrid w:type="linesAndChars" w:linePitch="312" w:charSpace="0"/>
        </w:sectPr>
      </w:pPr>
    </w:p>
    <w:p>
      <w:pPr>
        <w:tabs>
          <w:tab w:val="left" w:pos="2743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sVhPrSAQAAowMAAA4AAABkcnMvZTJvRG9jLnhtbK1TS27bMBDd&#10;F+gdCO5rKQ7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s7H1Quy6vU2oF/M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ixWE+tIBAACjAwAADgAAAAAAAAABACAAAAAi&#10;AQAAZHJzL2Uyb0RvYy54bWxQSwUGAAAAAAYABgBZAQAAZg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CKLKOTSAQAAowMAAA4AAABkcnMvZTJvRG9jLnhtbK1TS27bMBDd&#10;F+gdCO5rKUb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s7H1Quy6vU2oF/M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Ioso5NIBAACjAwAADgAAAAAAAAABACAAAAAi&#10;AQAAZHJzL2Uyb0RvYy54bWxQSwUGAAAAAAYABgBZAQAAZg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1YjM2NDE3YzQzMWY5NGY2OWVhN2Q0YTgzNWRlYjkifQ=="/>
  </w:docVars>
  <w:rsids>
    <w:rsidRoot w:val="14244F84"/>
    <w:rsid w:val="1424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nhideWhenUsed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2023-11-08T05:17:00Z</dcterms:created>
  <dc:creator>东东</dc:creator>
  <cp:lastModifiedBy>东东</cp:lastModifiedBy>
  <dcterms:modified xsi:type="dcterms:W3CDTF">2023-11-08T05:18:22Z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6894B27586504355A708B568B1B250E8_11</vt:lpwstr>
  </property>
</Properties>
</file>