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2060"/>
          <w:spacing w:val="0"/>
          <w:sz w:val="36"/>
          <w:szCs w:val="36"/>
          <w:u w:val="none"/>
          <w:lang w:eastAsia="zh-CN"/>
        </w:rPr>
      </w:pPr>
    </w:p>
    <w:p>
      <w:pPr>
        <w:jc w:val="center"/>
        <w:rPr>
          <w:rStyle w:val="6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u w:val="none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u w:val="none"/>
          <w:lang w:eastAsia="zh-CN"/>
        </w:rPr>
        <w:t>吉林市龙潭区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u w:val="none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u w:val="none"/>
        </w:rPr>
        <w:instrText xml:space="preserve"> HYPERLINK "http://hrss.jl.gov.cn/xxgk/xxgkbg/202001/javascript:void(0)" \o "吉林省人力资源和社会保障厅2019年度政府信息公开工作报告" </w:instrTex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u w:val="none"/>
        </w:rPr>
        <w:fldChar w:fldCharType="separate"/>
      </w:r>
      <w:r>
        <w:rPr>
          <w:rStyle w:val="6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u w:val="none"/>
        </w:rPr>
        <w:t>人力资源和社会保障</w:t>
      </w:r>
      <w:r>
        <w:rPr>
          <w:rStyle w:val="6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u w:val="none"/>
          <w:lang w:eastAsia="zh-CN"/>
        </w:rPr>
        <w:t>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u w:val="none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u w:val="none"/>
        </w:rPr>
        <w:t>20</w:t>
      </w:r>
      <w:r>
        <w:rPr>
          <w:rStyle w:val="6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21</w:t>
      </w:r>
      <w:r>
        <w:rPr>
          <w:rStyle w:val="6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u w:val="none"/>
        </w:rPr>
        <w:t>年度政府信息公开工作报告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u w:val="none"/>
        </w:rPr>
        <w:fldChar w:fldCharType="end"/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center"/>
        <w:textAlignment w:val="auto"/>
        <w:rPr>
          <w:rFonts w:hint="eastAsia" w:ascii="楷体" w:hAnsi="楷体" w:eastAsia="楷体" w:cs="楷体"/>
          <w:i w:val="0"/>
          <w:caps w:val="0"/>
          <w:color w:val="34343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caps w:val="0"/>
          <w:color w:val="343434"/>
          <w:spacing w:val="0"/>
          <w:sz w:val="24"/>
          <w:szCs w:val="24"/>
          <w:shd w:val="clear" w:fill="FFFFFF"/>
          <w:lang w:val="en-US" w:eastAsia="zh-CN"/>
        </w:rPr>
        <w:t>2022年1月15日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根据《中华人民共和国政府信息公开条例》（以下简称《条例》）的规定和国务院办公厅政府信息与政务公开办公室《关于政府信息公开工作年度报告有关事项的通知》（国办公开办函〔2019〕60号），我局编制了吉林市龙潭区人力资源和社会保障局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年政府信息公开工作年度报告（以下简称《年报》）。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本报告所列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val="en-US" w:eastAsia="zh-CN"/>
        </w:rPr>
        <w:t>202</w:t>
      </w:r>
      <w:r>
        <w:rPr>
          <w:rFonts w:hint="eastAsia" w:asciiTheme="minorEastAsia" w:hAnsi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年部分统计数据的期限自20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年1月1日起，至20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年12月31日止。报告的电子版可在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val="en-US" w:eastAsia="zh-CN"/>
        </w:rPr>
        <w:t>吉林市龙潭区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人民政府网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eastAsia="zh-CN"/>
        </w:rPr>
        <w:t>站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（网址：http://www.longtan.gov.cn/）查询。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eastAsia="zh-CN"/>
        </w:rPr>
        <w:t>吉林市龙潭区人力资源和社会保障局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办公室联系电话：0432-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val="en-US" w:eastAsia="zh-CN"/>
        </w:rPr>
        <w:t>63041950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，邮箱：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val="en-US" w:eastAsia="zh-CN"/>
        </w:rPr>
        <w:t>jlltrs12345@163.com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，邮编：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val="en-US" w:eastAsia="zh-CN"/>
        </w:rPr>
        <w:t>132021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，地址：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eastAsia="zh-CN"/>
        </w:rPr>
        <w:t>吉林市龙潭区遵义东路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val="en-US" w:eastAsia="zh-CN"/>
        </w:rPr>
        <w:t>65号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43434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43434"/>
          <w:spacing w:val="0"/>
          <w:sz w:val="28"/>
          <w:szCs w:val="28"/>
          <w:shd w:val="clear" w:fill="FFFFFF"/>
        </w:rPr>
        <w:t>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43434"/>
          <w:spacing w:val="0"/>
          <w:sz w:val="24"/>
          <w:szCs w:val="24"/>
          <w:shd w:val="clear" w:fill="FFFFFF"/>
        </w:rPr>
        <w:t>　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FF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caps w:val="0"/>
          <w:color w:val="343434"/>
          <w:spacing w:val="0"/>
          <w:sz w:val="24"/>
          <w:szCs w:val="24"/>
          <w:shd w:val="clear" w:fill="FFFFFF"/>
        </w:rPr>
        <w:t>（一）</w:t>
      </w:r>
      <w:r>
        <w:rPr>
          <w:rFonts w:hint="eastAsia" w:ascii="楷体" w:hAnsi="楷体" w:eastAsia="楷体" w:cs="楷体"/>
          <w:sz w:val="24"/>
          <w:szCs w:val="24"/>
        </w:rPr>
        <w:t>组织推动全省政府信息公开工作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我局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高度重视政府信息公开工作，坚持以“公开为常态、不公开为例外”的原则，推进“五公开”和重点领域信息公开。在门户网站公开了机构设置、职能、办事程序、咨询方式和办公地址，方便群众查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询和办理业务；公开了行政审批事项有关法律依据、办理程序、条件、期限、提交的资料目录等信息，行政审批信息全部公开；随时受理群众对有关政策的咨询；公开了各类公告、公示，凡涉及群众切身利益的事项全部在第一时间予以公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FF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80" w:leftChars="0" w:right="0" w:firstLine="0" w:firstLineChars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积极推动政府信息主动公开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认真贯彻落实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eastAsia="zh-CN"/>
        </w:rPr>
        <w:t>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委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eastAsia="zh-CN"/>
        </w:rPr>
        <w:t>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政府有关政务公开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工作部署，不断加强制度建设，融入办文办会程序，不断完善信息公开工作各项工作机制，进一步加强对政务公开工作的统筹协调和源头管理。将信息公开具体要求落实到公文、会议办理程序，在文稿起草、会议筹备时确定公开属性，明确公开的主体、内容、时限、方式等，实现信息公开及时、准确、全面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80" w:leftChars="0" w:right="0" w:rightChars="0" w:firstLine="0" w:firstLineChars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认真规范处理依申请公开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在发文办理的同时应确定公开属性并做好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政策解读等有关工作。一是确定公开属性，拟稿处室（单位）负责同志在审核时，对公开属性进行初审，根据实际情况确定主动公开、依申请公开或不予公开，办公室在进行政策文字审核时，对公开属性进行复审；二是严格保密审查，由拟稿处室（单位）进行保密预先审查，由办公室进行保密复审；三是规范公开程序，坚持“谁产生、谁提供、谁负责”原则，做好公文类政府信息的主动公开和依申请公开工作；四是严肃责任追究，对不依法履行政府信息公开义务，不按规定的范围、程序和期限公开政府信息，或违反保密审查程序造成泄密事件的，要对相关处室（单位）责任人员进行责任追究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i w:val="0"/>
          <w:caps w:val="0"/>
          <w:color w:val="343434"/>
          <w:spacing w:val="0"/>
          <w:sz w:val="24"/>
          <w:szCs w:val="24"/>
          <w:shd w:val="clear" w:fill="FFFFFF"/>
        </w:rPr>
        <w:t>　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343434"/>
          <w:spacing w:val="0"/>
          <w:sz w:val="24"/>
          <w:szCs w:val="24"/>
          <w:shd w:val="clear" w:fill="FFFFFF"/>
        </w:rPr>
        <w:t>　</w:t>
      </w: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自《中华人民共和国政府信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息公开条例》实施以来，为落实好《条例》的宣传普及工作，我局认真组织学习《条例》，通过学习，进一步理清了政府信息公开的范围，阐明了公开的原则，有效增强了厅机关工作人员的公开意识，对政府信息公开涉及的处室和单位，详细宣传讲解《条例》，严格落实新条例各项规定，为提高政府信息公开工作质量打下良好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不断完善网站信息发布管理机制，进一步加强和规范政务信息工作。一是明确责任分工，由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eastAsia="zh-CN"/>
        </w:rPr>
        <w:t>局信息科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负责政务信息工作的统筹管理，各处室、单位主要负责人为政务信息工作第一责任人，对信息内容的准确性、保密性负责；二是严格执行发布程序，要求统一填写“信息发布审核单”，按照报送处室、单位负责人，分管领导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办公室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顺序签署审核意见，重要内容需经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eastAsia="zh-CN"/>
        </w:rPr>
        <w:t>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主要领导审定。切实提高了信息发布质量，有效防止了失密泄密情况发生。切实做好政府信息公开保密审查制度。按照有关规定，对拟公开的政府信息，切实做好保密审查，确保国家保密安全。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43434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43434"/>
          <w:spacing w:val="0"/>
          <w:sz w:val="24"/>
          <w:szCs w:val="24"/>
          <w:shd w:val="clear" w:fill="FFFFFF"/>
        </w:rPr>
        <w:t>　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43434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43434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主要问题：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首先，随着政府信息公开制度的不断健全，信息公开的流程和业务登记需要进一步完善管理机制；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其次，各部门的信息公开意识有待加强，“公开为原则、不公开为例外”理念需进一步强化，通过发文管理及日常各部门业务工作的对接逐步加强；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再次，通过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eastAsia="zh-CN"/>
        </w:rPr>
        <w:t>龙潭区人民政府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网站信息公开工作专栏实现精准服务的水平有待进一步提高。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改进情况：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43434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新的一年，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eastAsia="zh-CN"/>
        </w:rPr>
        <w:t>我局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将按照国家和省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eastAsia="zh-CN"/>
        </w:rPr>
        <w:t>、市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的相关要求，结合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eastAsia="zh-CN"/>
        </w:rPr>
        <w:t>我局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人社工作实际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eastAsia="zh-CN"/>
        </w:rPr>
        <w:t>情况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，进一步完善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eastAsia="zh-CN"/>
        </w:rPr>
        <w:t>我局门户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网站信息公开目录栏目的设置，优化公开查询功能，随时更新规章、规范性文件及办事指南，推进“互联网+政务服务”，做好综合服务大厅进厅事项和业务梳理工作。规范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eastAsia="zh-CN"/>
        </w:rPr>
        <w:t>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人社政务服务事项清单，发布办事指南，简化优化服务流程，压缩办理时限，精简证明材料，做好与国家政务服务平台对接。继续坚持“以公开为常态、不公开为例外”，推进决策、执行、管理、服务和结果公开，进一步提升政务公开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43434"/>
          <w:spacing w:val="0"/>
          <w:sz w:val="24"/>
          <w:szCs w:val="2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43434"/>
          <w:spacing w:val="0"/>
          <w:sz w:val="24"/>
          <w:szCs w:val="24"/>
          <w:shd w:val="clear" w:fill="FFFFFF"/>
        </w:rPr>
        <w:t>　　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　　</w:t>
      </w:r>
      <w:r>
        <w:rPr>
          <w:rFonts w:hint="eastAsia" w:asciiTheme="minorEastAsia" w:hAnsi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43434"/>
          <w:spacing w:val="0"/>
          <w:sz w:val="24"/>
          <w:szCs w:val="24"/>
          <w:shd w:val="clear" w:fill="FFFFFF"/>
        </w:rPr>
        <w:t>本年度无其他需要报告的事项。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343434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343434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caps w:val="0"/>
          <w:color w:val="343434"/>
          <w:spacing w:val="0"/>
          <w:sz w:val="28"/>
          <w:szCs w:val="28"/>
          <w:shd w:val="clear" w:fill="FFFFFF"/>
        </w:rPr>
        <w:t xml:space="preserve">                                       </w:t>
      </w:r>
    </w:p>
    <w:p>
      <w:pPr>
        <w:jc w:val="center"/>
        <w:rPr>
          <w:rFonts w:hint="eastAsia" w:ascii="仿宋" w:hAnsi="仿宋" w:eastAsia="仿宋" w:cs="仿宋"/>
          <w:b/>
          <w:i w:val="0"/>
          <w:caps w:val="0"/>
          <w:color w:val="002060"/>
          <w:spacing w:val="0"/>
          <w:sz w:val="28"/>
          <w:szCs w:val="28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8CEE2"/>
    <w:multiLevelType w:val="singleLevel"/>
    <w:tmpl w:val="3158CEE2"/>
    <w:lvl w:ilvl="0" w:tentative="0">
      <w:start w:val="2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1760E"/>
    <w:rsid w:val="00283702"/>
    <w:rsid w:val="003B4BF3"/>
    <w:rsid w:val="008551BF"/>
    <w:rsid w:val="00887E11"/>
    <w:rsid w:val="00FF7825"/>
    <w:rsid w:val="01667F15"/>
    <w:rsid w:val="017C761D"/>
    <w:rsid w:val="01B92DA1"/>
    <w:rsid w:val="01BB3EE7"/>
    <w:rsid w:val="01C21734"/>
    <w:rsid w:val="01C511EC"/>
    <w:rsid w:val="029D30A7"/>
    <w:rsid w:val="02A228C0"/>
    <w:rsid w:val="02C46A41"/>
    <w:rsid w:val="02ED3337"/>
    <w:rsid w:val="031B02EF"/>
    <w:rsid w:val="033D2FE5"/>
    <w:rsid w:val="03EA7DBC"/>
    <w:rsid w:val="04184C0D"/>
    <w:rsid w:val="05474CB4"/>
    <w:rsid w:val="057763BD"/>
    <w:rsid w:val="05B71221"/>
    <w:rsid w:val="06062F32"/>
    <w:rsid w:val="0649642F"/>
    <w:rsid w:val="065A523B"/>
    <w:rsid w:val="0718505C"/>
    <w:rsid w:val="076E66AF"/>
    <w:rsid w:val="07A603AC"/>
    <w:rsid w:val="07DB7348"/>
    <w:rsid w:val="07DB7A55"/>
    <w:rsid w:val="080B107E"/>
    <w:rsid w:val="08443BCD"/>
    <w:rsid w:val="08752A65"/>
    <w:rsid w:val="08984A76"/>
    <w:rsid w:val="08B87E96"/>
    <w:rsid w:val="08CD4F5A"/>
    <w:rsid w:val="08E84AA7"/>
    <w:rsid w:val="09286AA4"/>
    <w:rsid w:val="093316E7"/>
    <w:rsid w:val="09345559"/>
    <w:rsid w:val="094D608D"/>
    <w:rsid w:val="096F2EF1"/>
    <w:rsid w:val="09A45E44"/>
    <w:rsid w:val="09AF20E3"/>
    <w:rsid w:val="0A3B4FA2"/>
    <w:rsid w:val="0A7E2AF1"/>
    <w:rsid w:val="0AB80EF5"/>
    <w:rsid w:val="0ABC02A1"/>
    <w:rsid w:val="0AC713F0"/>
    <w:rsid w:val="0B7D6F18"/>
    <w:rsid w:val="0B7E44FB"/>
    <w:rsid w:val="0B7F38AF"/>
    <w:rsid w:val="0B9B17C9"/>
    <w:rsid w:val="0BA26346"/>
    <w:rsid w:val="0BB240C0"/>
    <w:rsid w:val="0C0A39DB"/>
    <w:rsid w:val="0C0B705F"/>
    <w:rsid w:val="0C101949"/>
    <w:rsid w:val="0C3D6D82"/>
    <w:rsid w:val="0C5036C1"/>
    <w:rsid w:val="0CD160FB"/>
    <w:rsid w:val="0D575658"/>
    <w:rsid w:val="0D737F31"/>
    <w:rsid w:val="0D7E085E"/>
    <w:rsid w:val="0D9C52F3"/>
    <w:rsid w:val="0DE80ED6"/>
    <w:rsid w:val="0E1D3E6A"/>
    <w:rsid w:val="0E1D542A"/>
    <w:rsid w:val="0E5337D8"/>
    <w:rsid w:val="0E597BA7"/>
    <w:rsid w:val="0ED37B89"/>
    <w:rsid w:val="0ED465ED"/>
    <w:rsid w:val="0EF51A04"/>
    <w:rsid w:val="0F1A41B7"/>
    <w:rsid w:val="0F575884"/>
    <w:rsid w:val="0F75049D"/>
    <w:rsid w:val="0F7A73E6"/>
    <w:rsid w:val="0F7B6A9E"/>
    <w:rsid w:val="0FA90400"/>
    <w:rsid w:val="0FB146A9"/>
    <w:rsid w:val="102B09E7"/>
    <w:rsid w:val="1042650E"/>
    <w:rsid w:val="10676FD5"/>
    <w:rsid w:val="106C7EB2"/>
    <w:rsid w:val="10DE5723"/>
    <w:rsid w:val="11330CF8"/>
    <w:rsid w:val="116D6996"/>
    <w:rsid w:val="11B27683"/>
    <w:rsid w:val="11B573FA"/>
    <w:rsid w:val="11C059C1"/>
    <w:rsid w:val="127B5568"/>
    <w:rsid w:val="12A77D1F"/>
    <w:rsid w:val="12B03E26"/>
    <w:rsid w:val="12D25F90"/>
    <w:rsid w:val="13046249"/>
    <w:rsid w:val="13302F91"/>
    <w:rsid w:val="13352130"/>
    <w:rsid w:val="135804FD"/>
    <w:rsid w:val="1358764F"/>
    <w:rsid w:val="13936D56"/>
    <w:rsid w:val="14C74E5F"/>
    <w:rsid w:val="15056C4D"/>
    <w:rsid w:val="157D3AC3"/>
    <w:rsid w:val="158C227B"/>
    <w:rsid w:val="15EA29E3"/>
    <w:rsid w:val="15FE55BF"/>
    <w:rsid w:val="16AA7047"/>
    <w:rsid w:val="16C043AE"/>
    <w:rsid w:val="17035F93"/>
    <w:rsid w:val="17060A0D"/>
    <w:rsid w:val="173D7813"/>
    <w:rsid w:val="18476591"/>
    <w:rsid w:val="184A2156"/>
    <w:rsid w:val="18AF3A0B"/>
    <w:rsid w:val="18BE0E43"/>
    <w:rsid w:val="18CF7A15"/>
    <w:rsid w:val="19695BBA"/>
    <w:rsid w:val="19DA2F97"/>
    <w:rsid w:val="1A1F7730"/>
    <w:rsid w:val="1A7A0BDF"/>
    <w:rsid w:val="1A9D0219"/>
    <w:rsid w:val="1AA5294B"/>
    <w:rsid w:val="1ABB090F"/>
    <w:rsid w:val="1AD45A0E"/>
    <w:rsid w:val="1B6F0052"/>
    <w:rsid w:val="1B8B6C3F"/>
    <w:rsid w:val="1B9F0C1E"/>
    <w:rsid w:val="1C30701F"/>
    <w:rsid w:val="1C947026"/>
    <w:rsid w:val="1CA86F5A"/>
    <w:rsid w:val="1CBB0292"/>
    <w:rsid w:val="1CFE1017"/>
    <w:rsid w:val="1D0A61EB"/>
    <w:rsid w:val="1D413B75"/>
    <w:rsid w:val="1D9A1B67"/>
    <w:rsid w:val="1DA457EB"/>
    <w:rsid w:val="1DBF2FE4"/>
    <w:rsid w:val="1DC16A1F"/>
    <w:rsid w:val="1E167A8F"/>
    <w:rsid w:val="1E6C546F"/>
    <w:rsid w:val="1EA4420D"/>
    <w:rsid w:val="1EC743EB"/>
    <w:rsid w:val="1F0114B0"/>
    <w:rsid w:val="1F5F37B1"/>
    <w:rsid w:val="1FB23F30"/>
    <w:rsid w:val="1FF5727D"/>
    <w:rsid w:val="201A0ADE"/>
    <w:rsid w:val="20735911"/>
    <w:rsid w:val="20A25256"/>
    <w:rsid w:val="20C74609"/>
    <w:rsid w:val="210B6663"/>
    <w:rsid w:val="21931582"/>
    <w:rsid w:val="21C22603"/>
    <w:rsid w:val="21DB0A84"/>
    <w:rsid w:val="2206319C"/>
    <w:rsid w:val="2210481F"/>
    <w:rsid w:val="22B01772"/>
    <w:rsid w:val="23845C8F"/>
    <w:rsid w:val="239B4B6C"/>
    <w:rsid w:val="23A50E60"/>
    <w:rsid w:val="23E2255E"/>
    <w:rsid w:val="241420A9"/>
    <w:rsid w:val="24190B33"/>
    <w:rsid w:val="24245C06"/>
    <w:rsid w:val="243C593B"/>
    <w:rsid w:val="24602E3E"/>
    <w:rsid w:val="24D76130"/>
    <w:rsid w:val="24D81075"/>
    <w:rsid w:val="25043D72"/>
    <w:rsid w:val="251C35B8"/>
    <w:rsid w:val="25631858"/>
    <w:rsid w:val="25742757"/>
    <w:rsid w:val="25CE7D43"/>
    <w:rsid w:val="26276EAE"/>
    <w:rsid w:val="26684BA7"/>
    <w:rsid w:val="26811A6B"/>
    <w:rsid w:val="2681760E"/>
    <w:rsid w:val="26A40054"/>
    <w:rsid w:val="26DD3748"/>
    <w:rsid w:val="272D572B"/>
    <w:rsid w:val="27323005"/>
    <w:rsid w:val="276971DE"/>
    <w:rsid w:val="27754459"/>
    <w:rsid w:val="27C1356A"/>
    <w:rsid w:val="28011754"/>
    <w:rsid w:val="281A69AB"/>
    <w:rsid w:val="282259EF"/>
    <w:rsid w:val="283867F3"/>
    <w:rsid w:val="28787206"/>
    <w:rsid w:val="288E4E9C"/>
    <w:rsid w:val="289A497F"/>
    <w:rsid w:val="289E734D"/>
    <w:rsid w:val="28B705D0"/>
    <w:rsid w:val="28DF6727"/>
    <w:rsid w:val="28F047F7"/>
    <w:rsid w:val="28F74644"/>
    <w:rsid w:val="291413F4"/>
    <w:rsid w:val="29226E71"/>
    <w:rsid w:val="293B4135"/>
    <w:rsid w:val="296E3CAF"/>
    <w:rsid w:val="29A13582"/>
    <w:rsid w:val="29B910CA"/>
    <w:rsid w:val="2A245E85"/>
    <w:rsid w:val="2A5A6B17"/>
    <w:rsid w:val="2A99610C"/>
    <w:rsid w:val="2AA15726"/>
    <w:rsid w:val="2AFA5423"/>
    <w:rsid w:val="2B52468B"/>
    <w:rsid w:val="2B7E72D8"/>
    <w:rsid w:val="2BC4098D"/>
    <w:rsid w:val="2C313A80"/>
    <w:rsid w:val="2C6D2706"/>
    <w:rsid w:val="2C760F5E"/>
    <w:rsid w:val="2C8F38A3"/>
    <w:rsid w:val="2CD25B14"/>
    <w:rsid w:val="2CE15D2B"/>
    <w:rsid w:val="2DE94AC3"/>
    <w:rsid w:val="2DED6716"/>
    <w:rsid w:val="2E205D14"/>
    <w:rsid w:val="2E503C97"/>
    <w:rsid w:val="2F5310CC"/>
    <w:rsid w:val="2F75660B"/>
    <w:rsid w:val="2F7B237E"/>
    <w:rsid w:val="2F940D69"/>
    <w:rsid w:val="2FEA7208"/>
    <w:rsid w:val="303C5042"/>
    <w:rsid w:val="30401BCF"/>
    <w:rsid w:val="307B6622"/>
    <w:rsid w:val="30C759E2"/>
    <w:rsid w:val="31011DD5"/>
    <w:rsid w:val="310915A0"/>
    <w:rsid w:val="314135B4"/>
    <w:rsid w:val="31455B07"/>
    <w:rsid w:val="31902C57"/>
    <w:rsid w:val="31955D3D"/>
    <w:rsid w:val="31CB5274"/>
    <w:rsid w:val="31D66A30"/>
    <w:rsid w:val="32065AD4"/>
    <w:rsid w:val="327B70BF"/>
    <w:rsid w:val="328605E3"/>
    <w:rsid w:val="32FD61A6"/>
    <w:rsid w:val="330B62B9"/>
    <w:rsid w:val="33197809"/>
    <w:rsid w:val="33680CA0"/>
    <w:rsid w:val="33821FC7"/>
    <w:rsid w:val="33AD4A17"/>
    <w:rsid w:val="33DB6A7C"/>
    <w:rsid w:val="33F47164"/>
    <w:rsid w:val="340C3A0A"/>
    <w:rsid w:val="342C2239"/>
    <w:rsid w:val="3499741D"/>
    <w:rsid w:val="349A010A"/>
    <w:rsid w:val="35076BDB"/>
    <w:rsid w:val="360C6910"/>
    <w:rsid w:val="36102F0F"/>
    <w:rsid w:val="3615604A"/>
    <w:rsid w:val="362F58E2"/>
    <w:rsid w:val="3662216C"/>
    <w:rsid w:val="36802A16"/>
    <w:rsid w:val="369B70E3"/>
    <w:rsid w:val="36F84C61"/>
    <w:rsid w:val="375C6667"/>
    <w:rsid w:val="38843BC0"/>
    <w:rsid w:val="38BD7379"/>
    <w:rsid w:val="38F73FF8"/>
    <w:rsid w:val="394B5711"/>
    <w:rsid w:val="39A909C6"/>
    <w:rsid w:val="3A4C2373"/>
    <w:rsid w:val="3AC236A2"/>
    <w:rsid w:val="3AC6122D"/>
    <w:rsid w:val="3AE90AA2"/>
    <w:rsid w:val="3B0D64E6"/>
    <w:rsid w:val="3B1D71DB"/>
    <w:rsid w:val="3B3021C5"/>
    <w:rsid w:val="3B780743"/>
    <w:rsid w:val="3B9B58DA"/>
    <w:rsid w:val="3B9C4A0A"/>
    <w:rsid w:val="3C012862"/>
    <w:rsid w:val="3C6B4EF3"/>
    <w:rsid w:val="3D696D2D"/>
    <w:rsid w:val="3DA01A8C"/>
    <w:rsid w:val="3DAB0D6D"/>
    <w:rsid w:val="3DB830ED"/>
    <w:rsid w:val="3DEC0ECC"/>
    <w:rsid w:val="3E1736D3"/>
    <w:rsid w:val="3E6F6EE5"/>
    <w:rsid w:val="3EBF575B"/>
    <w:rsid w:val="3EC479F6"/>
    <w:rsid w:val="3ED52E53"/>
    <w:rsid w:val="3ED55FFC"/>
    <w:rsid w:val="3F0D28D3"/>
    <w:rsid w:val="3F9143E1"/>
    <w:rsid w:val="3FDB2FEA"/>
    <w:rsid w:val="3FED7CAD"/>
    <w:rsid w:val="3FFF5D77"/>
    <w:rsid w:val="410046C5"/>
    <w:rsid w:val="418A1F4C"/>
    <w:rsid w:val="41BD0ADD"/>
    <w:rsid w:val="43D179C6"/>
    <w:rsid w:val="441D4B6F"/>
    <w:rsid w:val="44256A5A"/>
    <w:rsid w:val="44356AA7"/>
    <w:rsid w:val="44391243"/>
    <w:rsid w:val="44450930"/>
    <w:rsid w:val="44460182"/>
    <w:rsid w:val="44CE5D03"/>
    <w:rsid w:val="44F9286F"/>
    <w:rsid w:val="45045C31"/>
    <w:rsid w:val="45243327"/>
    <w:rsid w:val="4624499A"/>
    <w:rsid w:val="46285F4B"/>
    <w:rsid w:val="46ED5E5A"/>
    <w:rsid w:val="47323552"/>
    <w:rsid w:val="47DD0887"/>
    <w:rsid w:val="47F7695E"/>
    <w:rsid w:val="4866361B"/>
    <w:rsid w:val="486B5B1A"/>
    <w:rsid w:val="48825A71"/>
    <w:rsid w:val="48DE1660"/>
    <w:rsid w:val="48FB6652"/>
    <w:rsid w:val="49592D44"/>
    <w:rsid w:val="49703A9C"/>
    <w:rsid w:val="49A34A0E"/>
    <w:rsid w:val="4A7A6B0B"/>
    <w:rsid w:val="4A8649C4"/>
    <w:rsid w:val="4A900ED6"/>
    <w:rsid w:val="4AC21E88"/>
    <w:rsid w:val="4ACD173D"/>
    <w:rsid w:val="4B302195"/>
    <w:rsid w:val="4B782E3F"/>
    <w:rsid w:val="4BF2719D"/>
    <w:rsid w:val="4CEF62B0"/>
    <w:rsid w:val="4E532642"/>
    <w:rsid w:val="4EA30CD5"/>
    <w:rsid w:val="4ED95006"/>
    <w:rsid w:val="4F136740"/>
    <w:rsid w:val="4F3A4479"/>
    <w:rsid w:val="4F531897"/>
    <w:rsid w:val="4FB27B46"/>
    <w:rsid w:val="4FFC3105"/>
    <w:rsid w:val="504C5846"/>
    <w:rsid w:val="505F7545"/>
    <w:rsid w:val="50637B51"/>
    <w:rsid w:val="507400CD"/>
    <w:rsid w:val="50A562AB"/>
    <w:rsid w:val="50C84681"/>
    <w:rsid w:val="517A2B06"/>
    <w:rsid w:val="51AA2D95"/>
    <w:rsid w:val="51B05CDA"/>
    <w:rsid w:val="51CD7FC7"/>
    <w:rsid w:val="51FE017F"/>
    <w:rsid w:val="521A152C"/>
    <w:rsid w:val="522473BC"/>
    <w:rsid w:val="52586E66"/>
    <w:rsid w:val="526B1C81"/>
    <w:rsid w:val="52B86037"/>
    <w:rsid w:val="531217EA"/>
    <w:rsid w:val="53191601"/>
    <w:rsid w:val="53265C67"/>
    <w:rsid w:val="53353F09"/>
    <w:rsid w:val="5384573B"/>
    <w:rsid w:val="53A76D88"/>
    <w:rsid w:val="53E15968"/>
    <w:rsid w:val="540E03B6"/>
    <w:rsid w:val="54661613"/>
    <w:rsid w:val="546B2ADF"/>
    <w:rsid w:val="54C571D3"/>
    <w:rsid w:val="54CC601E"/>
    <w:rsid w:val="54EE452F"/>
    <w:rsid w:val="54F87D1E"/>
    <w:rsid w:val="54FC5AA1"/>
    <w:rsid w:val="552579BB"/>
    <w:rsid w:val="55D11150"/>
    <w:rsid w:val="575D0A35"/>
    <w:rsid w:val="57791325"/>
    <w:rsid w:val="577F4D2F"/>
    <w:rsid w:val="580E230C"/>
    <w:rsid w:val="585E5139"/>
    <w:rsid w:val="58806858"/>
    <w:rsid w:val="5882006E"/>
    <w:rsid w:val="58994426"/>
    <w:rsid w:val="589C7D7D"/>
    <w:rsid w:val="589F3646"/>
    <w:rsid w:val="58AC6160"/>
    <w:rsid w:val="594430F4"/>
    <w:rsid w:val="596332D5"/>
    <w:rsid w:val="59967910"/>
    <w:rsid w:val="59C56D38"/>
    <w:rsid w:val="59F11B0D"/>
    <w:rsid w:val="5A34660B"/>
    <w:rsid w:val="5A7F28F5"/>
    <w:rsid w:val="5AA40724"/>
    <w:rsid w:val="5AB27A19"/>
    <w:rsid w:val="5AB46EB1"/>
    <w:rsid w:val="5AC878F3"/>
    <w:rsid w:val="5B306184"/>
    <w:rsid w:val="5B847B8D"/>
    <w:rsid w:val="5B8F2A28"/>
    <w:rsid w:val="5BB23C03"/>
    <w:rsid w:val="5C0339D4"/>
    <w:rsid w:val="5C1040CC"/>
    <w:rsid w:val="5C27318F"/>
    <w:rsid w:val="5C302D22"/>
    <w:rsid w:val="5C816D71"/>
    <w:rsid w:val="5CE017D8"/>
    <w:rsid w:val="5CE91F55"/>
    <w:rsid w:val="5CF74D91"/>
    <w:rsid w:val="5D427C10"/>
    <w:rsid w:val="5DAC6A89"/>
    <w:rsid w:val="5E5361DF"/>
    <w:rsid w:val="5E715FA5"/>
    <w:rsid w:val="5E7E353B"/>
    <w:rsid w:val="5EB96C3F"/>
    <w:rsid w:val="5EC24EA0"/>
    <w:rsid w:val="5ECD3319"/>
    <w:rsid w:val="5EFA109D"/>
    <w:rsid w:val="5EFF25A4"/>
    <w:rsid w:val="5F047F4A"/>
    <w:rsid w:val="5F2B4B55"/>
    <w:rsid w:val="5F3A02E9"/>
    <w:rsid w:val="5F477F34"/>
    <w:rsid w:val="5FE47FD1"/>
    <w:rsid w:val="5FFB7364"/>
    <w:rsid w:val="603153F4"/>
    <w:rsid w:val="609B255B"/>
    <w:rsid w:val="60B80A5C"/>
    <w:rsid w:val="60C56901"/>
    <w:rsid w:val="60CF047D"/>
    <w:rsid w:val="60F87BC1"/>
    <w:rsid w:val="60FA21F2"/>
    <w:rsid w:val="60FE36B3"/>
    <w:rsid w:val="613E65D2"/>
    <w:rsid w:val="6141330E"/>
    <w:rsid w:val="61561E4B"/>
    <w:rsid w:val="617B27A8"/>
    <w:rsid w:val="618B2447"/>
    <w:rsid w:val="61A30150"/>
    <w:rsid w:val="61D07ED8"/>
    <w:rsid w:val="626A1F83"/>
    <w:rsid w:val="628A4A78"/>
    <w:rsid w:val="628A6080"/>
    <w:rsid w:val="62E006DD"/>
    <w:rsid w:val="631D4540"/>
    <w:rsid w:val="63580287"/>
    <w:rsid w:val="636C4B69"/>
    <w:rsid w:val="63C91052"/>
    <w:rsid w:val="63E678C6"/>
    <w:rsid w:val="643B0F07"/>
    <w:rsid w:val="64542BF0"/>
    <w:rsid w:val="64AC51C2"/>
    <w:rsid w:val="64B82D43"/>
    <w:rsid w:val="65047A78"/>
    <w:rsid w:val="65807F97"/>
    <w:rsid w:val="65CC52DC"/>
    <w:rsid w:val="65E64677"/>
    <w:rsid w:val="65EF2626"/>
    <w:rsid w:val="663A0466"/>
    <w:rsid w:val="664C5FC9"/>
    <w:rsid w:val="66B308BD"/>
    <w:rsid w:val="66B712E2"/>
    <w:rsid w:val="66E774ED"/>
    <w:rsid w:val="671A69B3"/>
    <w:rsid w:val="67571CEC"/>
    <w:rsid w:val="680A1936"/>
    <w:rsid w:val="681C303F"/>
    <w:rsid w:val="683C4626"/>
    <w:rsid w:val="68514702"/>
    <w:rsid w:val="687A5E3A"/>
    <w:rsid w:val="68B17D84"/>
    <w:rsid w:val="68BB239F"/>
    <w:rsid w:val="68BD1FE2"/>
    <w:rsid w:val="68D44BA7"/>
    <w:rsid w:val="68D5039C"/>
    <w:rsid w:val="692024D0"/>
    <w:rsid w:val="698343C2"/>
    <w:rsid w:val="698B0929"/>
    <w:rsid w:val="699816C6"/>
    <w:rsid w:val="69BA3A62"/>
    <w:rsid w:val="6A361965"/>
    <w:rsid w:val="6A5B6F13"/>
    <w:rsid w:val="6A9E0700"/>
    <w:rsid w:val="6AB36AC8"/>
    <w:rsid w:val="6AEB5514"/>
    <w:rsid w:val="6AEE4316"/>
    <w:rsid w:val="6B015B5E"/>
    <w:rsid w:val="6B040CFE"/>
    <w:rsid w:val="6B2F1F91"/>
    <w:rsid w:val="6B8068D7"/>
    <w:rsid w:val="6B8239CB"/>
    <w:rsid w:val="6BD56085"/>
    <w:rsid w:val="6BD83A35"/>
    <w:rsid w:val="6BE16E57"/>
    <w:rsid w:val="6BEA1306"/>
    <w:rsid w:val="6BF31A06"/>
    <w:rsid w:val="6BF442A5"/>
    <w:rsid w:val="6C4631AA"/>
    <w:rsid w:val="6C9C2624"/>
    <w:rsid w:val="6CC23800"/>
    <w:rsid w:val="6D3B472F"/>
    <w:rsid w:val="6D8B4E44"/>
    <w:rsid w:val="6DA45B1C"/>
    <w:rsid w:val="6DCA1000"/>
    <w:rsid w:val="6E7250CA"/>
    <w:rsid w:val="6ECB6784"/>
    <w:rsid w:val="6EE42E4A"/>
    <w:rsid w:val="6EE54114"/>
    <w:rsid w:val="6EFF0541"/>
    <w:rsid w:val="6F3A120D"/>
    <w:rsid w:val="6F445E07"/>
    <w:rsid w:val="6F8970EC"/>
    <w:rsid w:val="6FAD00D0"/>
    <w:rsid w:val="6FFB3FA6"/>
    <w:rsid w:val="704C5F9D"/>
    <w:rsid w:val="70842AC1"/>
    <w:rsid w:val="7147498A"/>
    <w:rsid w:val="71E84CBD"/>
    <w:rsid w:val="71F578CB"/>
    <w:rsid w:val="72396948"/>
    <w:rsid w:val="723E7418"/>
    <w:rsid w:val="72755A6D"/>
    <w:rsid w:val="728D2C64"/>
    <w:rsid w:val="72EC4F3D"/>
    <w:rsid w:val="73B81177"/>
    <w:rsid w:val="73E853C2"/>
    <w:rsid w:val="742D1300"/>
    <w:rsid w:val="74381D7A"/>
    <w:rsid w:val="74740FC8"/>
    <w:rsid w:val="748A0146"/>
    <w:rsid w:val="74903888"/>
    <w:rsid w:val="74B551EB"/>
    <w:rsid w:val="75723327"/>
    <w:rsid w:val="75E742A9"/>
    <w:rsid w:val="76132DBF"/>
    <w:rsid w:val="761851C2"/>
    <w:rsid w:val="763B1D95"/>
    <w:rsid w:val="763F7F97"/>
    <w:rsid w:val="767E6A0C"/>
    <w:rsid w:val="76EA4490"/>
    <w:rsid w:val="77270B10"/>
    <w:rsid w:val="7733022F"/>
    <w:rsid w:val="77A8376F"/>
    <w:rsid w:val="77D47302"/>
    <w:rsid w:val="77DC5024"/>
    <w:rsid w:val="77E95830"/>
    <w:rsid w:val="77EF34C0"/>
    <w:rsid w:val="77FA3FD4"/>
    <w:rsid w:val="78106169"/>
    <w:rsid w:val="781821CC"/>
    <w:rsid w:val="789B65CF"/>
    <w:rsid w:val="78C1027E"/>
    <w:rsid w:val="78C711D7"/>
    <w:rsid w:val="78D066DC"/>
    <w:rsid w:val="78EC2637"/>
    <w:rsid w:val="79052C95"/>
    <w:rsid w:val="797A3384"/>
    <w:rsid w:val="79D66017"/>
    <w:rsid w:val="79D935FA"/>
    <w:rsid w:val="79FA1E64"/>
    <w:rsid w:val="7A076E11"/>
    <w:rsid w:val="7A11113F"/>
    <w:rsid w:val="7A1704E4"/>
    <w:rsid w:val="7A557E14"/>
    <w:rsid w:val="7A8D77AC"/>
    <w:rsid w:val="7B3C1625"/>
    <w:rsid w:val="7B477BD4"/>
    <w:rsid w:val="7B9154D4"/>
    <w:rsid w:val="7BB6364A"/>
    <w:rsid w:val="7BC42EEC"/>
    <w:rsid w:val="7C024E44"/>
    <w:rsid w:val="7C2734D0"/>
    <w:rsid w:val="7C71005E"/>
    <w:rsid w:val="7C9D29B9"/>
    <w:rsid w:val="7CAD1389"/>
    <w:rsid w:val="7D000583"/>
    <w:rsid w:val="7D600AD4"/>
    <w:rsid w:val="7D637DC0"/>
    <w:rsid w:val="7DA737D7"/>
    <w:rsid w:val="7DA75C7E"/>
    <w:rsid w:val="7DF01BA2"/>
    <w:rsid w:val="7E132A54"/>
    <w:rsid w:val="7E582D05"/>
    <w:rsid w:val="7E7F542B"/>
    <w:rsid w:val="7EF75395"/>
    <w:rsid w:val="7F716CF5"/>
    <w:rsid w:val="7F872974"/>
    <w:rsid w:val="7F9534D5"/>
    <w:rsid w:val="7FE0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2020-12-16T05:20:00Z</dcterms:created>
  <dc:creator>Administrator</dc:creator>
  <cp:lastModifiedBy>Administrator</cp:lastModifiedBy>
  <dcterms:modified xsi:type="dcterms:W3CDTF">2022-02-17T03:19:51Z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