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ind w:firstLine="720" w:firstLineChars="200"/>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吉林市龙潭区龙潭街道办事处</w:t>
      </w:r>
    </w:p>
    <w:p>
      <w:pPr>
        <w:ind w:firstLine="720" w:firstLineChars="200"/>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2022年政府信息公开工作年度报告</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2023年2月1日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kern w:val="0"/>
          <w:sz w:val="24"/>
          <w:szCs w:val="24"/>
          <w:lang w:val="en-US" w:eastAsia="zh-CN" w:bidi="zh-CN"/>
        </w:rPr>
      </w:pPr>
      <w:r>
        <w:rPr>
          <w:rFonts w:hint="eastAsia" w:ascii="宋体" w:hAnsi="宋体" w:eastAsia="宋体" w:cs="宋体"/>
          <w:kern w:val="0"/>
          <w:sz w:val="24"/>
          <w:szCs w:val="24"/>
          <w:lang w:val="en-US" w:eastAsia="zh-CN" w:bidi="zh-CN"/>
        </w:rPr>
        <w:t>根据《中华人民共和国政府信息公开条例》（以下简称《条例》）、《吉林省人民政府办公厅关于做好政府信息公开工作年度报告编制发布有关事项的通知》（吉政厅函〔2021〕20号），我办编制了吉林市龙潭区龙潭街道办事处2022年政府信息公开工作年度报告（以下简称《年报》）。本年报由总体情况、主动公开政府信息情况、收到和处理政府信息公开申请的情况、政府信息公开行政复议行政诉讼情况、存在的主要问题及改进情况、其他需要报告的事项等六部分组成。报告中所列数据的统计时限为2022年1月1日起至2022年12月31日止。本年报通过吉林市人民政府网站——政府信息公开专栏向社会公开（网址：http://xxgk.longtan.gov.cn/）。欢迎社会各界进行监督、提出意见，欢迎广大机关、企事业单位、科研院所和人民群众参阅使用。如对本年报有疑问、意见和建议，请联系吉林市龙潭区龙潭街道办事处，地址：吉林市龙潭区徐州路12-10号，邮编：132011，电话：0432-63041954，邮箱：3175029423@qq.com。</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rPr>
      </w:pPr>
      <w:r>
        <w:rPr>
          <w:rFonts w:hint="eastAsia" w:ascii="宋体" w:hAnsi="宋体" w:eastAsia="宋体" w:cs="宋体"/>
          <w:kern w:val="0"/>
          <w:sz w:val="24"/>
          <w:szCs w:val="24"/>
          <w:lang w:val="en-US" w:eastAsia="zh-CN" w:bidi="zh-CN"/>
        </w:rPr>
        <w:t xml:space="preserve">2022年，龙潭街道办事处严格按照《条例》及区委、区政府的相关规定、有关文件精神，采取切实可行工作方法，推进龙潭街道政府信息公开工作，做到信息公开及时、真实，切实保障人民群众的知情权、参与权和监督权。主要工作情况有以下几方面。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rPr>
        <w:t>组织推动全省政府信息公开工作。</w:t>
      </w:r>
      <w:r>
        <w:rPr>
          <w:rFonts w:hint="eastAsia" w:ascii="宋体" w:hAnsi="宋体" w:eastAsia="宋体" w:cs="宋体"/>
          <w:sz w:val="24"/>
          <w:szCs w:val="24"/>
        </w:rPr>
        <w:t>加强组织领导，精心部署工作。龙潭街道成立了由街道党工委书记、办事处主任担任组长，副书记、纪工委书记</w:t>
      </w:r>
      <w:r>
        <w:rPr>
          <w:rFonts w:hint="eastAsia" w:ascii="宋体" w:hAnsi="宋体" w:eastAsia="宋体" w:cs="宋体"/>
          <w:sz w:val="24"/>
          <w:szCs w:val="24"/>
          <w:lang w:eastAsia="zh-CN"/>
        </w:rPr>
        <w:t>、副主任</w:t>
      </w:r>
      <w:r>
        <w:rPr>
          <w:rFonts w:hint="eastAsia" w:ascii="宋体" w:hAnsi="宋体" w:eastAsia="宋体" w:cs="宋体"/>
          <w:sz w:val="24"/>
          <w:szCs w:val="24"/>
        </w:rPr>
        <w:t>担任副组长的政府信息公开工作领导小组，</w:t>
      </w:r>
      <w:r>
        <w:rPr>
          <w:rFonts w:hint="eastAsia" w:ascii="宋体" w:hAnsi="宋体" w:eastAsia="宋体" w:cs="宋体"/>
          <w:sz w:val="24"/>
          <w:szCs w:val="24"/>
          <w:lang w:eastAsia="zh-CN"/>
        </w:rPr>
        <w:t>安排</w:t>
      </w:r>
      <w:r>
        <w:rPr>
          <w:rFonts w:hint="eastAsia" w:ascii="宋体" w:hAnsi="宋体" w:eastAsia="宋体" w:cs="宋体"/>
          <w:sz w:val="24"/>
          <w:szCs w:val="24"/>
        </w:rPr>
        <w:t>专人负责组织推动全省政府信息公开工作，负责政府信息公开信息的收集、发布，及时上报公开信息，让群众能够及时了解、知晓政府工作情况、进程</w:t>
      </w:r>
      <w:r>
        <w:rPr>
          <w:rFonts w:hint="eastAsia" w:ascii="宋体" w:hAnsi="宋体" w:eastAsia="宋体" w:cs="宋体"/>
          <w:sz w:val="24"/>
          <w:szCs w:val="24"/>
          <w:lang w:eastAsia="zh-CN"/>
        </w:rPr>
        <w:t>，</w:t>
      </w:r>
      <w:r>
        <w:rPr>
          <w:rFonts w:hint="eastAsia" w:ascii="宋体" w:hAnsi="宋体" w:eastAsia="宋体" w:cs="宋体"/>
          <w:sz w:val="24"/>
          <w:szCs w:val="24"/>
        </w:rPr>
        <w:t>做到公开及时、公开真实。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rPr>
        <w:t>（二）积极推动政府信息主动公开。</w:t>
      </w:r>
      <w:r>
        <w:rPr>
          <w:rFonts w:hint="eastAsia" w:ascii="宋体" w:hAnsi="宋体" w:eastAsia="宋体" w:cs="宋体"/>
          <w:sz w:val="24"/>
          <w:szCs w:val="24"/>
          <w:lang w:eastAsia="zh-CN"/>
        </w:rPr>
        <w:t>龙潭街道持续</w:t>
      </w:r>
      <w:r>
        <w:rPr>
          <w:rFonts w:hint="eastAsia" w:ascii="宋体" w:hAnsi="宋体" w:eastAsia="宋体" w:cs="宋体"/>
          <w:sz w:val="24"/>
          <w:szCs w:val="24"/>
        </w:rPr>
        <w:t>加大政府信息主动公开工作力度</w:t>
      </w:r>
      <w:r>
        <w:rPr>
          <w:rFonts w:hint="eastAsia" w:ascii="宋体" w:hAnsi="宋体" w:eastAsia="宋体" w:cs="宋体"/>
          <w:sz w:val="24"/>
          <w:szCs w:val="24"/>
          <w:lang w:eastAsia="zh-CN"/>
        </w:rPr>
        <w:t>，</w:t>
      </w:r>
      <w:r>
        <w:rPr>
          <w:rFonts w:hint="eastAsia" w:ascii="宋体" w:hAnsi="宋体" w:eastAsia="宋体" w:cs="宋体"/>
          <w:sz w:val="24"/>
          <w:szCs w:val="24"/>
        </w:rPr>
        <w:t>提升公开意识，切实增强公开的主动性、权威性和实效性；健全完善政府信息公开指南，全面推进基层政务公开标准化规范化建设，让群众看得到、听得懂、能监督、好参与，最大限度利企便民。我办</w:t>
      </w:r>
      <w:r>
        <w:rPr>
          <w:rFonts w:hint="eastAsia" w:ascii="宋体" w:hAnsi="宋体" w:eastAsia="宋体" w:cs="宋体"/>
          <w:sz w:val="24"/>
          <w:szCs w:val="24"/>
          <w:lang w:eastAsia="zh-CN"/>
        </w:rPr>
        <w:t>共</w:t>
      </w:r>
      <w:r>
        <w:rPr>
          <w:rFonts w:hint="eastAsia" w:ascii="宋体" w:hAnsi="宋体" w:eastAsia="宋体" w:cs="宋体"/>
          <w:sz w:val="24"/>
          <w:szCs w:val="24"/>
        </w:rPr>
        <w:t>设置政府信息公开查阅点4个，从事政府信息公开工作人员4人。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楷体" w:hAnsi="楷体" w:eastAsia="楷体" w:cs="楷体"/>
          <w:sz w:val="24"/>
          <w:szCs w:val="24"/>
        </w:rPr>
        <w:t>（三）认真规范处理依申请公开。</w:t>
      </w:r>
      <w:r>
        <w:rPr>
          <w:rFonts w:hint="eastAsia" w:ascii="宋体" w:hAnsi="宋体" w:eastAsia="宋体" w:cs="宋体"/>
          <w:sz w:val="24"/>
          <w:szCs w:val="24"/>
          <w:lang w:eastAsia="zh-CN"/>
        </w:rPr>
        <w:t>龙潭街道</w:t>
      </w:r>
      <w:r>
        <w:rPr>
          <w:rFonts w:hint="eastAsia" w:ascii="宋体" w:hAnsi="宋体" w:eastAsia="宋体" w:cs="宋体"/>
          <w:sz w:val="24"/>
          <w:szCs w:val="24"/>
        </w:rPr>
        <w:t>依法及时公开各类政府信息，进一步强化和提升依申请公开，确保依法依规、高质高效做好依申请公开工作</w:t>
      </w:r>
      <w:r>
        <w:rPr>
          <w:rFonts w:hint="eastAsia" w:ascii="宋体" w:hAnsi="宋体" w:eastAsia="宋体" w:cs="宋体"/>
          <w:sz w:val="24"/>
          <w:szCs w:val="24"/>
          <w:lang w:eastAsia="zh-CN"/>
        </w:rPr>
        <w:t>。</w:t>
      </w:r>
      <w:r>
        <w:rPr>
          <w:rFonts w:hint="eastAsia" w:ascii="宋体" w:hAnsi="宋体" w:eastAsia="宋体" w:cs="宋体"/>
          <w:sz w:val="24"/>
          <w:szCs w:val="24"/>
        </w:rPr>
        <w:t>设立依申请公开</w:t>
      </w:r>
      <w:r>
        <w:rPr>
          <w:rFonts w:hint="eastAsia" w:ascii="宋体" w:hAnsi="宋体" w:eastAsia="宋体" w:cs="宋体"/>
          <w:sz w:val="24"/>
          <w:szCs w:val="24"/>
          <w:lang w:eastAsia="zh-CN"/>
        </w:rPr>
        <w:t>服务窗口</w:t>
      </w:r>
      <w:r>
        <w:rPr>
          <w:rFonts w:hint="eastAsia" w:ascii="宋体" w:hAnsi="宋体" w:eastAsia="宋体" w:cs="宋体"/>
          <w:sz w:val="24"/>
          <w:szCs w:val="24"/>
        </w:rPr>
        <w:t>，为申请人提供便捷的依申请公开服务</w:t>
      </w:r>
      <w:r>
        <w:rPr>
          <w:rFonts w:hint="eastAsia" w:ascii="宋体" w:hAnsi="宋体" w:eastAsia="宋体" w:cs="宋体"/>
          <w:sz w:val="24"/>
          <w:szCs w:val="24"/>
          <w:lang w:eastAsia="zh-CN"/>
        </w:rPr>
        <w:t>，</w:t>
      </w:r>
      <w:r>
        <w:rPr>
          <w:rFonts w:hint="eastAsia" w:ascii="宋体" w:hAnsi="宋体" w:eastAsia="宋体" w:cs="宋体"/>
          <w:sz w:val="24"/>
          <w:szCs w:val="24"/>
        </w:rPr>
        <w:t>进一步做好依申请公开接收、登记、办理等各个环节工作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楷体" w:hAnsi="楷体" w:eastAsia="楷体" w:cs="楷体"/>
          <w:sz w:val="24"/>
          <w:szCs w:val="24"/>
        </w:rPr>
        <w:t>（四）不断强化政府信息公开平台内容保障。</w:t>
      </w:r>
      <w:r>
        <w:rPr>
          <w:rFonts w:hint="eastAsia" w:ascii="宋体" w:hAnsi="宋体" w:eastAsia="宋体" w:cs="宋体"/>
          <w:i w:val="0"/>
          <w:iCs w:val="0"/>
          <w:caps w:val="0"/>
          <w:color w:val="333333"/>
          <w:spacing w:val="0"/>
          <w:sz w:val="24"/>
          <w:szCs w:val="24"/>
          <w:shd w:val="clear" w:fill="FFFFFF"/>
          <w:lang w:eastAsia="zh-CN"/>
        </w:rPr>
        <w:t>龙</w:t>
      </w:r>
      <w:r>
        <w:rPr>
          <w:rFonts w:hint="eastAsia" w:ascii="宋体" w:hAnsi="宋体" w:eastAsia="宋体" w:cs="宋体"/>
          <w:sz w:val="24"/>
          <w:szCs w:val="24"/>
          <w:lang w:eastAsia="zh-CN"/>
        </w:rPr>
        <w:t>潭街道</w:t>
      </w:r>
      <w:r>
        <w:rPr>
          <w:rFonts w:hint="eastAsia" w:ascii="宋体" w:hAnsi="宋体" w:eastAsia="宋体" w:cs="宋体"/>
          <w:sz w:val="24"/>
          <w:szCs w:val="24"/>
        </w:rPr>
        <w:t>及时更新公开指南、依申请公开目录。以政务</w:t>
      </w:r>
      <w:r>
        <w:rPr>
          <w:rFonts w:hint="eastAsia" w:ascii="宋体" w:hAnsi="宋体" w:eastAsia="宋体" w:cs="宋体"/>
          <w:sz w:val="24"/>
          <w:szCs w:val="24"/>
          <w:lang w:eastAsia="zh-CN"/>
        </w:rPr>
        <w:t>大厅</w:t>
      </w:r>
      <w:r>
        <w:rPr>
          <w:rFonts w:hint="eastAsia" w:ascii="宋体" w:hAnsi="宋体" w:eastAsia="宋体" w:cs="宋体"/>
          <w:sz w:val="24"/>
          <w:szCs w:val="24"/>
        </w:rPr>
        <w:t>为主体，整合政务服务资源，形成上下联动的政务服务体系</w:t>
      </w:r>
      <w:r>
        <w:rPr>
          <w:rFonts w:hint="eastAsia" w:ascii="宋体" w:hAnsi="宋体" w:eastAsia="宋体" w:cs="宋体"/>
          <w:sz w:val="24"/>
          <w:szCs w:val="24"/>
          <w:lang w:eastAsia="zh-CN"/>
        </w:rPr>
        <w:t>。严格对照《条例》内容，确保公开的内容更加充实，公开的时间更加及时，公开重点更加突出。不断从信息公开、电子政务建设和便民服务三个方面入手，积极</w:t>
      </w:r>
      <w:r>
        <w:rPr>
          <w:rFonts w:hint="eastAsia" w:ascii="宋体" w:hAnsi="宋体" w:eastAsia="宋体" w:cs="宋体"/>
          <w:sz w:val="24"/>
          <w:szCs w:val="24"/>
        </w:rPr>
        <w:t>推进窗口标准化建设</w:t>
      </w:r>
      <w:r>
        <w:rPr>
          <w:rFonts w:hint="eastAsia" w:ascii="宋体" w:hAnsi="宋体" w:eastAsia="宋体" w:cs="宋体"/>
          <w:sz w:val="24"/>
          <w:szCs w:val="24"/>
          <w:lang w:eastAsia="zh-CN"/>
        </w:rPr>
        <w:t>，</w:t>
      </w:r>
      <w:r>
        <w:rPr>
          <w:rFonts w:hint="eastAsia" w:ascii="宋体" w:hAnsi="宋体" w:eastAsia="宋体" w:cs="宋体"/>
          <w:sz w:val="24"/>
          <w:szCs w:val="24"/>
        </w:rPr>
        <w:t>优化内部运行流程，改善软硬件环境</w:t>
      </w:r>
      <w:r>
        <w:rPr>
          <w:rFonts w:hint="eastAsia" w:ascii="宋体" w:hAnsi="宋体" w:eastAsia="宋体" w:cs="宋体"/>
          <w:sz w:val="24"/>
          <w:szCs w:val="24"/>
          <w:lang w:eastAsia="zh-CN"/>
        </w:rPr>
        <w:t>，积极</w:t>
      </w:r>
      <w:r>
        <w:rPr>
          <w:rFonts w:hint="eastAsia" w:ascii="宋体" w:hAnsi="宋体" w:eastAsia="宋体" w:cs="宋体"/>
          <w:sz w:val="24"/>
          <w:szCs w:val="24"/>
        </w:rPr>
        <w:t>打造</w:t>
      </w:r>
      <w:r>
        <w:rPr>
          <w:rFonts w:hint="eastAsia" w:ascii="宋体" w:hAnsi="宋体" w:eastAsia="宋体" w:cs="宋体"/>
          <w:sz w:val="24"/>
          <w:szCs w:val="24"/>
          <w:lang w:eastAsia="zh-CN"/>
        </w:rPr>
        <w:t>优质</w:t>
      </w:r>
      <w:r>
        <w:rPr>
          <w:rFonts w:hint="eastAsia" w:ascii="宋体" w:hAnsi="宋体" w:eastAsia="宋体" w:cs="宋体"/>
          <w:sz w:val="24"/>
          <w:szCs w:val="24"/>
        </w:rPr>
        <w:t>综合服务平台</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楷体" w:hAnsi="楷体" w:eastAsia="楷体" w:cs="楷体"/>
          <w:sz w:val="24"/>
          <w:szCs w:val="24"/>
        </w:rPr>
        <w:t>（五）全力做好宣传培训评估考核等基础工作。</w:t>
      </w:r>
      <w:r>
        <w:rPr>
          <w:rFonts w:hint="eastAsia" w:ascii="宋体" w:hAnsi="宋体" w:eastAsia="宋体" w:cs="宋体"/>
          <w:i w:val="0"/>
          <w:iCs w:val="0"/>
          <w:caps w:val="0"/>
          <w:color w:val="333333"/>
          <w:spacing w:val="0"/>
          <w:sz w:val="24"/>
          <w:szCs w:val="24"/>
          <w:shd w:val="clear" w:fill="FFFFFF"/>
          <w:lang w:eastAsia="zh-CN"/>
        </w:rPr>
        <w:t>龙</w:t>
      </w:r>
      <w:r>
        <w:rPr>
          <w:rFonts w:hint="eastAsia" w:ascii="宋体" w:hAnsi="宋体" w:eastAsia="宋体" w:cs="宋体"/>
          <w:sz w:val="24"/>
          <w:szCs w:val="24"/>
          <w:lang w:eastAsia="zh-CN"/>
        </w:rPr>
        <w:t>潭街道充分利用政府门户网站等信息公开目录管理系统网站，把网站列为公开信息的重要途径，对龙潭街道的各项工作活动及时上网发布。积极利用各级媒体、微信公众号的宣传作用，让不同层次的群众通过不同渠道获取信息，自觉接受群众的监督。积极</w:t>
      </w:r>
      <w:r>
        <w:rPr>
          <w:rFonts w:hint="eastAsia" w:ascii="宋体" w:hAnsi="宋体" w:eastAsia="宋体" w:cs="宋体"/>
          <w:sz w:val="24"/>
          <w:szCs w:val="24"/>
        </w:rPr>
        <w:t>组织开展学习培训，加强政务公开队伍和岗位工作能力建设</w:t>
      </w:r>
      <w:r>
        <w:rPr>
          <w:rFonts w:hint="eastAsia" w:ascii="宋体" w:hAnsi="宋体" w:eastAsia="宋体" w:cs="宋体"/>
          <w:sz w:val="24"/>
          <w:szCs w:val="24"/>
          <w:lang w:eastAsia="zh-CN"/>
        </w:rPr>
        <w:t>，确保信息公开工作安全、高效开展，进一步提高政府信息公开质量。</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2"/>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6"/>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35"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909"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35" w:type="dxa"/>
            <w:gridSpan w:val="3"/>
            <w:vMerge w:val="continue"/>
          </w:tcPr>
          <w:p>
            <w:pPr>
              <w:rPr>
                <w:rFonts w:ascii="宋体" w:hAnsi="宋体" w:eastAsia="宋体" w:cs="宋体"/>
                <w:b/>
                <w:bCs/>
                <w:sz w:val="24"/>
                <w:szCs w:val="24"/>
              </w:rPr>
            </w:pPr>
          </w:p>
        </w:tc>
        <w:tc>
          <w:tcPr>
            <w:tcW w:w="687"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8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3"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5" w:type="dxa"/>
            <w:gridSpan w:val="3"/>
            <w:vMerge w:val="continue"/>
          </w:tcPr>
          <w:p>
            <w:pPr>
              <w:rPr>
                <w:rFonts w:ascii="宋体" w:hAnsi="宋体" w:eastAsia="宋体" w:cs="宋体"/>
                <w:b/>
                <w:bCs/>
                <w:sz w:val="24"/>
                <w:szCs w:val="24"/>
              </w:rPr>
            </w:pPr>
          </w:p>
        </w:tc>
        <w:tc>
          <w:tcPr>
            <w:tcW w:w="687" w:type="dxa"/>
            <w:vMerge w:val="continue"/>
          </w:tcPr>
          <w:p>
            <w:pPr>
              <w:rPr>
                <w:rFonts w:ascii="宋体" w:hAnsi="宋体" w:eastAsia="宋体" w:cs="宋体"/>
                <w:b/>
                <w:bCs/>
                <w:sz w:val="24"/>
                <w:szCs w:val="24"/>
              </w:rPr>
            </w:pPr>
          </w:p>
        </w:tc>
        <w:tc>
          <w:tcPr>
            <w:tcW w:w="698"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31"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4"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3"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35"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7" w:type="dxa"/>
          </w:tcPr>
          <w:p>
            <w:pPr>
              <w:rPr>
                <w:rFonts w:hint="default" w:ascii="宋体" w:hAnsi="宋体" w:eastAsia="宋体" w:cs="宋体"/>
                <w:b w:val="0"/>
                <w:bCs w:val="0"/>
                <w:sz w:val="24"/>
                <w:szCs w:val="24"/>
                <w:lang w:val="en-US" w:eastAsia="zh-CN"/>
              </w:rPr>
            </w:pPr>
            <w:bookmarkStart w:id="0" w:name="_GoBack"/>
            <w:r>
              <w:rPr>
                <w:rFonts w:hint="eastAsia" w:ascii="宋体" w:hAnsi="宋体" w:eastAsia="宋体" w:cs="宋体"/>
                <w:b/>
                <w:bCs/>
                <w:sz w:val="24"/>
                <w:szCs w:val="24"/>
                <w:lang w:val="en-US" w:eastAsia="zh-CN"/>
              </w:rPr>
              <w:t>0</w:t>
            </w:r>
            <w:bookmarkEnd w:id="0"/>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35"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7" w:type="dxa"/>
          </w:tcPr>
          <w:p>
            <w:pPr>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5"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80"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3480"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5" w:type="dxa"/>
            <w:vMerge w:val="continue"/>
          </w:tcPr>
          <w:p>
            <w:pPr>
              <w:rPr>
                <w:rFonts w:ascii="宋体" w:hAnsi="宋体" w:eastAsia="宋体" w:cs="宋体"/>
                <w:b/>
                <w:bCs/>
                <w:sz w:val="24"/>
                <w:szCs w:val="24"/>
              </w:rPr>
            </w:pPr>
          </w:p>
        </w:tc>
        <w:tc>
          <w:tcPr>
            <w:tcW w:w="3480"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35"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bl>
    <w:p>
      <w:pPr>
        <w:numPr>
          <w:ilvl w:val="0"/>
          <w:numId w:val="2"/>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CellMar>
            <w:top w:w="0" w:type="dxa"/>
            <w:left w:w="0" w:type="dxa"/>
            <w:bottom w:w="0" w:type="dxa"/>
            <w:right w:w="0" w:type="dxa"/>
          </w:tblCellMar>
        </w:tblPrEx>
        <w:trPr>
          <w:jc w:val="center"/>
        </w:trPr>
        <w:tc>
          <w:tcPr>
            <w:tcW w:w="302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4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60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0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66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1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4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6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bl>
    <w:p>
      <w:pPr>
        <w:ind w:firstLine="480" w:firstLineChars="200"/>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pPr>
        <w:keepNext w:val="0"/>
        <w:keepLines w:val="0"/>
        <w:pageBreakBefore w:val="0"/>
        <w:widowControl w:val="0"/>
        <w:tabs>
          <w:tab w:val="left" w:pos="711"/>
          <w:tab w:val="left" w:pos="9074"/>
        </w:tabs>
        <w:kinsoku/>
        <w:wordWrap/>
        <w:overflowPunct/>
        <w:topLinePunct w:val="0"/>
        <w:autoSpaceDE w:val="0"/>
        <w:autoSpaceDN w:val="0"/>
        <w:bidi w:val="0"/>
        <w:adjustRightInd/>
        <w:snapToGrid/>
        <w:spacing w:before="4" w:line="360" w:lineRule="auto"/>
        <w:ind w:right="0" w:firstLine="480" w:firstLineChars="200"/>
        <w:jc w:val="both"/>
        <w:textAlignment w:val="auto"/>
        <w:rPr>
          <w:rFonts w:hint="eastAsia" w:ascii="宋体" w:hAnsi="宋体" w:eastAsia="宋体" w:cs="宋体"/>
          <w:i w:val="0"/>
          <w:iCs w:val="0"/>
          <w:caps w:val="0"/>
          <w:color w:val="000000"/>
          <w:spacing w:val="0"/>
          <w:sz w:val="24"/>
          <w:szCs w:val="24"/>
          <w:u w:val="none"/>
          <w:shd w:val="clear" w:fill="FFFFFF"/>
        </w:rPr>
      </w:pPr>
      <w:r>
        <w:rPr>
          <w:rFonts w:hint="eastAsia" w:ascii="宋体" w:hAnsi="宋体" w:eastAsia="宋体" w:cs="宋体"/>
          <w:i w:val="0"/>
          <w:iCs w:val="0"/>
          <w:caps w:val="0"/>
          <w:color w:val="000000"/>
          <w:spacing w:val="0"/>
          <w:sz w:val="24"/>
          <w:szCs w:val="24"/>
          <w:u w:val="none"/>
          <w:shd w:val="clear" w:fill="FFFFFF"/>
        </w:rPr>
        <w:t>2022年，我</w:t>
      </w:r>
      <w:r>
        <w:rPr>
          <w:rFonts w:hint="eastAsia" w:ascii="宋体" w:hAnsi="宋体" w:eastAsia="宋体" w:cs="宋体"/>
          <w:i w:val="0"/>
          <w:iCs w:val="0"/>
          <w:caps w:val="0"/>
          <w:color w:val="000000"/>
          <w:spacing w:val="0"/>
          <w:sz w:val="24"/>
          <w:szCs w:val="24"/>
          <w:u w:val="none"/>
          <w:shd w:val="clear" w:fill="FFFFFF"/>
          <w:lang w:eastAsia="zh-CN"/>
        </w:rPr>
        <w:t>街</w:t>
      </w:r>
      <w:r>
        <w:rPr>
          <w:rFonts w:hint="eastAsia" w:ascii="宋体" w:hAnsi="宋体" w:eastAsia="宋体" w:cs="宋体"/>
          <w:i w:val="0"/>
          <w:iCs w:val="0"/>
          <w:caps w:val="0"/>
          <w:color w:val="000000"/>
          <w:spacing w:val="0"/>
          <w:sz w:val="24"/>
          <w:szCs w:val="24"/>
          <w:u w:val="none"/>
          <w:shd w:val="clear" w:fill="FFFFFF"/>
        </w:rPr>
        <w:t>政务公开工作有序开展，虽取得一定成效，但仍存在不足之处：一是公开力度还不够。在重点领域主动公开、建议提案和政策解读等方面存在诸多问题和不足，与上级的要求还有一定差距；二是工作机制有待完善。我</w:t>
      </w:r>
      <w:r>
        <w:rPr>
          <w:rFonts w:hint="eastAsia" w:ascii="宋体" w:hAnsi="宋体" w:eastAsia="宋体" w:cs="宋体"/>
          <w:i w:val="0"/>
          <w:iCs w:val="0"/>
          <w:caps w:val="0"/>
          <w:color w:val="000000"/>
          <w:spacing w:val="0"/>
          <w:sz w:val="24"/>
          <w:szCs w:val="24"/>
          <w:u w:val="none"/>
          <w:shd w:val="clear" w:fill="FFFFFF"/>
          <w:lang w:eastAsia="zh-CN"/>
        </w:rPr>
        <w:t>街</w:t>
      </w:r>
      <w:r>
        <w:rPr>
          <w:rFonts w:hint="eastAsia" w:ascii="宋体" w:hAnsi="宋体" w:eastAsia="宋体" w:cs="宋体"/>
          <w:i w:val="0"/>
          <w:iCs w:val="0"/>
          <w:caps w:val="0"/>
          <w:color w:val="000000"/>
          <w:spacing w:val="0"/>
          <w:sz w:val="24"/>
          <w:szCs w:val="24"/>
          <w:u w:val="none"/>
          <w:shd w:val="clear" w:fill="FFFFFF"/>
        </w:rPr>
        <w:t>政府信息公开工作制度仍待进一步完善，科室对政务公开工作的专业程度还不够高；三是队伍建设有待加强，专业素质还需进一步提高；对信息公开工作认识不足，政府信息公开的尺度难以把握等问题。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000000"/>
          <w:spacing w:val="0"/>
          <w:sz w:val="24"/>
          <w:szCs w:val="24"/>
          <w:u w:val="none"/>
          <w:shd w:val="clear" w:fill="FFFFFF"/>
        </w:rPr>
      </w:pPr>
      <w:r>
        <w:rPr>
          <w:rFonts w:hint="eastAsia" w:ascii="宋体" w:hAnsi="宋体" w:eastAsia="宋体" w:cs="宋体"/>
          <w:i w:val="0"/>
          <w:iCs w:val="0"/>
          <w:caps w:val="0"/>
          <w:color w:val="000000"/>
          <w:spacing w:val="0"/>
          <w:sz w:val="24"/>
          <w:szCs w:val="24"/>
          <w:u w:val="none"/>
          <w:shd w:val="clear" w:fill="FFFFFF"/>
        </w:rPr>
        <w:t>2023年，我</w:t>
      </w:r>
      <w:r>
        <w:rPr>
          <w:rFonts w:hint="eastAsia" w:ascii="宋体" w:hAnsi="宋体" w:eastAsia="宋体" w:cs="宋体"/>
          <w:i w:val="0"/>
          <w:iCs w:val="0"/>
          <w:caps w:val="0"/>
          <w:color w:val="000000"/>
          <w:spacing w:val="0"/>
          <w:sz w:val="24"/>
          <w:szCs w:val="24"/>
          <w:u w:val="none"/>
          <w:shd w:val="clear" w:fill="FFFFFF"/>
          <w:lang w:eastAsia="zh-CN"/>
        </w:rPr>
        <w:t>街</w:t>
      </w:r>
      <w:r>
        <w:rPr>
          <w:rFonts w:hint="eastAsia" w:ascii="宋体" w:hAnsi="宋体" w:eastAsia="宋体" w:cs="宋体"/>
          <w:i w:val="0"/>
          <w:iCs w:val="0"/>
          <w:caps w:val="0"/>
          <w:color w:val="000000"/>
          <w:spacing w:val="0"/>
          <w:sz w:val="24"/>
          <w:szCs w:val="24"/>
          <w:u w:val="none"/>
          <w:shd w:val="clear" w:fill="FFFFFF"/>
        </w:rPr>
        <w:t>将从以下三个方面加强政务公开工作开展：一是进一步加强学习。提</w:t>
      </w:r>
      <w:r>
        <w:rPr>
          <w:rFonts w:hint="eastAsia" w:ascii="宋体" w:hAnsi="宋体" w:eastAsia="宋体" w:cs="宋体"/>
          <w:i w:val="0"/>
          <w:iCs w:val="0"/>
          <w:caps w:val="0"/>
          <w:color w:val="000000"/>
          <w:spacing w:val="0"/>
          <w:sz w:val="24"/>
          <w:szCs w:val="24"/>
          <w:u w:val="none"/>
          <w:shd w:val="clear" w:fill="FFFFFF"/>
          <w:lang w:eastAsia="zh-CN"/>
        </w:rPr>
        <w:t>高工作人员</w:t>
      </w:r>
      <w:r>
        <w:rPr>
          <w:rFonts w:hint="eastAsia" w:ascii="宋体" w:hAnsi="宋体" w:eastAsia="宋体" w:cs="宋体"/>
          <w:i w:val="0"/>
          <w:iCs w:val="0"/>
          <w:caps w:val="0"/>
          <w:color w:val="000000"/>
          <w:spacing w:val="0"/>
          <w:sz w:val="24"/>
          <w:szCs w:val="24"/>
          <w:u w:val="none"/>
          <w:shd w:val="clear" w:fill="FFFFFF"/>
        </w:rPr>
        <w:t>对政府信息公开工作的认识，加强政务信息公开网站的管理和维护等业务技能培训，增强政务信息公开工作能力，进一步提高工作人员的业务水平。在日常工作中，及时做好上级交办的任务，多沟通，多学习，保质保量完成好政务公开工作。二是规范日常管理。避免内容重复发布，及时对发布的内容进行梳理排查，尤其是对重点领域公开的栏目，进行查漏补缺，做到自查无遗漏、整改无死角。三是抓好信息公开队伍建设。进一步拓展政府信息公开培训范围，丰富培训内容，创新培训方式。强化权力监督，深入推进决策和执行公开；强化监督考核，不断健全政务公开长效机制。</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DACE3"/>
    <w:multiLevelType w:val="singleLevel"/>
    <w:tmpl w:val="86CDACE3"/>
    <w:lvl w:ilvl="0" w:tentative="0">
      <w:start w:val="1"/>
      <w:numFmt w:val="chineseCounting"/>
      <w:suff w:val="nothing"/>
      <w:lvlText w:val="（%1）"/>
      <w:lvlJc w:val="left"/>
      <w:rPr>
        <w:rFonts w:hint="eastAsia"/>
      </w:rPr>
    </w:lvl>
  </w:abstractNum>
  <w:abstractNum w:abstractNumId="1">
    <w:nsid w:val="704075A3"/>
    <w:multiLevelType w:val="singleLevel"/>
    <w:tmpl w:val="704075A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5066EA2"/>
    <w:rsid w:val="06A434A5"/>
    <w:rsid w:val="0AC4028D"/>
    <w:rsid w:val="0B924A77"/>
    <w:rsid w:val="0D1C7438"/>
    <w:rsid w:val="0D9A07CB"/>
    <w:rsid w:val="0EF95E3E"/>
    <w:rsid w:val="0F841BAC"/>
    <w:rsid w:val="0FFF2C05"/>
    <w:rsid w:val="101A7A9C"/>
    <w:rsid w:val="10D94ED9"/>
    <w:rsid w:val="12AB7BEB"/>
    <w:rsid w:val="13916BB7"/>
    <w:rsid w:val="16F67B0A"/>
    <w:rsid w:val="18DE0B8B"/>
    <w:rsid w:val="1BF24C7D"/>
    <w:rsid w:val="1D326A70"/>
    <w:rsid w:val="1EF47C7F"/>
    <w:rsid w:val="1F4E26E0"/>
    <w:rsid w:val="21463587"/>
    <w:rsid w:val="243F343F"/>
    <w:rsid w:val="28975D5D"/>
    <w:rsid w:val="2AFE7BEA"/>
    <w:rsid w:val="2B25609B"/>
    <w:rsid w:val="2BC71311"/>
    <w:rsid w:val="2F1232C3"/>
    <w:rsid w:val="2F560859"/>
    <w:rsid w:val="2F56299D"/>
    <w:rsid w:val="31C902D1"/>
    <w:rsid w:val="345E7490"/>
    <w:rsid w:val="34707FB0"/>
    <w:rsid w:val="36781544"/>
    <w:rsid w:val="371D10E5"/>
    <w:rsid w:val="38FD2077"/>
    <w:rsid w:val="393E5745"/>
    <w:rsid w:val="3B281EB3"/>
    <w:rsid w:val="3B291E3A"/>
    <w:rsid w:val="3BA453BA"/>
    <w:rsid w:val="3E620C74"/>
    <w:rsid w:val="3ED76D58"/>
    <w:rsid w:val="400E44FB"/>
    <w:rsid w:val="41D16C02"/>
    <w:rsid w:val="450C3AC5"/>
    <w:rsid w:val="45333C19"/>
    <w:rsid w:val="45801017"/>
    <w:rsid w:val="465C7D29"/>
    <w:rsid w:val="49181DCF"/>
    <w:rsid w:val="492A6A34"/>
    <w:rsid w:val="4A02676F"/>
    <w:rsid w:val="4BCC7E94"/>
    <w:rsid w:val="4D5301FB"/>
    <w:rsid w:val="4FAE66AC"/>
    <w:rsid w:val="51D907C9"/>
    <w:rsid w:val="524F43BC"/>
    <w:rsid w:val="532A236B"/>
    <w:rsid w:val="56B07488"/>
    <w:rsid w:val="57426A2D"/>
    <w:rsid w:val="592605B1"/>
    <w:rsid w:val="59CF4E9D"/>
    <w:rsid w:val="5B51267D"/>
    <w:rsid w:val="5C760D5E"/>
    <w:rsid w:val="608B5AEC"/>
    <w:rsid w:val="60C72177"/>
    <w:rsid w:val="61382CF4"/>
    <w:rsid w:val="663C01D2"/>
    <w:rsid w:val="669B2BD8"/>
    <w:rsid w:val="66EF5667"/>
    <w:rsid w:val="67430F8D"/>
    <w:rsid w:val="68EE3DB7"/>
    <w:rsid w:val="69895E31"/>
    <w:rsid w:val="69912B2A"/>
    <w:rsid w:val="6DA66DF4"/>
    <w:rsid w:val="6F0E25FB"/>
    <w:rsid w:val="6F8011A5"/>
    <w:rsid w:val="6F9D3BB3"/>
    <w:rsid w:val="6FB026B2"/>
    <w:rsid w:val="70900DB0"/>
    <w:rsid w:val="70E7254E"/>
    <w:rsid w:val="71917722"/>
    <w:rsid w:val="72117322"/>
    <w:rsid w:val="72544ACF"/>
    <w:rsid w:val="72B0307D"/>
    <w:rsid w:val="72F22421"/>
    <w:rsid w:val="739A1583"/>
    <w:rsid w:val="74484734"/>
    <w:rsid w:val="774B1F49"/>
    <w:rsid w:val="792539DA"/>
    <w:rsid w:val="79F53FD4"/>
    <w:rsid w:val="7C805C6D"/>
    <w:rsid w:val="7D5102A0"/>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214</Words>
  <Characters>1226</Characters>
  <Lines>10</Lines>
  <Paragraphs>2</Paragraphs>
  <TotalTime>65</TotalTime>
  <ScaleCrop>false</ScaleCrop>
  <LinksUpToDate>false</LinksUpToDate>
  <CharactersWithSpaces>1438</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庸人。</cp:lastModifiedBy>
  <cp:lastPrinted>2021-01-14T07:20:00Z</cp:lastPrinted>
  <dcterms:modified xsi:type="dcterms:W3CDTF">2023-02-17T03:20:06Z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y fmtid="{D5CDD505-2E9C-101B-9397-08002B2CF9AE}" pid="3" name="ICV">
    <vt:lpwstr>97FEFCB10DA14C8C9B7E747115EE5E50</vt:lpwstr>
  </property>
</Properties>
</file>