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7082E7AC">
      <w:pPr>
        <w:pStyle w:val="5"/>
        <w:spacing w:before="0" w:beforeAutospacing="0" w:after="0" w:afterAutospacing="0" w:line="360" w:lineRule="auto"/>
        <w:jc w:val="center"/>
        <w:rPr>
          <w:rFonts w:asciiTheme="minorEastAsia" w:hAnsiTheme="minorEastAsia" w:eastAsiaTheme="minorEastAsia" w:cstheme="minorEastAsia"/>
          <w:kern w:val="2"/>
        </w:rPr>
      </w:pPr>
      <w:r>
        <w:rPr>
          <w:rFonts w:hint="eastAsia"/>
          <w:b/>
          <w:bCs/>
          <w:color w:val="333333"/>
          <w:sz w:val="36"/>
          <w:szCs w:val="36"/>
        </w:rPr>
        <w:t>七里乡人民政府2</w:t>
      </w:r>
      <w:r>
        <w:rPr>
          <w:b/>
          <w:bCs/>
          <w:color w:val="333333"/>
          <w:sz w:val="36"/>
          <w:szCs w:val="36"/>
        </w:rPr>
        <w:t>020</w:t>
      </w:r>
      <w:r>
        <w:rPr>
          <w:rFonts w:hint="eastAsia"/>
          <w:b/>
          <w:bCs/>
          <w:color w:val="333333"/>
          <w:sz w:val="36"/>
          <w:szCs w:val="36"/>
        </w:rPr>
        <w:t>年信息公开工作年度报告</w:t>
      </w:r>
    </w:p>
    <w:p w14:paraId="799320A9"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kern w:val="2"/>
        </w:rPr>
      </w:pPr>
    </w:p>
    <w:p w14:paraId="1F4809CF"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kern w:val="2"/>
        </w:rPr>
      </w:pPr>
      <w:r>
        <w:rPr>
          <w:rFonts w:hint="eastAsia" w:asciiTheme="minorEastAsia" w:hAnsiTheme="minorEastAsia" w:eastAsiaTheme="minorEastAsia" w:cstheme="minorEastAsia"/>
          <w:kern w:val="2"/>
        </w:rPr>
        <w:t>根据《中华人民共和国政府信息公开条例》规定，现公布《七里乡人民政府20</w:t>
      </w:r>
      <w:r>
        <w:rPr>
          <w:rFonts w:asciiTheme="minorEastAsia" w:hAnsiTheme="minorEastAsia" w:eastAsiaTheme="minorEastAsia" w:cstheme="minorEastAsia"/>
          <w:kern w:val="2"/>
        </w:rPr>
        <w:t>20</w:t>
      </w:r>
      <w:r>
        <w:rPr>
          <w:rFonts w:hint="eastAsia" w:asciiTheme="minorEastAsia" w:hAnsiTheme="minorEastAsia" w:eastAsiaTheme="minorEastAsia" w:cstheme="minorEastAsia"/>
          <w:kern w:val="2"/>
        </w:rPr>
        <w:t>年度政府信息公开工作报告》。本报告由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六个部分组成。统计数据期限自20</w:t>
      </w:r>
      <w:r>
        <w:rPr>
          <w:rFonts w:asciiTheme="minorEastAsia" w:hAnsiTheme="minorEastAsia" w:eastAsiaTheme="minorEastAsia" w:cstheme="minorEastAsia"/>
          <w:kern w:val="2"/>
        </w:rPr>
        <w:t>20</w:t>
      </w:r>
      <w:r>
        <w:rPr>
          <w:rFonts w:hint="eastAsia" w:asciiTheme="minorEastAsia" w:hAnsiTheme="minorEastAsia" w:eastAsiaTheme="minorEastAsia" w:cstheme="minorEastAsia"/>
          <w:kern w:val="2"/>
        </w:rPr>
        <w:t>年1月1日起至20</w:t>
      </w:r>
      <w:r>
        <w:rPr>
          <w:rFonts w:asciiTheme="minorEastAsia" w:hAnsiTheme="minorEastAsia" w:eastAsiaTheme="minorEastAsia" w:cstheme="minorEastAsia"/>
          <w:kern w:val="2"/>
        </w:rPr>
        <w:t>20</w:t>
      </w:r>
      <w:r>
        <w:rPr>
          <w:rFonts w:hint="eastAsia" w:asciiTheme="minorEastAsia" w:hAnsiTheme="minorEastAsia" w:eastAsiaTheme="minorEastAsia" w:cstheme="minorEastAsia"/>
          <w:kern w:val="2"/>
        </w:rPr>
        <w:t>年12月31日止。本报告可在吉林市政务公开网站（</w:t>
      </w:r>
      <w:r>
        <w:rPr>
          <w:rFonts w:asciiTheme="minorEastAsia" w:hAnsiTheme="minorEastAsia" w:eastAsiaTheme="minorEastAsia" w:cstheme="minorEastAsia"/>
          <w:kern w:val="2"/>
        </w:rPr>
        <w:t>http://xxgk.shulan.gov.cn/xzjdkfq/cyqdsjd/gkzn/</w:t>
      </w:r>
      <w:r>
        <w:rPr>
          <w:rFonts w:hint="eastAsia" w:asciiTheme="minorEastAsia" w:hAnsiTheme="minorEastAsia" w:eastAsiaTheme="minorEastAsia" w:cstheme="minorEastAsia"/>
          <w:kern w:val="2"/>
        </w:rPr>
        <w:t>）。如对本报告有疑问，请与七里乡人民政府信息公开工作领导小组办公室联系。地址：七里乡街内，邮编：132612，电话：68372303。</w:t>
      </w:r>
    </w:p>
    <w:p w14:paraId="4315C73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一、总体情况</w:t>
      </w:r>
    </w:p>
    <w:p w14:paraId="6B394549"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kern w:val="2"/>
        </w:rPr>
      </w:pPr>
      <w:r>
        <w:rPr>
          <w:rFonts w:asciiTheme="minorEastAsia" w:hAnsiTheme="minorEastAsia" w:eastAsiaTheme="minorEastAsia" w:cstheme="minorEastAsia"/>
          <w:kern w:val="2"/>
        </w:rPr>
        <w:t>20</w:t>
      </w:r>
      <w:r>
        <w:rPr>
          <w:rFonts w:hint="eastAsia" w:asciiTheme="minorEastAsia" w:hAnsiTheme="minorEastAsia" w:eastAsiaTheme="minorEastAsia" w:cstheme="minorEastAsia"/>
          <w:kern w:val="2"/>
        </w:rPr>
        <w:t>20</w:t>
      </w:r>
      <w:r>
        <w:rPr>
          <w:rFonts w:asciiTheme="minorEastAsia" w:hAnsiTheme="minorEastAsia" w:eastAsiaTheme="minorEastAsia" w:cstheme="minorEastAsia"/>
          <w:kern w:val="2"/>
        </w:rPr>
        <w:t>年，</w:t>
      </w:r>
      <w:r>
        <w:rPr>
          <w:rFonts w:hint="eastAsia" w:asciiTheme="minorEastAsia" w:hAnsiTheme="minorEastAsia" w:eastAsiaTheme="minorEastAsia" w:cstheme="minorEastAsia"/>
          <w:kern w:val="2"/>
        </w:rPr>
        <w:t>七里乡</w:t>
      </w:r>
      <w:r>
        <w:rPr>
          <w:rFonts w:asciiTheme="minorEastAsia" w:hAnsiTheme="minorEastAsia" w:eastAsiaTheme="minorEastAsia" w:cstheme="minorEastAsia"/>
          <w:kern w:val="2"/>
        </w:rPr>
        <w:t>政务公开工作以习近平新时代中国特色社会主义思想为指导，全面贯彻党的十九大和十九届四中全会精神，认真落实国务院、省、市关于全面推进政务公开的系列部署，严格依照《条例》完善组织领导，健全制度，规范公开内容，加大政务公开力度、范围，推动政策解读工作，不断增强政府信息公开实效。紧紧围绕</w:t>
      </w:r>
      <w:r>
        <w:rPr>
          <w:rFonts w:hint="eastAsia" w:asciiTheme="minorEastAsia" w:hAnsiTheme="minorEastAsia" w:eastAsiaTheme="minorEastAsia" w:cstheme="minorEastAsia"/>
          <w:kern w:val="2"/>
        </w:rPr>
        <w:t>乡</w:t>
      </w:r>
      <w:r>
        <w:rPr>
          <w:rFonts w:asciiTheme="minorEastAsia" w:hAnsiTheme="minorEastAsia" w:eastAsiaTheme="minorEastAsia" w:cstheme="minorEastAsia"/>
          <w:kern w:val="2"/>
        </w:rPr>
        <w:t>政府中心工作及群众关注关切，落实政务工作各环节公开，以公开为常态、不公开为例外，不断推进政府信息公开，落实信息公开完整性、规范性、时效性、便民性，为全</w:t>
      </w:r>
      <w:r>
        <w:rPr>
          <w:rFonts w:hint="eastAsia" w:asciiTheme="minorEastAsia" w:hAnsiTheme="minorEastAsia" w:eastAsiaTheme="minorEastAsia" w:cstheme="minorEastAsia"/>
          <w:kern w:val="2"/>
        </w:rPr>
        <w:t>乡</w:t>
      </w:r>
      <w:r>
        <w:rPr>
          <w:rFonts w:asciiTheme="minorEastAsia" w:hAnsiTheme="minorEastAsia" w:eastAsiaTheme="minorEastAsia" w:cstheme="minorEastAsia"/>
          <w:kern w:val="2"/>
        </w:rPr>
        <w:t>经济社会高质量发展营造公开透明的良好环境。</w:t>
      </w:r>
    </w:p>
    <w:p w14:paraId="334DE374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（一）组织推动全省政府信息公开工作。</w:t>
      </w:r>
      <w:r>
        <w:rPr>
          <w:rFonts w:hint="eastAsia" w:asciiTheme="minorEastAsia" w:hAnsiTheme="minorEastAsia" w:cstheme="minorEastAsia"/>
          <w:sz w:val="24"/>
          <w:szCs w:val="24"/>
        </w:rPr>
        <w:t>七里乡政府高度重视政务公开工作，坚持“公开为常态、不公开为例外”原则，根据机构改革情况，重新调整了七里乡政务公开工作领导小组，将责任落实到人，明确政务公开具体工作人员，建立健全了政务公开各项工作制度。把政务公开工作纳入绩效考核。严格贯彻落实新修订的《条例》，将《条例》学习纳入到理论学习中心组中，并开展了形式多样的普法宣传，全面加强政务公开业务知识的培训。</w:t>
      </w:r>
    </w:p>
    <w:p w14:paraId="4E1BAAD0">
      <w:pPr>
        <w:pStyle w:val="5"/>
        <w:spacing w:before="0" w:beforeAutospacing="0" w:after="0" w:afterAutospacing="0" w:line="360" w:lineRule="auto"/>
        <w:ind w:firstLine="480"/>
        <w:rPr>
          <w:rFonts w:cs="仿宋_GB2312"/>
          <w:kern w:val="2"/>
        </w:rPr>
      </w:pPr>
      <w:r>
        <w:rPr>
          <w:rFonts w:hint="eastAsia" w:ascii="楷体" w:hAnsi="楷体" w:eastAsia="楷体"/>
        </w:rPr>
        <w:t>（二）积极全面公开政府信息。</w:t>
      </w:r>
      <w:bookmarkStart w:id="0" w:name="_GoBack"/>
      <w:r>
        <w:rPr>
          <w:rFonts w:hint="eastAsia" w:cs="仿宋_GB2312"/>
          <w:kern w:val="2"/>
        </w:rPr>
        <w:t>七里乡政府围绕“放管服”，做好信息公开工作，打造法治化、便利化的营商环境。做好重大建设项目批准和实施、公共资源配置、社会公益事业建设等领域信息公开工作。重点抓好就业、教育、医疗、养老、公共文化等社会高度关注、涉及群众切身利益的民生领域信息公开，截止到2020年</w:t>
      </w:r>
      <w:bookmarkEnd w:id="0"/>
      <w:r>
        <w:rPr>
          <w:rFonts w:hint="eastAsia" w:cs="仿宋_GB2312"/>
          <w:kern w:val="2"/>
        </w:rPr>
        <w:t>11月底，编制完成七里乡基层政务公开事项标准目录，并录入全省统一开发的基层政务公开事项查询系统，公开的事项共</w:t>
      </w:r>
      <w:r>
        <w:rPr>
          <w:rFonts w:cs="仿宋_GB2312"/>
          <w:kern w:val="2"/>
        </w:rPr>
        <w:t>224</w:t>
      </w:r>
      <w:r>
        <w:rPr>
          <w:rFonts w:hint="eastAsia" w:cs="仿宋_GB2312"/>
          <w:kern w:val="2"/>
        </w:rPr>
        <w:t>项，均可在承诺公开的平台渠道中查阅到对应公开的信息，确保权力运行到哪里，公开和监督就延伸到哪里。</w:t>
      </w:r>
    </w:p>
    <w:p w14:paraId="1674C6F4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（三）规范处理依申请公开。</w:t>
      </w:r>
      <w:r>
        <w:rPr>
          <w:rFonts w:hint="eastAsia" w:asciiTheme="minorEastAsia" w:hAnsiTheme="minorEastAsia" w:cstheme="minorEastAsia"/>
          <w:sz w:val="24"/>
          <w:szCs w:val="24"/>
        </w:rPr>
        <w:t>加强对政府信息公开申请接收渠道的规范管理，完善内部管理制度，确保书面申请、网上受理平台申请等主渠道的畅通。</w:t>
      </w:r>
    </w:p>
    <w:p w14:paraId="38A1783A">
      <w:pPr>
        <w:pStyle w:val="5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 w:cstheme="minorEastAsia"/>
          <w:kern w:val="2"/>
        </w:rPr>
      </w:pPr>
      <w:r>
        <w:rPr>
          <w:rFonts w:hint="eastAsia" w:ascii="楷体" w:hAnsi="楷体" w:eastAsia="楷体"/>
        </w:rPr>
        <w:t>（四）不断完善政府信息公开平台建设。</w:t>
      </w:r>
      <w:r>
        <w:rPr>
          <w:rFonts w:hint="eastAsia" w:asciiTheme="minorEastAsia" w:hAnsiTheme="minorEastAsia" w:eastAsiaTheme="minorEastAsia" w:cstheme="minorEastAsia"/>
          <w:kern w:val="2"/>
        </w:rPr>
        <w:t>七里乡政府严格落实网络意识形态责任制，加强政府网站内容建设和信息发布审核，把好政治关、政策关。完成了政府门户网站集约化标准化建设任务及域名集中清理，提升网站建设质量和信息发布质量，使网站栏目设置更合理、分类更准确；结合机构改革职责调整变化，及时梳理编制并公开政府信息公开指南、目录等，使公开信息格式更规范、内容更严谨、要素更充分、可读性更强。</w:t>
      </w:r>
    </w:p>
    <w:p w14:paraId="19014CDE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61EEAC66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（五）稳步推进监督保障工作落地落实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sz w:val="24"/>
          <w:szCs w:val="24"/>
        </w:rPr>
        <w:t>七里乡政府通过实体政务大厅、政府网站，全面准确公开办事服务事项清单、办事指南、办事流程、办事机构、常见问题、监督举报方式和网办进度等信息，实现办事服务一次性告知，信息主动推送，让办事群众对事前准备清晰明了、事中进展实时掌握、事后结果及时获知。围绕《吉林省优化营商环境条例》，建立涉企政策统一公开和辅导机制，通过宣传、解读和接受咨询等多种公开形式，提高市场主体对涉企政策的知晓度。切实解决政策落实“最后一公里”未完全打通、创新服务意识相对较弱等问题，保证企业及时准确了解和查询政策信息。</w:t>
      </w:r>
    </w:p>
    <w:p w14:paraId="1C58B766"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 w14:paraId="6684A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7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6C3C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0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8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 w14:paraId="2B2F4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D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 w14:paraId="4F5CB1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0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135E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72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11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86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1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A8E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6B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9B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11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01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80D7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73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F2EC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26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79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5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C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155EF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1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AF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DC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+2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ED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3134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22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06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6C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+73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AA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B1C7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D0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698D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9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79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A3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67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41C9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D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96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4B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+10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DD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3D30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F3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5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3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+7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EA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EF18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1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6C19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BC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9B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8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7038A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23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FC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439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F497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3F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02434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4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39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69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0DC4E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8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8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8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5723DED4">
      <w:pPr>
        <w:widowControl/>
        <w:shd w:val="clear" w:color="auto" w:fill="FFFFFF"/>
        <w:spacing w:after="240"/>
        <w:ind w:firstLine="482" w:firstLineChars="20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475EB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5E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0B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8A00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84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25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9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A5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C6F0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45C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B27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94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A4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34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F8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5F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9F0A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98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E7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6A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6B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0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A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80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3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2B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475E6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1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7E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6A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15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FC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BB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3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59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2AD15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3C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21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61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0B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87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B6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C0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D5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EB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978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2F8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3E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F8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F1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E1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14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E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4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86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C58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ED6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66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D1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E5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45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B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44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F9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3A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74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23B67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35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C23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3D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8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9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9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E6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80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17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F4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1F0FC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DB6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FD8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78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E3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1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0A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B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1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A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CE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689B7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852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0F97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E0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4D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5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0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2F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F6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B8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4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7FCCF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B8A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5A3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1C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D6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6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49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87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9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0C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31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1B27F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652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22F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1E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52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D9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9B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D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68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05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69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1D2C8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A19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E4A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86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71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3E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65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9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7F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6D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52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6EE1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595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7E3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0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52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3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AA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8E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10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6B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A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3D9C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D51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B7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76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D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9A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2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38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5D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A3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C5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4E4D2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F6E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421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43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9B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12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3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9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2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AD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7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4A6D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93B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3CDB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CC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1B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AF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15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8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DD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E9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9E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24D7C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5B1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92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8F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9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A8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FC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49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D0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C2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7A18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852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8507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5B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33A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9E0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33C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47B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33D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46C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FB7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6FF7D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799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B7A6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9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EE2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3A6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0CC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430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F67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AA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C6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F8C5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3D3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74B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84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4E6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8FE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332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1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AE5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6AE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494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6C0C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002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FDE2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44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243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5A2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590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9F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C40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7D2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429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3C229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06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42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080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77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6CC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C85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68D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881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3E0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801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58BB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39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D10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61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D3D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640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01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C6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F29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6CAA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C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48E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B56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3BA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5C3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F03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1FB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3A2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38B21639">
      <w:pPr>
        <w:widowControl/>
        <w:shd w:val="clear" w:color="auto" w:fill="FFFFFF"/>
        <w:ind w:firstLine="482" w:firstLineChars="20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5F21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58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D7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2B30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7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E1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C3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13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F9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46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F0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CAFC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E59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EA0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691B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5760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04E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BF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68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4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C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50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1D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B9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4B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04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2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6F99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8CB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C98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54C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453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3BC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113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4A1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720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70C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132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D11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F8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F40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A52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FB3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310FDCD5"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五、存在的主要问题及改进情况</w:t>
      </w:r>
    </w:p>
    <w:p w14:paraId="4F2A9E2D">
      <w:pPr>
        <w:spacing w:line="600" w:lineRule="exact"/>
        <w:ind w:firstLine="480" w:firstLineChars="20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2020年政府信息公开工作存在的主要问题和不足之处：</w:t>
      </w:r>
      <w:r>
        <w:rPr>
          <w:rFonts w:ascii="宋体" w:hAnsi="宋体" w:eastAsia="宋体" w:cs="仿宋_GB2312"/>
          <w:sz w:val="24"/>
          <w:szCs w:val="24"/>
        </w:rPr>
        <w:t>2020</w:t>
      </w:r>
      <w:r>
        <w:rPr>
          <w:rFonts w:hint="eastAsia" w:ascii="宋体" w:hAnsi="宋体" w:eastAsia="宋体" w:cs="仿宋_GB2312"/>
          <w:sz w:val="24"/>
          <w:szCs w:val="24"/>
        </w:rPr>
        <w:t>年，我乡信息公开工作在上级相关部门的指导下取得了良好的开端，但仍然存在一些不足。对其公开的目的意义认识还不够到位，主要表现在有的单位公开政府信息的主动性不够，须主动公开的政府信息还不能完全做到及时公开。有时出现一些政府信息漏报的情况，对政府信息公开的时效也产生一定的影响,信息公开和处理程序还需不断积累和提高。</w:t>
      </w:r>
    </w:p>
    <w:p w14:paraId="3102FA4B">
      <w:pPr>
        <w:spacing w:line="600" w:lineRule="exact"/>
        <w:ind w:firstLine="480" w:firstLineChars="200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因此，在今后工作中，我乡组织引导工作需要进一步加强，公开意识及内容需要进一步深化。一是进一步加强对《中华人民共和国政府信息公开条例》及各级相关文件的学习，深刻领会精神实质。把贯彻落实《中华人民共和国政府信息公开条例》、依法公开政府信息纳入日常工作；二要优化服务，进一步提高政府信息公开工作水平，理顺信息公开的处理程序。我乡将认真对照《条例》确定的政府信息公开范围，及时发布和更新依法应主动公开的政府信息，并做好答复依申请公开政府信息工作；充分利用好吉林市政务公开网这一平台，实现所有的政务信息全部上网公开，切实提高办事透明度加强培训，进一步增强政府信息公开工作能力，保证公开信息的及时、准确和全面；三是完善政府信息公开网站建设、拓宽公开渠道、创新公开方法、丰富公开形式，为群众提供更加方便快捷的信息公开服务。</w:t>
      </w:r>
    </w:p>
    <w:p w14:paraId="4897992A"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7ADBCC87"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 w14:paraId="5D4242F0"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</w:t>
      </w:r>
    </w:p>
    <w:p w14:paraId="1E42B2CC"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43A3B28"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F56AFB0">
      <w:pPr>
        <w:ind w:firstLine="480" w:firstLineChars="200"/>
        <w:rPr>
          <w:rFonts w:ascii="仿宋_GB2312" w:eastAsia="仿宋_GB2312"/>
          <w:sz w:val="24"/>
          <w:szCs w:val="24"/>
        </w:rPr>
      </w:pPr>
    </w:p>
    <w:p w14:paraId="617A58D8">
      <w:pPr>
        <w:spacing w:line="360" w:lineRule="auto"/>
        <w:jc w:val="right"/>
        <w:rPr>
          <w:rFonts w:hint="eastAsia" w:ascii="宋体" w:hAnsi="宋体" w:eastAsia="宋体" w:cs="仿宋_GB2312"/>
          <w:sz w:val="24"/>
          <w:szCs w:val="24"/>
          <w:lang w:eastAsia="zh-CN"/>
        </w:rPr>
      </w:pPr>
      <w:r>
        <w:rPr>
          <w:rFonts w:hint="eastAsia" w:ascii="宋体" w:hAnsi="宋体" w:eastAsia="宋体" w:cs="仿宋_GB2312"/>
          <w:sz w:val="24"/>
          <w:szCs w:val="24"/>
        </w:rPr>
        <w:t>七里乡人民政府</w:t>
      </w:r>
    </w:p>
    <w:p w14:paraId="520EE09B">
      <w:pPr>
        <w:spacing w:line="360" w:lineRule="auto"/>
        <w:jc w:val="righ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2021年1月13日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5AFD11E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A4A7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mI1ZmM5OTJiOTM0ZWM2ZmVkYjQ3YTBkNzI4MzkifQ=="/>
  </w:docVars>
  <w:rsids>
    <w:rsidRoot w:val="00EE4669"/>
    <w:rsid w:val="000429A0"/>
    <w:rsid w:val="000B03EF"/>
    <w:rsid w:val="000C1993"/>
    <w:rsid w:val="000C67C0"/>
    <w:rsid w:val="000E192A"/>
    <w:rsid w:val="000F054B"/>
    <w:rsid w:val="000F6CBB"/>
    <w:rsid w:val="00114B99"/>
    <w:rsid w:val="00155746"/>
    <w:rsid w:val="00160AE1"/>
    <w:rsid w:val="00191C02"/>
    <w:rsid w:val="00193A96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7371"/>
    <w:rsid w:val="006D0FE5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63A"/>
    <w:rsid w:val="00864104"/>
    <w:rsid w:val="00866A45"/>
    <w:rsid w:val="00882FCE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17F40"/>
    <w:rsid w:val="00C834FE"/>
    <w:rsid w:val="00CD1012"/>
    <w:rsid w:val="00CF3763"/>
    <w:rsid w:val="00CF4C18"/>
    <w:rsid w:val="00D72931"/>
    <w:rsid w:val="00DB3C14"/>
    <w:rsid w:val="00DC3320"/>
    <w:rsid w:val="00E043D4"/>
    <w:rsid w:val="00E05F91"/>
    <w:rsid w:val="00E1093B"/>
    <w:rsid w:val="00E1401D"/>
    <w:rsid w:val="00E24E39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4B70161"/>
    <w:rsid w:val="05942874"/>
    <w:rsid w:val="13655850"/>
    <w:rsid w:val="16F67B0A"/>
    <w:rsid w:val="1F4E26E0"/>
    <w:rsid w:val="21463587"/>
    <w:rsid w:val="2B4104F9"/>
    <w:rsid w:val="2F560859"/>
    <w:rsid w:val="345E7490"/>
    <w:rsid w:val="3E620C74"/>
    <w:rsid w:val="400E44FB"/>
    <w:rsid w:val="4BCC7E94"/>
    <w:rsid w:val="6DA66DF4"/>
    <w:rsid w:val="7F3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2883</Words>
  <Characters>2996</Characters>
  <Lines>25</Lines>
  <Paragraphs>7</Paragraphs>
  <TotalTime>0</TotalTime>
  <ScaleCrop>false</ScaleCrop>
  <LinksUpToDate>false</LinksUpToDate>
  <CharactersWithSpaces>3129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2021-01-18T02:24:00Z</dcterms:created>
  <dc:creator>lenovo</dc:creator>
  <cp:lastModifiedBy>驴.</cp:lastModifiedBy>
  <cp:lastPrinted>2021-01-18T02:23:00Z</cp:lastPrinted>
  <dcterms:modified xsi:type="dcterms:W3CDTF">2024-07-24T01:22:59Z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6F876AB2CBBF41DB84994C840354AB2A_13</vt:lpwstr>
  </property>
</Properties>
</file>