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41934670">
      <w:pPr>
        <w:ind w:firstLine="480" w:firstLineChars="200"/>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根据《中华人民共和国政府信息公开条例》规定，现公布舒兰市</w:t>
      </w:r>
      <w:r>
        <w:rPr>
          <w:rFonts w:hint="eastAsia" w:ascii="宋体" w:hAnsi="宋体" w:eastAsia="宋体" w:cs="宋体"/>
          <w:i w:val="0"/>
          <w:iCs w:val="0"/>
          <w:caps w:val="0"/>
          <w:color w:val="000000"/>
          <w:spacing w:val="0"/>
          <w:sz w:val="24"/>
          <w:szCs w:val="24"/>
          <w:shd w:val="clear" w:fill="FFFFFF"/>
          <w:lang w:val="en-US" w:eastAsia="zh-CN"/>
        </w:rPr>
        <w:t>七里乡</w:t>
      </w:r>
      <w:r>
        <w:rPr>
          <w:rFonts w:hint="eastAsia" w:ascii="宋体" w:hAnsi="宋体" w:eastAsia="宋体" w:cs="宋体"/>
          <w:i w:val="0"/>
          <w:iCs w:val="0"/>
          <w:caps w:val="0"/>
          <w:color w:val="000000"/>
          <w:spacing w:val="0"/>
          <w:sz w:val="24"/>
          <w:szCs w:val="24"/>
          <w:shd w:val="clear" w:fill="FFFFFF"/>
        </w:rPr>
        <w:t>人民政府</w:t>
      </w:r>
      <w:r>
        <w:rPr>
          <w:rFonts w:ascii="宋体" w:hAnsi="宋体" w:eastAsia="宋体" w:cs="宋体"/>
          <w:i w:val="0"/>
          <w:iCs w:val="0"/>
          <w:caps w:val="0"/>
          <w:color w:val="000000"/>
          <w:spacing w:val="0"/>
          <w:sz w:val="24"/>
          <w:szCs w:val="24"/>
          <w:shd w:val="clear" w:fill="FFFFFF"/>
        </w:rPr>
        <w:t>202</w:t>
      </w:r>
      <w:r>
        <w:rPr>
          <w:rFonts w:hint="eastAsia" w:ascii="宋体" w:hAnsi="宋体" w:eastAsia="宋体" w:cs="宋体"/>
          <w:i w:val="0"/>
          <w:iCs w:val="0"/>
          <w:caps w:val="0"/>
          <w:color w:val="000000"/>
          <w:spacing w:val="0"/>
          <w:sz w:val="24"/>
          <w:szCs w:val="24"/>
          <w:shd w:val="clear" w:fill="FFFFFF"/>
          <w:lang w:val="en-US" w:eastAsia="zh-CN"/>
        </w:rPr>
        <w:t>5</w:t>
      </w:r>
      <w:bookmarkStart w:id="0" w:name="_GoBack"/>
      <w:bookmarkEnd w:id="0"/>
      <w:r>
        <w:rPr>
          <w:rFonts w:ascii="宋体" w:hAnsi="宋体" w:eastAsia="宋体" w:cs="宋体"/>
          <w:i w:val="0"/>
          <w:iCs w:val="0"/>
          <w:caps w:val="0"/>
          <w:color w:val="000000"/>
          <w:spacing w:val="0"/>
          <w:sz w:val="24"/>
          <w:szCs w:val="24"/>
          <w:shd w:val="clear" w:fill="FFFFFF"/>
        </w:rPr>
        <w:t>年政府信息公开工作年度报告（以下简称《年报》）。本年报由总体情况、主动公开政府信息情况、收到和处理政府信息公开申请情况、政府信息公开行政复议及行政诉讼情况、存在的主要问题及改进情况、其他需要报告的事项等六部分组成。</w:t>
      </w:r>
      <w:r>
        <w:rPr>
          <w:rFonts w:hint="eastAsia" w:ascii="宋体" w:hAnsi="宋体" w:eastAsia="宋体" w:cs="宋体"/>
          <w:i w:val="0"/>
          <w:iCs w:val="0"/>
          <w:caps w:val="0"/>
          <w:color w:val="000000"/>
          <w:spacing w:val="0"/>
          <w:sz w:val="24"/>
          <w:szCs w:val="24"/>
          <w:shd w:val="clear" w:fill="FFFFFF"/>
        </w:rPr>
        <w:t>报告中所列数据的统计时限为202</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年1月1日起至202</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年12月31日止。本年报通过舒兰市</w:t>
      </w:r>
      <w:r>
        <w:rPr>
          <w:rFonts w:hint="eastAsia" w:ascii="宋体" w:hAnsi="宋体" w:eastAsia="宋体" w:cs="宋体"/>
          <w:i w:val="0"/>
          <w:iCs w:val="0"/>
          <w:caps w:val="0"/>
          <w:color w:val="000000"/>
          <w:spacing w:val="0"/>
          <w:sz w:val="24"/>
          <w:szCs w:val="24"/>
          <w:shd w:val="clear" w:fill="FFFFFF"/>
          <w:lang w:val="en-US" w:eastAsia="zh-CN"/>
        </w:rPr>
        <w:t>七里乡</w:t>
      </w:r>
      <w:r>
        <w:rPr>
          <w:rFonts w:hint="eastAsia" w:ascii="宋体" w:hAnsi="宋体" w:eastAsia="宋体" w:cs="宋体"/>
          <w:i w:val="0"/>
          <w:iCs w:val="0"/>
          <w:caps w:val="0"/>
          <w:color w:val="000000"/>
          <w:spacing w:val="0"/>
          <w:sz w:val="24"/>
          <w:szCs w:val="24"/>
          <w:shd w:val="clear" w:fill="FFFFFF"/>
        </w:rPr>
        <w:t>人民政府网站——政府信息公开专栏向社会公开。欢迎社会各界进行监督、提出意见，欢迎广大机关、企事业单位、科研院所和人民群众参阅使用。如对本年报有疑问、意见和建议，请联系舒兰市</w:t>
      </w:r>
      <w:r>
        <w:rPr>
          <w:rFonts w:hint="eastAsia" w:ascii="宋体" w:hAnsi="宋体" w:eastAsia="宋体" w:cs="宋体"/>
          <w:i w:val="0"/>
          <w:iCs w:val="0"/>
          <w:caps w:val="0"/>
          <w:color w:val="000000"/>
          <w:spacing w:val="0"/>
          <w:sz w:val="24"/>
          <w:szCs w:val="24"/>
          <w:shd w:val="clear" w:fill="FFFFFF"/>
          <w:lang w:val="en-US" w:eastAsia="zh-CN"/>
        </w:rPr>
        <w:t>七里乡</w:t>
      </w:r>
      <w:r>
        <w:rPr>
          <w:rFonts w:hint="eastAsia" w:ascii="宋体" w:hAnsi="宋体" w:eastAsia="宋体" w:cs="宋体"/>
          <w:i w:val="0"/>
          <w:iCs w:val="0"/>
          <w:caps w:val="0"/>
          <w:color w:val="000000"/>
          <w:spacing w:val="0"/>
          <w:sz w:val="24"/>
          <w:szCs w:val="24"/>
          <w:shd w:val="clear" w:fill="FFFFFF"/>
        </w:rPr>
        <w:t>人民政府，地址：舒兰市</w:t>
      </w:r>
      <w:r>
        <w:rPr>
          <w:rFonts w:hint="eastAsia" w:ascii="宋体" w:hAnsi="宋体" w:eastAsia="宋体" w:cs="宋体"/>
          <w:i w:val="0"/>
          <w:iCs w:val="0"/>
          <w:caps w:val="0"/>
          <w:color w:val="000000"/>
          <w:spacing w:val="0"/>
          <w:sz w:val="24"/>
          <w:szCs w:val="24"/>
          <w:shd w:val="clear" w:fill="FFFFFF"/>
          <w:lang w:val="en-US" w:eastAsia="zh-CN"/>
        </w:rPr>
        <w:t>七里乡七里村</w:t>
      </w:r>
      <w:r>
        <w:rPr>
          <w:rFonts w:hint="eastAsia" w:ascii="宋体" w:hAnsi="宋体" w:eastAsia="宋体" w:cs="宋体"/>
          <w:i w:val="0"/>
          <w:iCs w:val="0"/>
          <w:caps w:val="0"/>
          <w:color w:val="000000"/>
          <w:spacing w:val="0"/>
          <w:sz w:val="24"/>
          <w:szCs w:val="24"/>
          <w:shd w:val="clear" w:fill="FFFFFF"/>
        </w:rPr>
        <w:t>，电话：0432-</w:t>
      </w:r>
      <w:r>
        <w:rPr>
          <w:rFonts w:hint="eastAsia" w:ascii="宋体" w:hAnsi="宋体" w:eastAsia="宋体" w:cs="宋体"/>
          <w:i w:val="0"/>
          <w:iCs w:val="0"/>
          <w:caps w:val="0"/>
          <w:color w:val="000000"/>
          <w:spacing w:val="0"/>
          <w:sz w:val="24"/>
          <w:szCs w:val="24"/>
          <w:shd w:val="clear" w:fill="FFFFFF"/>
          <w:lang w:val="en-US" w:eastAsia="zh-CN"/>
        </w:rPr>
        <w:t>68372303</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val="en-US" w:eastAsia="zh-CN"/>
        </w:rPr>
        <w:t xml:space="preserve"> </w:t>
      </w:r>
    </w:p>
    <w:p w14:paraId="693628A0">
      <w:pPr>
        <w:ind w:firstLine="482" w:firstLineChars="200"/>
        <w:rPr>
          <w:rFonts w:ascii="宋体" w:hAnsi="宋体" w:eastAsia="宋体" w:cs="宋体"/>
          <w:b/>
          <w:bCs/>
          <w:sz w:val="24"/>
          <w:szCs w:val="24"/>
        </w:rPr>
      </w:pPr>
      <w:r>
        <w:rPr>
          <w:rFonts w:hint="eastAsia" w:ascii="宋体" w:hAnsi="宋体" w:eastAsia="宋体" w:cs="宋体"/>
          <w:b/>
          <w:bCs/>
          <w:sz w:val="24"/>
          <w:szCs w:val="24"/>
        </w:rPr>
        <w:t>一、总体情况</w:t>
      </w:r>
    </w:p>
    <w:p w14:paraId="4C928EBD">
      <w:pPr>
        <w:ind w:firstLine="480" w:firstLineChars="200"/>
        <w:rPr>
          <w:rFonts w:ascii="宋体" w:hAnsi="宋体" w:eastAsia="宋体" w:cs="宋体"/>
          <w:sz w:val="24"/>
          <w:szCs w:val="24"/>
        </w:rPr>
      </w:pP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七里乡人民政府按照《中华人民共和国政府信息公开条例》以及市政府有关文件精神的要求，结合工作实际，扎实推进政府信息公开工作，在建立和完善各项制度、拓展公开内容、规范公开载体形式等方面取得了新的进展。</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年主要开展了以下几个方面的工作：</w:t>
      </w:r>
    </w:p>
    <w:p w14:paraId="773BC07C">
      <w:pPr>
        <w:ind w:firstLine="480" w:firstLineChars="200"/>
        <w:rPr>
          <w:rFonts w:ascii="宋体" w:hAnsi="宋体" w:eastAsia="宋体" w:cs="宋体"/>
          <w:sz w:val="24"/>
          <w:szCs w:val="24"/>
        </w:rPr>
      </w:pPr>
      <w:r>
        <w:rPr>
          <w:rFonts w:hint="eastAsia" w:ascii="楷体" w:hAnsi="楷体" w:eastAsia="楷体" w:cs="楷体"/>
          <w:sz w:val="24"/>
          <w:szCs w:val="24"/>
        </w:rPr>
        <w:t>（一）组织推动全省政府信息公开工作。</w:t>
      </w:r>
      <w:r>
        <w:rPr>
          <w:rFonts w:hint="eastAsia" w:ascii="宋体" w:hAnsi="宋体" w:eastAsia="宋体" w:cs="宋体"/>
          <w:sz w:val="24"/>
          <w:szCs w:val="24"/>
        </w:rPr>
        <w:t>为确保政府信息公开工作的顺利推进，我乡专门成立了七里乡人民政府政府信息公开工作领导小组，乡党委书记任组长，乡长任组长，其他党委成员和乡直各站办所负责人为小组成员，负责公开信息平台的建设；明确了各站办所的工作职责、工作任务和工作要求。领导小组下设办公室，办公室设在乡</w:t>
      </w:r>
      <w:r>
        <w:rPr>
          <w:rFonts w:hint="eastAsia" w:ascii="宋体" w:hAnsi="宋体" w:eastAsia="宋体" w:cs="宋体"/>
          <w:sz w:val="24"/>
          <w:szCs w:val="24"/>
          <w:lang w:val="en-US" w:eastAsia="zh-CN"/>
        </w:rPr>
        <w:t>综合科</w:t>
      </w:r>
      <w:r>
        <w:rPr>
          <w:rFonts w:hint="eastAsia" w:ascii="宋体" w:hAnsi="宋体" w:eastAsia="宋体" w:cs="宋体"/>
          <w:sz w:val="24"/>
          <w:szCs w:val="24"/>
        </w:rPr>
        <w:t xml:space="preserve">。 </w:t>
      </w:r>
    </w:p>
    <w:p w14:paraId="68C0679B">
      <w:pPr>
        <w:ind w:firstLine="480" w:firstLineChars="200"/>
        <w:rPr>
          <w:rFonts w:ascii="宋体" w:hAnsi="宋体" w:eastAsia="宋体" w:cs="宋体"/>
          <w:sz w:val="24"/>
          <w:szCs w:val="24"/>
        </w:rPr>
      </w:pPr>
      <w:r>
        <w:rPr>
          <w:rFonts w:hint="eastAsia" w:ascii="楷体" w:hAnsi="楷体" w:eastAsia="楷体" w:cs="楷体"/>
          <w:sz w:val="24"/>
          <w:szCs w:val="24"/>
        </w:rPr>
        <w:t>（二）积极推动政府信息主动公开。</w:t>
      </w:r>
      <w:r>
        <w:rPr>
          <w:rFonts w:hint="eastAsia" w:ascii="宋体" w:hAnsi="宋体" w:eastAsia="宋体" w:cs="宋体"/>
          <w:sz w:val="24"/>
          <w:szCs w:val="24"/>
        </w:rPr>
        <w:t>强化法定公开内容的日常维护。落实了日常监管责任，明晰权利边界，对职能调整和流程优化等因素导致内容变化的信息进行了及时的公开；规范了政府信息的日常管理，建立健全了政府信息公开工作机制，制定了《七里乡人民政府政府信息公开制度》、《七里乡人民政府依申请公开政府信息管理制度》、《七里乡人民政府信息公开保密审查制度》等制度，保证了信息发布及时、准确、规范、完整。</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年，我乡通过政府信息公开网主动公开信息</w:t>
      </w:r>
      <w:r>
        <w:rPr>
          <w:rFonts w:hint="eastAsia" w:ascii="宋体" w:hAnsi="宋体" w:eastAsia="宋体" w:cs="宋体"/>
          <w:sz w:val="24"/>
          <w:szCs w:val="24"/>
          <w:lang w:val="en-US" w:eastAsia="zh-CN"/>
        </w:rPr>
        <w:t>12</w:t>
      </w:r>
      <w:r>
        <w:rPr>
          <w:rFonts w:hint="eastAsia" w:ascii="宋体" w:hAnsi="宋体" w:eastAsia="宋体" w:cs="宋体"/>
          <w:sz w:val="24"/>
          <w:szCs w:val="24"/>
        </w:rPr>
        <w:t>条。</w:t>
      </w:r>
    </w:p>
    <w:p w14:paraId="467387DE">
      <w:pPr>
        <w:ind w:firstLine="480" w:firstLineChars="200"/>
        <w:rPr>
          <w:rFonts w:ascii="宋体" w:hAnsi="宋体" w:eastAsia="宋体" w:cs="宋体"/>
          <w:sz w:val="24"/>
          <w:szCs w:val="24"/>
        </w:rPr>
      </w:pPr>
      <w:r>
        <w:rPr>
          <w:rFonts w:hint="eastAsia" w:ascii="楷体" w:hAnsi="楷体" w:eastAsia="楷体" w:cs="楷体"/>
          <w:sz w:val="24"/>
          <w:szCs w:val="24"/>
        </w:rPr>
        <w:t>（三）认真规范处理依申请公开。</w:t>
      </w:r>
      <w:r>
        <w:rPr>
          <w:rFonts w:hint="eastAsia" w:ascii="宋体" w:hAnsi="宋体" w:eastAsia="宋体" w:cs="宋体"/>
          <w:sz w:val="24"/>
          <w:szCs w:val="24"/>
        </w:rPr>
        <w:t>坚持闭环管理，健全依申请公开工作程序，形成登记、审核、办理、答复、归档等全链条工作程序。努力发挥依申请公开的“哨兵”作用，从政府信息公开申请中研判申请意图，及早发现住建领域问题苗头，梳理群众申请热点难点信息，积极发挥参谋辅政作用。</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年，我乡受理依申请公开0件，上年结转0件，办件0件，结转下年度继续办理0件。</w:t>
      </w:r>
    </w:p>
    <w:p w14:paraId="11E71B66">
      <w:pPr>
        <w:ind w:firstLine="480" w:firstLineChars="200"/>
        <w:rPr>
          <w:rFonts w:ascii="宋体" w:hAnsi="宋体" w:eastAsia="宋体" w:cs="宋体"/>
          <w:sz w:val="24"/>
          <w:szCs w:val="24"/>
        </w:rPr>
      </w:pPr>
      <w:r>
        <w:rPr>
          <w:rFonts w:hint="eastAsia" w:ascii="楷体" w:hAnsi="楷体" w:eastAsia="楷体" w:cs="楷体"/>
          <w:sz w:val="24"/>
          <w:szCs w:val="24"/>
        </w:rPr>
        <w:t>（四）不断强化政府信息公开平台内容保障。</w:t>
      </w:r>
      <w:r>
        <w:rPr>
          <w:rFonts w:hint="eastAsia" w:ascii="宋体" w:hAnsi="宋体" w:eastAsia="宋体" w:cs="宋体"/>
          <w:sz w:val="24"/>
          <w:szCs w:val="24"/>
        </w:rPr>
        <w:t>全面落实党中央、国务院有关决策部署和政府信息公开条例，坚持以公开为常态、不公开为例外，按照职责分工负责县政府网站相关内容的收集、编辑、审核和发布等工作。按照“先审查，后公开；文责自负”及“一事一审”等原则，实行分级管理和严格把关，发布到县政府网站的信息须经本单位责任领导审批，确保发布的信息真实、完整、合法，严防涉密信息上网。</w:t>
      </w:r>
    </w:p>
    <w:p w14:paraId="6EF55C19">
      <w:pPr>
        <w:ind w:firstLine="480" w:firstLineChars="200"/>
        <w:rPr>
          <w:rFonts w:ascii="宋体" w:hAnsi="宋体" w:eastAsia="宋体" w:cs="宋体"/>
          <w:sz w:val="24"/>
          <w:szCs w:val="24"/>
        </w:rPr>
      </w:pPr>
      <w:r>
        <w:rPr>
          <w:rFonts w:hint="eastAsia" w:ascii="楷体" w:hAnsi="楷体" w:eastAsia="楷体" w:cs="楷体"/>
          <w:sz w:val="24"/>
          <w:szCs w:val="24"/>
        </w:rPr>
        <w:t>（五）全力做好宣传培训评估考核等基础工作。</w:t>
      </w:r>
      <w:r>
        <w:rPr>
          <w:rFonts w:hint="eastAsia" w:ascii="宋体" w:hAnsi="宋体" w:eastAsia="宋体" w:cs="宋体"/>
          <w:sz w:val="24"/>
          <w:szCs w:val="24"/>
        </w:rPr>
        <w:t>七里乡人民政府按照政府信息公开制度要求，已经全力做好宣传培训评估考核等基础工作。</w:t>
      </w:r>
    </w:p>
    <w:p w14:paraId="3B6D4706">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5"/>
        <w:tblW w:w="9014" w:type="dxa"/>
        <w:jc w:val="center"/>
        <w:tblLayout w:type="fixed"/>
        <w:tblCellMar>
          <w:top w:w="0" w:type="dxa"/>
          <w:left w:w="0" w:type="dxa"/>
          <w:bottom w:w="0" w:type="dxa"/>
          <w:right w:w="0" w:type="dxa"/>
        </w:tblCellMar>
      </w:tblPr>
      <w:tblGrid>
        <w:gridCol w:w="2461"/>
        <w:gridCol w:w="2184"/>
        <w:gridCol w:w="2184"/>
        <w:gridCol w:w="2185"/>
      </w:tblGrid>
      <w:tr w14:paraId="56B88F8A">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415992E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129E6E9E">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C96B0E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5C9F51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EA320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9A219C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5616988C">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AC83332">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05AD8A0">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4FB4FB6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BBEBA9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2B9FDFA">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864CAAD">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E14D28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506AC02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3E9BEE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0AE19AC">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4C775E7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672C73E1">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7FD34E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EDDD5A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2B74B16B">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8FE031E">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AC883A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C0BB518">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418193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70DEEA22">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DA81A7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4314BBB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1F563BFA">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1944030">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70FD45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8A82B4E">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408248D">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274B4CB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6384A9A7">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40CB39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4D4C5C77">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B17E1D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2552A71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66845196">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58DAC3D">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0B5E55F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2539E32E">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5"/>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14:paraId="61B0CC03">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97F6EE">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FBA4EE6">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2877D0F3">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117869BF">
            <w:pPr>
              <w:widowControl/>
              <w:jc w:val="left"/>
              <w:rPr>
                <w:rFonts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4836A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14:paraId="6AEE64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14:paraId="0258A72A">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A2660DE">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D07CDE">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5396BE91">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00DBFBAB">
            <w:pPr>
              <w:widowControl/>
              <w:jc w:val="left"/>
              <w:rPr>
                <w:rFonts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14:paraId="10342850">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C8AFE0">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0D549D">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B6E2FC">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A7B0A9">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6B854D">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694" w:type="dxa"/>
            <w:vMerge w:val="continue"/>
            <w:tcBorders>
              <w:top w:val="single" w:color="auto" w:sz="8" w:space="0"/>
              <w:left w:val="nil"/>
              <w:bottom w:val="single" w:color="auto" w:sz="8" w:space="0"/>
              <w:right w:val="single" w:color="auto" w:sz="8" w:space="0"/>
            </w:tcBorders>
            <w:vAlign w:val="center"/>
          </w:tcPr>
          <w:p w14:paraId="2AAF0511">
            <w:pPr>
              <w:widowControl/>
              <w:jc w:val="left"/>
              <w:rPr>
                <w:rFonts w:ascii="宋体" w:hAnsi="宋体" w:eastAsia="宋体" w:cs="宋体"/>
                <w:kern w:val="0"/>
                <w:sz w:val="24"/>
                <w:szCs w:val="24"/>
              </w:rPr>
            </w:pPr>
          </w:p>
        </w:tc>
      </w:tr>
      <w:tr w14:paraId="473D96E5">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30EB6A">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A47868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A9482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A52235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5C0D8B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14870E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C86989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7081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7A33787">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2BAE38">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E46C1F5">
            <w:pPr>
              <w:widowControl/>
              <w:jc w:val="center"/>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162BB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E2D6734">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130392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AA5221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C84F5C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988E92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F98B224">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295C3B">
            <w:pPr>
              <w:widowControl/>
              <w:rPr>
                <w:rFonts w:hint="eastAsia" w:ascii="宋体" w:hAnsi="宋体" w:eastAsia="宋体" w:cs="宋体"/>
                <w:kern w:val="0"/>
                <w:sz w:val="20"/>
                <w:szCs w:val="20"/>
              </w:rPr>
            </w:pPr>
          </w:p>
          <w:p w14:paraId="7010A0A9">
            <w:pPr>
              <w:widowControl/>
              <w:rPr>
                <w:rFonts w:hint="eastAsia" w:ascii="宋体" w:hAnsi="宋体" w:eastAsia="宋体" w:cs="宋体"/>
                <w:kern w:val="0"/>
                <w:sz w:val="20"/>
                <w:szCs w:val="20"/>
              </w:rPr>
            </w:pPr>
          </w:p>
          <w:p w14:paraId="3CEEDD5D">
            <w:pPr>
              <w:widowControl/>
              <w:rPr>
                <w:rFonts w:hint="eastAsia" w:ascii="宋体" w:hAnsi="宋体" w:eastAsia="宋体" w:cs="宋体"/>
                <w:kern w:val="0"/>
                <w:sz w:val="20"/>
                <w:szCs w:val="20"/>
              </w:rPr>
            </w:pPr>
          </w:p>
          <w:p w14:paraId="717C7F1E">
            <w:pPr>
              <w:widowControl/>
              <w:rPr>
                <w:rFonts w:hint="eastAsia" w:ascii="宋体" w:hAnsi="宋体" w:eastAsia="宋体" w:cs="宋体"/>
                <w:kern w:val="0"/>
                <w:sz w:val="20"/>
                <w:szCs w:val="20"/>
              </w:rPr>
            </w:pPr>
          </w:p>
          <w:p w14:paraId="05A7FCAC">
            <w:pPr>
              <w:widowControl/>
              <w:rPr>
                <w:rFonts w:hint="eastAsia" w:ascii="宋体" w:hAnsi="宋体" w:eastAsia="宋体" w:cs="宋体"/>
                <w:kern w:val="0"/>
                <w:sz w:val="20"/>
                <w:szCs w:val="20"/>
              </w:rPr>
            </w:pPr>
          </w:p>
          <w:p w14:paraId="7F411443">
            <w:pPr>
              <w:widowControl/>
              <w:rPr>
                <w:rFonts w:hint="eastAsia" w:ascii="宋体" w:hAnsi="宋体" w:eastAsia="宋体" w:cs="宋体"/>
                <w:kern w:val="0"/>
                <w:sz w:val="20"/>
                <w:szCs w:val="20"/>
              </w:rPr>
            </w:pPr>
          </w:p>
          <w:p w14:paraId="28C0F181">
            <w:pPr>
              <w:widowControl/>
              <w:rPr>
                <w:rFonts w:hint="eastAsia" w:ascii="宋体" w:hAnsi="宋体" w:eastAsia="宋体" w:cs="宋体"/>
                <w:kern w:val="0"/>
                <w:sz w:val="20"/>
                <w:szCs w:val="20"/>
              </w:rPr>
            </w:pPr>
          </w:p>
          <w:p w14:paraId="725BAF13">
            <w:pPr>
              <w:widowControl/>
              <w:rPr>
                <w:rFonts w:hint="eastAsia" w:ascii="宋体" w:hAnsi="宋体" w:eastAsia="宋体" w:cs="宋体"/>
                <w:kern w:val="0"/>
                <w:sz w:val="20"/>
                <w:szCs w:val="20"/>
              </w:rPr>
            </w:pPr>
          </w:p>
          <w:p w14:paraId="3E986082">
            <w:pPr>
              <w:widowControl/>
              <w:rPr>
                <w:rFonts w:hint="eastAsia" w:ascii="宋体" w:hAnsi="宋体" w:eastAsia="宋体" w:cs="宋体"/>
                <w:kern w:val="0"/>
                <w:sz w:val="20"/>
                <w:szCs w:val="20"/>
              </w:rPr>
            </w:pPr>
          </w:p>
          <w:p w14:paraId="7C875513">
            <w:pPr>
              <w:widowControl/>
              <w:rPr>
                <w:rFonts w:hint="eastAsia" w:ascii="宋体" w:hAnsi="宋体" w:eastAsia="宋体" w:cs="宋体"/>
                <w:kern w:val="0"/>
                <w:sz w:val="20"/>
                <w:szCs w:val="20"/>
              </w:rPr>
            </w:pPr>
          </w:p>
          <w:p w14:paraId="4F815189">
            <w:pPr>
              <w:widowControl/>
              <w:rPr>
                <w:rFonts w:hint="eastAsia" w:ascii="宋体" w:hAnsi="宋体" w:eastAsia="宋体" w:cs="宋体"/>
                <w:kern w:val="0"/>
                <w:sz w:val="20"/>
                <w:szCs w:val="20"/>
              </w:rPr>
            </w:pPr>
          </w:p>
          <w:p w14:paraId="4A5C83F3">
            <w:pPr>
              <w:widowControl/>
              <w:rPr>
                <w:rFonts w:hint="eastAsia" w:ascii="宋体" w:hAnsi="宋体" w:eastAsia="宋体" w:cs="宋体"/>
                <w:kern w:val="0"/>
                <w:sz w:val="20"/>
                <w:szCs w:val="20"/>
              </w:rPr>
            </w:pPr>
          </w:p>
          <w:p w14:paraId="60690268">
            <w:pPr>
              <w:widowControl/>
              <w:rPr>
                <w:rFonts w:hint="eastAsia" w:ascii="宋体" w:hAnsi="宋体" w:eastAsia="宋体" w:cs="宋体"/>
                <w:kern w:val="0"/>
                <w:sz w:val="20"/>
                <w:szCs w:val="20"/>
              </w:rPr>
            </w:pPr>
          </w:p>
          <w:p w14:paraId="38798232">
            <w:pPr>
              <w:widowControl/>
              <w:rPr>
                <w:rFonts w:hint="eastAsia" w:ascii="宋体" w:hAnsi="宋体" w:eastAsia="宋体" w:cs="宋体"/>
                <w:kern w:val="0"/>
                <w:sz w:val="20"/>
                <w:szCs w:val="20"/>
              </w:rPr>
            </w:pPr>
          </w:p>
          <w:p w14:paraId="4FD073EF">
            <w:pPr>
              <w:widowControl/>
              <w:rPr>
                <w:rFonts w:hint="eastAsia" w:ascii="宋体" w:hAnsi="宋体" w:eastAsia="宋体" w:cs="宋体"/>
                <w:kern w:val="0"/>
                <w:sz w:val="20"/>
                <w:szCs w:val="20"/>
              </w:rPr>
            </w:pPr>
          </w:p>
          <w:p w14:paraId="077CF734">
            <w:pPr>
              <w:widowControl/>
              <w:rPr>
                <w:rFonts w:hint="eastAsia" w:ascii="宋体" w:hAnsi="宋体" w:eastAsia="宋体" w:cs="宋体"/>
                <w:kern w:val="0"/>
                <w:sz w:val="20"/>
                <w:szCs w:val="20"/>
              </w:rPr>
            </w:pPr>
          </w:p>
          <w:p w14:paraId="6320BC54">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14:paraId="3D673CF0">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6FAB14F">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6AC113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5F83A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5FA298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42654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01F01D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862218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40F2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F4B80F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32F9900">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11A23D0">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08A2A9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4D204F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3C0350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F4F2AC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1AB70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786F4A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FB5D03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40DF0A4">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AF16B49">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2480ACF">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06131AC">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A82E65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AD1250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0DA00F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3EAD0F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9C43DA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A63CDA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83787A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11F0CBF3">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6CE49F5">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989EAC9">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0723538">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1A7504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E1E4C0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64FE2B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5FE858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BAB70E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EF1FC1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B37437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196DEAAC">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70F98BD">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FFD68B8">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CA68FF7">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42C128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DC4B8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235A0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6944B4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7A2DE0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213ABB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8F69A5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F5F1A26">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7F6378B">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135AC37">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DC2BC14">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5530EE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FCCCB3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98345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5A73C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10933C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61D306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79AA83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4DC51C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18AA916">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AFF4062">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795A7E4">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3629F3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65707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46711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7AAE24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A5719A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951BA1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30B405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1D2E910">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F5706A5">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5154F01">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9EA3515">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77D97E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735C6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83A260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0475C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F7BB7D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06E410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551CB3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3BD304D">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57AE06D">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AF9500E">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FA45432">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F97F3C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F00FEF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0C73D4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13CFAD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F3ACB7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E0D696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02F07B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E730465">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77E9BB3">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4A95B12">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FD90C31">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C3B7CD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9423B9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2D58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02AAC7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BE3CFA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7569C5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4AE210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11B582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DF87E3C">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D6157B4">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A43DBF0">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FAE006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D23CD7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98A019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AF2E8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CE6FF0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FAA0F8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247C50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8C05FD8">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DA80834">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C8A5F03">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70E6D2B">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D8EFBB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A2E7CD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599157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5B586C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7C8852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95C538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3B2B95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49F20FF0">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F9D91D3">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9A83C65">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D08A798">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568015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AC4379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37C66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738639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139D5E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DBB798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386EAD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8E14E54">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86A1B2C">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3435074">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E352786">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607441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65022A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9B764A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896E6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CBF925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DF1558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F5C349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B663694">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3E832D4">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5BE1E8E">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C422B68">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5292CF2">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51B6071">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44AAF16">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14D3ECB">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6F4E853">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6F51FEB">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EF05F5C">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r w14:paraId="530CC483">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427BFA8">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A01FD86">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4F29EEE">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CCACE9F">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C74CE0">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F8F5455">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E865CB5">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1725935">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A2F7438">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BE33C51">
            <w:pPr>
              <w:widowControl/>
              <w:jc w:val="center"/>
              <w:rPr>
                <w:rFonts w:hint="default"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r w14:paraId="499AD547">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A5EC64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1D9590B">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5BF409A">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6BDB55A">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1C3CF7C">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3542F27">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14DAD78">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53E3886">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9876125">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97FD6B0">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r w14:paraId="48460C11">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870588D">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3D1917A">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C925DD6">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6617E90">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5A4A41">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5AD2C1C">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E5BA61B">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9490EEA">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59C22AD">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92B2F2D">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r w14:paraId="48DBEC33">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CF6220B">
            <w:pPr>
              <w:widowControl/>
              <w:jc w:val="left"/>
              <w:rPr>
                <w:rFonts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14:paraId="0C7ED938">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7AA04CA">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48C6CB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16703C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754C5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387095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5923B2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82E822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77B017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298B7247">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76E94B5">
            <w:pPr>
              <w:widowControl/>
              <w:jc w:val="left"/>
              <w:rPr>
                <w:rFonts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14:paraId="3FE9A174">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51B147F">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8E5586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F9394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35A97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2CA02A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5A2DE7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8D0CAB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EB5F8D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179346D">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1B500EF">
            <w:pPr>
              <w:widowControl/>
              <w:jc w:val="left"/>
              <w:rPr>
                <w:rFonts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434FAD73">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00DF7F3">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711E6D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7EC6E2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EAE8F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BD3E69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45C1BD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68EE22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B234EE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04EA1FD">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F8579B2">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60893BD">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82DD3C1">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FD23827">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2C01D26">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ABFCDD7">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43B315E">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4196EE3">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53A224E">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r w14:paraId="676125BC">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634C58">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B942298">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EB522E0">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2EB510E">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782ED86">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F2016BA">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DBB0B52">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74B5A2A">
            <w:pPr>
              <w:widowControl/>
              <w:jc w:val="center"/>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bl>
    <w:p w14:paraId="11CEBFF4">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5"/>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33460DB">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DBCD06">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E4301CB">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47EC197F">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18D9DE">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CD2DE60">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B34BF45">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22B119">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B14894">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EC505F">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8AFD29C">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22C9355D">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D64C349">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5244E51">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5C679BFF">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08C6173A">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3E6C6379">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4662C7E">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8602D54">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24A4A2A">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38F498">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A7852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EC70B4D">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A814F77">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7E92D8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2EE050">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461224">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2D1A9E48">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3A3A8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9C9799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3E48654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44A1274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2099F30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DF7C12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204F8F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2EB72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E9DBE0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61AF98">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373D0E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B55E8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84813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39804B9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CE4547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3D79452A">
      <w:pPr>
        <w:ind w:firstLine="482" w:firstLineChars="200"/>
        <w:rPr>
          <w:rFonts w:ascii="宋体" w:hAnsi="宋体" w:eastAsia="宋体" w:cs="宋体"/>
          <w:sz w:val="24"/>
          <w:szCs w:val="24"/>
        </w:rPr>
      </w:pPr>
      <w:r>
        <w:rPr>
          <w:rFonts w:hint="eastAsia" w:ascii="宋体" w:hAnsi="宋体" w:eastAsia="宋体" w:cs="宋体"/>
          <w:b/>
          <w:bCs/>
          <w:sz w:val="24"/>
          <w:szCs w:val="24"/>
        </w:rPr>
        <w:t>五、存在的主要问题及改进情况</w:t>
      </w:r>
    </w:p>
    <w:p w14:paraId="6DA9F03F">
      <w:pPr>
        <w:ind w:firstLine="480" w:firstLineChars="200"/>
        <w:rPr>
          <w:rFonts w:hint="eastAsia" w:ascii="宋体" w:hAnsi="宋体" w:eastAsia="宋体" w:cs="宋体"/>
          <w:sz w:val="24"/>
          <w:szCs w:val="24"/>
        </w:rPr>
      </w:pPr>
      <w:r>
        <w:rPr>
          <w:rFonts w:hint="eastAsia" w:ascii="宋体" w:hAnsi="宋体" w:eastAsia="宋体" w:cs="宋体"/>
          <w:sz w:val="24"/>
          <w:szCs w:val="24"/>
        </w:rPr>
        <w:t>在狠抓政务公开工作，促进了各项工作的开展方面还与上级的要求存在一定的差距，如信息公开的及时性有待进一步加强，政务公开工作还有待进一步深化等。</w:t>
      </w:r>
    </w:p>
    <w:p w14:paraId="601E1622">
      <w:pPr>
        <w:ind w:firstLine="482" w:firstLineChars="200"/>
        <w:rPr>
          <w:rFonts w:ascii="宋体" w:hAnsi="宋体" w:eastAsia="宋体" w:cs="宋体"/>
          <w:b/>
          <w:bCs/>
          <w:sz w:val="24"/>
          <w:szCs w:val="24"/>
        </w:rPr>
      </w:pPr>
      <w:r>
        <w:rPr>
          <w:rFonts w:hint="eastAsia" w:ascii="宋体" w:hAnsi="宋体" w:eastAsia="宋体" w:cs="宋体"/>
          <w:b/>
          <w:bCs/>
          <w:sz w:val="24"/>
          <w:szCs w:val="24"/>
        </w:rPr>
        <w:t>六、其他需要报告的事项</w:t>
      </w:r>
    </w:p>
    <w:p w14:paraId="63446392">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无</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14:paraId="074AB2AE">
        <w:pPr>
          <w:pStyle w:val="3"/>
          <w:jc w:val="center"/>
        </w:pPr>
        <w:r>
          <w:fldChar w:fldCharType="begin"/>
        </w:r>
        <w:r>
          <w:instrText xml:space="preserve">PAGE   \* MERGEFORMAT</w:instrText>
        </w:r>
        <w:r>
          <w:fldChar w:fldCharType="separate"/>
        </w:r>
        <w:r>
          <w:rPr>
            <w:lang w:val="zh-CN"/>
          </w:rPr>
          <w:t>1</w:t>
        </w:r>
        <w:r>
          <w:fldChar w:fldCharType="end"/>
        </w:r>
      </w:p>
    </w:sdtContent>
  </w:sdt>
  <w:p w14:paraId="2F8FB3B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D6863"/>
    <w:rsid w:val="00B16D57"/>
    <w:rsid w:val="00B34B60"/>
    <w:rsid w:val="00B50AB5"/>
    <w:rsid w:val="00B751E4"/>
    <w:rsid w:val="00B83021"/>
    <w:rsid w:val="00B86BEF"/>
    <w:rsid w:val="00B93336"/>
    <w:rsid w:val="00BC6098"/>
    <w:rsid w:val="00C834FE"/>
    <w:rsid w:val="00CD1012"/>
    <w:rsid w:val="00CF3763"/>
    <w:rsid w:val="00D72931"/>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6A434A5"/>
    <w:rsid w:val="0D1C7438"/>
    <w:rsid w:val="0EF95E3E"/>
    <w:rsid w:val="0F841BAC"/>
    <w:rsid w:val="10D94ED9"/>
    <w:rsid w:val="12AB7BEB"/>
    <w:rsid w:val="13916BB7"/>
    <w:rsid w:val="16F67B0A"/>
    <w:rsid w:val="18DE0B8B"/>
    <w:rsid w:val="1D326A70"/>
    <w:rsid w:val="1F4E26E0"/>
    <w:rsid w:val="21463587"/>
    <w:rsid w:val="243F343F"/>
    <w:rsid w:val="2AFE7BEA"/>
    <w:rsid w:val="2B25609B"/>
    <w:rsid w:val="2BC71311"/>
    <w:rsid w:val="2CEA0BD7"/>
    <w:rsid w:val="2F560859"/>
    <w:rsid w:val="31C902D1"/>
    <w:rsid w:val="345E7490"/>
    <w:rsid w:val="34707FB0"/>
    <w:rsid w:val="36F75B53"/>
    <w:rsid w:val="393E5745"/>
    <w:rsid w:val="3B291E3A"/>
    <w:rsid w:val="3BA453BA"/>
    <w:rsid w:val="3E620C74"/>
    <w:rsid w:val="3ED76D58"/>
    <w:rsid w:val="400E44FB"/>
    <w:rsid w:val="450C3AC5"/>
    <w:rsid w:val="49181DCF"/>
    <w:rsid w:val="4A02676F"/>
    <w:rsid w:val="4BCC7E94"/>
    <w:rsid w:val="51D907C9"/>
    <w:rsid w:val="524F43BC"/>
    <w:rsid w:val="55A72439"/>
    <w:rsid w:val="56B07488"/>
    <w:rsid w:val="608B5AEC"/>
    <w:rsid w:val="61382CF4"/>
    <w:rsid w:val="68EE3DB7"/>
    <w:rsid w:val="69912B2A"/>
    <w:rsid w:val="6DA66DF4"/>
    <w:rsid w:val="6FB026B2"/>
    <w:rsid w:val="70E7254E"/>
    <w:rsid w:val="71917722"/>
    <w:rsid w:val="72544ACF"/>
    <w:rsid w:val="74484734"/>
    <w:rsid w:val="792539DA"/>
    <w:rsid w:val="79F53FD4"/>
    <w:rsid w:val="7D5102A0"/>
    <w:rsid w:val="7FB82F36"/>
    <w:rsid w:val="EF7B5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2182</Words>
  <Characters>2237</Characters>
  <Lines>10</Lines>
  <Paragraphs>2</Paragraphs>
  <TotalTime>5</TotalTime>
  <ScaleCrop>false</ScaleCrop>
  <LinksUpToDate>false</LinksUpToDate>
  <CharactersWithSpaces>2239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2021-01-09T22:07:00Z</dcterms:created>
  <dc:creator>lenovo</dc:creator>
  <cp:lastModifiedBy>千里之行</cp:lastModifiedBy>
  <cp:lastPrinted>2021-01-14T23:20:00Z</cp:lastPrinted>
  <dcterms:modified xsi:type="dcterms:W3CDTF">2026-01-23T03:29:55Z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EEE97AF4015E49CF981108A0BC221FD1_13</vt:lpwstr>
  </property>
  <property fmtid="{D5CDD505-2E9C-101B-9397-08002B2CF9AE}" pid="4" name="KSOTemplateDocerSaveRecord">
    <vt:lpwstr>eyJoZGlkIjoiYWZiNjA1ODBkZTg1MzE2MDhiMTU5NjU1MGQ4YTNlYjQiLCJ1c2VySWQiOiIzMzE0NTg1ODgifQ==</vt:lpwstr>
  </property>
</Properties>
</file>