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E05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450" w:lineRule="atLeast"/>
        <w:ind w:left="0" w:right="0"/>
        <w:jc w:val="center"/>
        <w:rPr>
          <w:rFonts w:hint="eastAsia" w:ascii="宋体" w:hAnsi="宋体" w:eastAsia="宋体" w:cs="宋体"/>
          <w:b/>
          <w:bCs/>
          <w:sz w:val="36"/>
          <w:szCs w:val="36"/>
        </w:rPr>
      </w:pPr>
      <w:r>
        <w:rPr>
          <w:rFonts w:ascii="微软雅黑" w:hAnsi="微软雅黑" w:eastAsia="微软雅黑" w:cs="微软雅黑"/>
          <w:b/>
          <w:bCs/>
          <w:i w:val="0"/>
          <w:iCs w:val="0"/>
          <w:caps w:val="0"/>
          <w:color w:val="394351"/>
          <w:spacing w:val="0"/>
          <w:sz w:val="48"/>
          <w:szCs w:val="48"/>
          <w:bdr w:val="none" w:color="auto" w:sz="0" w:space="0"/>
          <w:shd w:val="clear" w:fill="FFFFFF"/>
        </w:rPr>
        <w:t>舒兰市北城街道</w:t>
      </w:r>
      <w:r>
        <w:rPr>
          <w:rFonts w:hint="eastAsia" w:ascii="微软雅黑" w:hAnsi="微软雅黑" w:eastAsia="微软雅黑" w:cs="微软雅黑"/>
          <w:b/>
          <w:bCs/>
          <w:i w:val="0"/>
          <w:iCs w:val="0"/>
          <w:caps w:val="0"/>
          <w:color w:val="394351"/>
          <w:spacing w:val="0"/>
          <w:sz w:val="48"/>
          <w:szCs w:val="48"/>
          <w:bdr w:val="none" w:color="auto" w:sz="0" w:space="0"/>
          <w:shd w:val="clear" w:fill="FFFFFF"/>
        </w:rPr>
        <w:t>202</w:t>
      </w:r>
      <w:r>
        <w:rPr>
          <w:rFonts w:hint="eastAsia" w:ascii="微软雅黑" w:hAnsi="微软雅黑" w:eastAsia="微软雅黑" w:cs="微软雅黑"/>
          <w:b/>
          <w:bCs/>
          <w:i w:val="0"/>
          <w:iCs w:val="0"/>
          <w:caps w:val="0"/>
          <w:color w:val="394351"/>
          <w:spacing w:val="0"/>
          <w:sz w:val="48"/>
          <w:szCs w:val="48"/>
          <w:bdr w:val="none" w:color="auto" w:sz="0" w:space="0"/>
          <w:shd w:val="clear" w:fill="FFFFFF"/>
          <w:lang w:val="en-US" w:eastAsia="zh-CN"/>
        </w:rPr>
        <w:t>4</w:t>
      </w:r>
      <w:r>
        <w:rPr>
          <w:rFonts w:hint="eastAsia" w:ascii="微软雅黑" w:hAnsi="微软雅黑" w:eastAsia="微软雅黑" w:cs="微软雅黑"/>
          <w:b/>
          <w:bCs/>
          <w:i w:val="0"/>
          <w:iCs w:val="0"/>
          <w:caps w:val="0"/>
          <w:color w:val="394351"/>
          <w:spacing w:val="0"/>
          <w:sz w:val="48"/>
          <w:szCs w:val="48"/>
          <w:bdr w:val="none" w:color="auto" w:sz="0" w:space="0"/>
          <w:shd w:val="clear" w:fill="FFFFFF"/>
        </w:rPr>
        <w:t>年政府信息公开工作年度报告</w:t>
      </w:r>
    </w:p>
    <w:p w14:paraId="049625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ascii="Calibri" w:hAnsi="Calibri" w:cs="Calibri"/>
          <w:color w:val="000000"/>
          <w:sz w:val="24"/>
          <w:szCs w:val="24"/>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舒兰市北城街道2024年政府信息公开工作年度报告</w:t>
      </w:r>
    </w:p>
    <w:p w14:paraId="51EBA0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default" w:ascii="Calibri" w:hAnsi="Calibri" w:cs="Calibri"/>
          <w:color w:val="000000"/>
          <w:sz w:val="24"/>
          <w:szCs w:val="24"/>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 </w:t>
      </w:r>
    </w:p>
    <w:p w14:paraId="2E4BD7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根据《中华人民共和国政府信息公开条例》规定，根据《中华人民共和国政府信息公开条例》和《吉林省人民政府办公厅关于做好政府信息公开工作年度报告编制发布有关事项的通知》（吉政厅函[2021]20号）要求，现公布北城街道编制2024年政府信息公开年度报告（以下简称《年报》）。本年报由总体情况、主动公开政府信息情况、收到和处理政府信息公开申请情况、政府信息公开行政复议、行政诉讼情况、存在的主要问题及改进情况、其他需要报告的事项等六部分组成。报告中所列数据的统计时限为2024年1月1日起至2024年12月31日止。欢迎社会各界进行监督、提出意见，欢迎广大机关、企事业单位、科研院所和人民群众参阅使用。如对本年报有疑问、意见和建议，请联系舒兰市北城街道办事处，地址：舒兰市舒兰大街3280号。邮编：132600，电话：0432-68225265。</w:t>
      </w:r>
    </w:p>
    <w:p w14:paraId="46228C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2"/>
        <w:jc w:val="left"/>
        <w:rPr>
          <w:rFonts w:hint="default" w:ascii="Calibri" w:hAnsi="Calibri" w:cs="Calibri"/>
          <w:color w:val="00000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一、总体情况</w:t>
      </w:r>
    </w:p>
    <w:p w14:paraId="3C6EA4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2024年，街道认真贯彻落实《中华人民共和国政府信息公开条例》，切实落实各项工作机制，不断完善各项制度，夯实主动公开工作基础，规范各项公开办理流程，提升信息公开平台建设，加大监督保障力度，全力推进政府信息公开工作扎实有效开展。</w:t>
      </w:r>
    </w:p>
    <w:p w14:paraId="5873B1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ascii="楷体" w:hAnsi="楷体" w:eastAsia="楷体" w:cs="楷体"/>
          <w:b w:val="0"/>
          <w:bCs w:val="0"/>
          <w:i w:val="0"/>
          <w:iCs w:val="0"/>
          <w:caps w:val="0"/>
          <w:color w:val="000000"/>
          <w:spacing w:val="0"/>
          <w:kern w:val="0"/>
          <w:sz w:val="24"/>
          <w:szCs w:val="24"/>
          <w:bdr w:val="none" w:color="auto" w:sz="0" w:space="0"/>
          <w:shd w:val="clear" w:fill="FFFFFF"/>
          <w:lang w:val="en-US" w:eastAsia="zh-CN" w:bidi="ar"/>
        </w:rPr>
        <w:t>（一）组织推动全省政府信息公开工作。</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推进政府信息公开是贯彻落实《中华人民共和国政府信息公开条例》的重要举措，是深入推行政务公开，建设人民满意的服务型政府的一项重要工作。街道领导高度重视，把政府信息公开工作作为一项重要工作内容，把加强学习和宣传政府信息公开工作精神作为顺利推进工作的保障，不断提升对街道建设和服务群众的工作意识。</w:t>
      </w:r>
    </w:p>
    <w:p w14:paraId="6C618D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楷体" w:hAnsi="楷体" w:eastAsia="楷体" w:cs="楷体"/>
          <w:b w:val="0"/>
          <w:bCs w:val="0"/>
          <w:i w:val="0"/>
          <w:iCs w:val="0"/>
          <w:caps w:val="0"/>
          <w:color w:val="000000"/>
          <w:spacing w:val="0"/>
          <w:kern w:val="0"/>
          <w:sz w:val="24"/>
          <w:szCs w:val="24"/>
          <w:bdr w:val="none" w:color="auto" w:sz="0" w:space="0"/>
          <w:shd w:val="clear" w:fill="FFFFFF"/>
          <w:lang w:val="en-US" w:eastAsia="zh-CN" w:bidi="ar"/>
        </w:rPr>
        <w:t>（二）积极推动政府信息主动公开。</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按照政府信息公开要求，街道积极主动在政府信息公开网站、微信公众号等公开有效信息，为正常开展工作提供有利保障，确保政府信息公开工作稳步推进。</w:t>
      </w:r>
    </w:p>
    <w:p w14:paraId="5CD7BE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2024年，街道通过政府信息公开网主动公开信息7条，利用板报、公开栏、媒体等形式公开信息42条。</w:t>
      </w:r>
    </w:p>
    <w:p w14:paraId="785F8E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楷体" w:hAnsi="楷体" w:eastAsia="楷体" w:cs="楷体"/>
          <w:b w:val="0"/>
          <w:bCs w:val="0"/>
          <w:i w:val="0"/>
          <w:iCs w:val="0"/>
          <w:caps w:val="0"/>
          <w:color w:val="000000"/>
          <w:spacing w:val="0"/>
          <w:kern w:val="0"/>
          <w:sz w:val="24"/>
          <w:szCs w:val="24"/>
          <w:bdr w:val="none" w:color="auto" w:sz="0" w:space="0"/>
          <w:shd w:val="clear" w:fill="FFFFFF"/>
          <w:lang w:val="en-US" w:eastAsia="zh-CN" w:bidi="ar"/>
        </w:rPr>
        <w:t>（三）认真规范处理依申请公开。</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2024年，街道受理依申公开0件，上年结转0件，办件0件，结转下年度继续办理1件。</w:t>
      </w:r>
    </w:p>
    <w:p w14:paraId="12BE34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楷体" w:hAnsi="楷体" w:eastAsia="楷体" w:cs="楷体"/>
          <w:b w:val="0"/>
          <w:bCs w:val="0"/>
          <w:i w:val="0"/>
          <w:iCs w:val="0"/>
          <w:caps w:val="0"/>
          <w:color w:val="000000"/>
          <w:spacing w:val="0"/>
          <w:kern w:val="0"/>
          <w:sz w:val="24"/>
          <w:szCs w:val="24"/>
          <w:bdr w:val="none" w:color="auto" w:sz="0" w:space="0"/>
          <w:shd w:val="clear" w:fill="FFFFFF"/>
          <w:lang w:val="en-US" w:eastAsia="zh-CN" w:bidi="ar"/>
        </w:rPr>
        <w:t>（四）不断强化政府信息公开平台内容保障。</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街道建立健全政府信息主动公开工作机制和政府信息公开申请受理机制，规范和完善工作流程，明确申请受理、审查、处理、答复等各个环节。采用多种形式，拓宽多种形式公开政府信息，确保群众及时准确掌握政府相关政策及工作动态。</w:t>
      </w:r>
    </w:p>
    <w:p w14:paraId="1B5829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楷体" w:hAnsi="楷体" w:eastAsia="楷体" w:cs="楷体"/>
          <w:b w:val="0"/>
          <w:bCs w:val="0"/>
          <w:i w:val="0"/>
          <w:iCs w:val="0"/>
          <w:caps w:val="0"/>
          <w:color w:val="000000"/>
          <w:spacing w:val="0"/>
          <w:kern w:val="0"/>
          <w:sz w:val="24"/>
          <w:szCs w:val="24"/>
          <w:bdr w:val="none" w:color="auto" w:sz="0" w:space="0"/>
          <w:shd w:val="clear" w:fill="FFFFFF"/>
          <w:lang w:val="en-US" w:eastAsia="zh-CN" w:bidi="ar"/>
        </w:rPr>
        <w:t>（五）全力做好宣传培训评估考核等基础工作。</w:t>
      </w: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为更好地开展政府信息公开工作，街道积极安排负责政府信息公开工作的人员参加业务培训，明确了职责，程序，公开方式和时限要求等，严格执行保密制度及责任追究制度，不断提高相关人员的工作能力和业务水平，为正常开展工作提供有利保障。</w:t>
      </w:r>
    </w:p>
    <w:p w14:paraId="337C4D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2"/>
        <w:jc w:val="left"/>
        <w:rPr>
          <w:rFonts w:hint="default" w:ascii="Calibri" w:hAnsi="Calibri" w:cs="Calibri"/>
          <w:color w:val="00000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二、主动公开政府信息情况</w:t>
      </w:r>
    </w:p>
    <w:tbl>
      <w:tblPr>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19"/>
        <w:gridCol w:w="2413"/>
        <w:gridCol w:w="2413"/>
        <w:gridCol w:w="2415"/>
      </w:tblGrid>
      <w:tr w14:paraId="3185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0E183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第二十条第（一）项</w:t>
            </w:r>
          </w:p>
        </w:tc>
      </w:tr>
      <w:tr w14:paraId="1E4B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BEF0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信息内容</w:t>
            </w:r>
          </w:p>
        </w:tc>
        <w:tc>
          <w:tcPr>
            <w:tcW w:w="2184" w:type="dxa"/>
            <w:tcBorders>
              <w:top w:val="nil"/>
              <w:left w:val="nil"/>
              <w:bottom w:val="single" w:color="auto" w:sz="8" w:space="0"/>
              <w:right w:val="single" w:color="auto" w:sz="8" w:space="0"/>
            </w:tcBorders>
            <w:shd w:val="clear"/>
            <w:noWrap/>
            <w:tcMar>
              <w:left w:w="108" w:type="dxa"/>
              <w:right w:w="108" w:type="dxa"/>
            </w:tcMar>
            <w:vAlign w:val="center"/>
          </w:tcPr>
          <w:p w14:paraId="37B5E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本年制发件数</w:t>
            </w:r>
          </w:p>
        </w:tc>
        <w:tc>
          <w:tcPr>
            <w:tcW w:w="2184" w:type="dxa"/>
            <w:tcBorders>
              <w:top w:val="nil"/>
              <w:left w:val="nil"/>
              <w:bottom w:val="single" w:color="auto" w:sz="8" w:space="0"/>
              <w:right w:val="single" w:color="auto" w:sz="8" w:space="0"/>
            </w:tcBorders>
            <w:shd w:val="clear"/>
            <w:tcMar>
              <w:left w:w="108" w:type="dxa"/>
              <w:right w:w="108" w:type="dxa"/>
            </w:tcMar>
            <w:vAlign w:val="center"/>
          </w:tcPr>
          <w:p w14:paraId="0305A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本年废止件数</w:t>
            </w:r>
          </w:p>
        </w:tc>
        <w:tc>
          <w:tcPr>
            <w:tcW w:w="2185" w:type="dxa"/>
            <w:tcBorders>
              <w:top w:val="nil"/>
              <w:left w:val="nil"/>
              <w:bottom w:val="single" w:color="auto" w:sz="8" w:space="0"/>
              <w:right w:val="single" w:color="auto" w:sz="8" w:space="0"/>
            </w:tcBorders>
            <w:shd w:val="clear"/>
            <w:noWrap/>
            <w:tcMar>
              <w:left w:w="108" w:type="dxa"/>
              <w:right w:w="108" w:type="dxa"/>
            </w:tcMar>
            <w:vAlign w:val="center"/>
          </w:tcPr>
          <w:p w14:paraId="14DB28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现行有效件数</w:t>
            </w:r>
          </w:p>
        </w:tc>
      </w:tr>
      <w:tr w14:paraId="5788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44BE3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规章</w:t>
            </w:r>
          </w:p>
        </w:tc>
        <w:tc>
          <w:tcPr>
            <w:tcW w:w="2184" w:type="dxa"/>
            <w:tcBorders>
              <w:top w:val="nil"/>
              <w:left w:val="nil"/>
              <w:bottom w:val="single" w:color="auto" w:sz="8" w:space="0"/>
              <w:right w:val="single" w:color="auto" w:sz="8" w:space="0"/>
            </w:tcBorders>
            <w:shd w:val="clear" w:color="auto" w:fill="F8F8F8"/>
            <w:noWrap/>
            <w:tcMar>
              <w:left w:w="108" w:type="dxa"/>
              <w:right w:w="108" w:type="dxa"/>
            </w:tcMar>
            <w:vAlign w:val="center"/>
          </w:tcPr>
          <w:p w14:paraId="4AD09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0</w:t>
            </w:r>
          </w:p>
        </w:tc>
        <w:tc>
          <w:tcPr>
            <w:tcW w:w="2184" w:type="dxa"/>
            <w:tcBorders>
              <w:top w:val="nil"/>
              <w:left w:val="nil"/>
              <w:bottom w:val="single" w:color="auto" w:sz="8" w:space="0"/>
              <w:right w:val="single" w:color="auto" w:sz="8" w:space="0"/>
            </w:tcBorders>
            <w:shd w:val="clear" w:color="auto" w:fill="F8F8F8"/>
            <w:tcMar>
              <w:left w:w="108" w:type="dxa"/>
              <w:right w:w="108" w:type="dxa"/>
            </w:tcMar>
            <w:vAlign w:val="center"/>
          </w:tcPr>
          <w:p w14:paraId="2441D2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0 </w:t>
            </w:r>
          </w:p>
        </w:tc>
        <w:tc>
          <w:tcPr>
            <w:tcW w:w="2185" w:type="dxa"/>
            <w:tcBorders>
              <w:top w:val="nil"/>
              <w:left w:val="nil"/>
              <w:bottom w:val="single" w:color="auto" w:sz="8" w:space="0"/>
              <w:right w:val="single" w:color="auto" w:sz="8" w:space="0"/>
            </w:tcBorders>
            <w:shd w:val="clear" w:color="auto" w:fill="F8F8F8"/>
            <w:noWrap/>
            <w:tcMar>
              <w:left w:w="108" w:type="dxa"/>
              <w:right w:w="108" w:type="dxa"/>
            </w:tcMar>
            <w:vAlign w:val="center"/>
          </w:tcPr>
          <w:p w14:paraId="61B7C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0</w:t>
            </w:r>
          </w:p>
        </w:tc>
      </w:tr>
      <w:tr w14:paraId="515A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2417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行政规范性文件</w:t>
            </w:r>
          </w:p>
        </w:tc>
        <w:tc>
          <w:tcPr>
            <w:tcW w:w="2184" w:type="dxa"/>
            <w:tcBorders>
              <w:top w:val="nil"/>
              <w:left w:val="nil"/>
              <w:bottom w:val="single" w:color="auto" w:sz="8" w:space="0"/>
              <w:right w:val="single" w:color="auto" w:sz="8" w:space="0"/>
            </w:tcBorders>
            <w:shd w:val="clear"/>
            <w:noWrap/>
            <w:tcMar>
              <w:left w:w="108" w:type="dxa"/>
              <w:right w:w="108" w:type="dxa"/>
            </w:tcMar>
            <w:vAlign w:val="center"/>
          </w:tcPr>
          <w:p w14:paraId="3ECEA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0</w:t>
            </w:r>
          </w:p>
        </w:tc>
        <w:tc>
          <w:tcPr>
            <w:tcW w:w="2184" w:type="dxa"/>
            <w:tcBorders>
              <w:top w:val="nil"/>
              <w:left w:val="nil"/>
              <w:bottom w:val="single" w:color="auto" w:sz="8" w:space="0"/>
              <w:right w:val="single" w:color="auto" w:sz="8" w:space="0"/>
            </w:tcBorders>
            <w:shd w:val="clear"/>
            <w:tcMar>
              <w:left w:w="108" w:type="dxa"/>
              <w:right w:w="108" w:type="dxa"/>
            </w:tcMar>
            <w:vAlign w:val="center"/>
          </w:tcPr>
          <w:p w14:paraId="2752F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0</w:t>
            </w:r>
          </w:p>
        </w:tc>
        <w:tc>
          <w:tcPr>
            <w:tcW w:w="2185" w:type="dxa"/>
            <w:tcBorders>
              <w:top w:val="nil"/>
              <w:left w:val="nil"/>
              <w:bottom w:val="single" w:color="auto" w:sz="8" w:space="0"/>
              <w:right w:val="single" w:color="auto" w:sz="8" w:space="0"/>
            </w:tcBorders>
            <w:shd w:val="clear"/>
            <w:noWrap/>
            <w:tcMar>
              <w:left w:w="108" w:type="dxa"/>
              <w:right w:w="108" w:type="dxa"/>
            </w:tcMar>
            <w:vAlign w:val="center"/>
          </w:tcPr>
          <w:p w14:paraId="067D2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0 </w:t>
            </w:r>
          </w:p>
        </w:tc>
      </w:tr>
      <w:tr w14:paraId="4789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6F120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第二十条第（五）项</w:t>
            </w:r>
          </w:p>
        </w:tc>
      </w:tr>
      <w:tr w14:paraId="4941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E3EAE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信息内容</w:t>
            </w:r>
          </w:p>
        </w:tc>
        <w:tc>
          <w:tcPr>
            <w:tcW w:w="6553" w:type="dxa"/>
            <w:gridSpan w:val="3"/>
            <w:tcBorders>
              <w:top w:val="nil"/>
              <w:left w:val="nil"/>
              <w:bottom w:val="single" w:color="auto" w:sz="8" w:space="0"/>
              <w:right w:val="single" w:color="auto" w:sz="8" w:space="0"/>
            </w:tcBorders>
            <w:shd w:val="clear"/>
            <w:noWrap/>
            <w:tcMar>
              <w:left w:w="108" w:type="dxa"/>
              <w:right w:w="108" w:type="dxa"/>
            </w:tcMar>
            <w:vAlign w:val="center"/>
          </w:tcPr>
          <w:p w14:paraId="43BE1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本年处理决定数量</w:t>
            </w:r>
          </w:p>
        </w:tc>
      </w:tr>
      <w:tr w14:paraId="363A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72999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行政许可</w:t>
            </w:r>
          </w:p>
        </w:tc>
        <w:tc>
          <w:tcPr>
            <w:tcW w:w="6553"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14:paraId="5AE40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0 </w:t>
            </w:r>
          </w:p>
        </w:tc>
      </w:tr>
      <w:tr w14:paraId="198C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EF8A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第二十条第（六）项</w:t>
            </w:r>
          </w:p>
        </w:tc>
      </w:tr>
      <w:tr w14:paraId="0D65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37CD4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信息内容</w:t>
            </w:r>
          </w:p>
        </w:tc>
        <w:tc>
          <w:tcPr>
            <w:tcW w:w="6553"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14:paraId="79148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本年处理决定数量</w:t>
            </w:r>
          </w:p>
        </w:tc>
      </w:tr>
      <w:tr w14:paraId="4F1C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FC645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行政处罚</w:t>
            </w:r>
          </w:p>
        </w:tc>
        <w:tc>
          <w:tcPr>
            <w:tcW w:w="6553" w:type="dxa"/>
            <w:gridSpan w:val="3"/>
            <w:tcBorders>
              <w:top w:val="nil"/>
              <w:left w:val="nil"/>
              <w:bottom w:val="single" w:color="auto" w:sz="8" w:space="0"/>
              <w:right w:val="single" w:color="auto" w:sz="8" w:space="0"/>
            </w:tcBorders>
            <w:shd w:val="clear"/>
            <w:noWrap/>
            <w:tcMar>
              <w:left w:w="108" w:type="dxa"/>
              <w:right w:w="108" w:type="dxa"/>
            </w:tcMar>
            <w:vAlign w:val="center"/>
          </w:tcPr>
          <w:p w14:paraId="77469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0 </w:t>
            </w:r>
          </w:p>
        </w:tc>
      </w:tr>
      <w:tr w14:paraId="5A5B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2DF23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行政强制</w:t>
            </w:r>
          </w:p>
        </w:tc>
        <w:tc>
          <w:tcPr>
            <w:tcW w:w="6553"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14:paraId="4CF8C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0 </w:t>
            </w:r>
          </w:p>
        </w:tc>
      </w:tr>
      <w:tr w14:paraId="651A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2F31C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第二十条第（八）项</w:t>
            </w:r>
          </w:p>
        </w:tc>
      </w:tr>
      <w:tr w14:paraId="27B5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5B9EB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信息内容</w:t>
            </w:r>
          </w:p>
        </w:tc>
        <w:tc>
          <w:tcPr>
            <w:tcW w:w="6553" w:type="dxa"/>
            <w:gridSpan w:val="3"/>
            <w:tcBorders>
              <w:top w:val="nil"/>
              <w:left w:val="nil"/>
              <w:bottom w:val="single" w:color="auto" w:sz="8" w:space="0"/>
              <w:right w:val="single" w:color="000000" w:sz="8" w:space="0"/>
            </w:tcBorders>
            <w:shd w:val="clear" w:color="auto" w:fill="F8F8F8"/>
            <w:noWrap/>
            <w:tcMar>
              <w:left w:w="108" w:type="dxa"/>
              <w:right w:w="108" w:type="dxa"/>
            </w:tcMar>
            <w:vAlign w:val="center"/>
          </w:tcPr>
          <w:p w14:paraId="6EFD5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本年收费金额（单位：万元）</w:t>
            </w:r>
          </w:p>
        </w:tc>
      </w:tr>
      <w:tr w14:paraId="4EF8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ABB5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行政事业性收费</w:t>
            </w:r>
          </w:p>
        </w:tc>
        <w:tc>
          <w:tcPr>
            <w:tcW w:w="6553" w:type="dxa"/>
            <w:gridSpan w:val="3"/>
            <w:tcBorders>
              <w:top w:val="nil"/>
              <w:left w:val="nil"/>
              <w:bottom w:val="single" w:color="auto" w:sz="8" w:space="0"/>
              <w:right w:val="single" w:color="000000" w:sz="8" w:space="0"/>
            </w:tcBorders>
            <w:shd w:val="clear"/>
            <w:noWrap/>
            <w:tcMar>
              <w:left w:w="108" w:type="dxa"/>
              <w:right w:w="108" w:type="dxa"/>
            </w:tcMar>
            <w:vAlign w:val="center"/>
          </w:tcPr>
          <w:p w14:paraId="7903E2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0 </w:t>
            </w:r>
          </w:p>
        </w:tc>
      </w:tr>
    </w:tbl>
    <w:p w14:paraId="7E58E1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2"/>
        <w:jc w:val="left"/>
        <w:rPr>
          <w:rFonts w:hint="default" w:ascii="Calibri" w:hAnsi="Calibri" w:cs="Calibri"/>
          <w:color w:val="00000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14:paraId="2EEB60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2"/>
        <w:jc w:val="left"/>
        <w:rPr>
          <w:rFonts w:hint="default" w:ascii="Calibri" w:hAnsi="Calibri" w:cs="Calibri"/>
          <w:color w:val="00000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14:paraId="156A18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2"/>
        <w:jc w:val="left"/>
        <w:rPr>
          <w:rFonts w:hint="default" w:ascii="Calibri" w:hAnsi="Calibri" w:cs="Calibri"/>
          <w:color w:val="00000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14:paraId="1FC3586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2"/>
        <w:jc w:val="left"/>
        <w:rPr>
          <w:rFonts w:hint="default" w:ascii="Calibri" w:hAnsi="Calibri" w:cs="Calibri"/>
          <w:color w:val="00000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三、收到和处理政府信息公开申请情况</w:t>
      </w:r>
    </w:p>
    <w:tbl>
      <w:tblPr>
        <w:tblW w:w="996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686"/>
        <w:gridCol w:w="857"/>
        <w:gridCol w:w="2789"/>
        <w:gridCol w:w="720"/>
        <w:gridCol w:w="731"/>
        <w:gridCol w:w="858"/>
        <w:gridCol w:w="743"/>
        <w:gridCol w:w="858"/>
        <w:gridCol w:w="859"/>
        <w:gridCol w:w="859"/>
      </w:tblGrid>
      <w:tr w14:paraId="4F4EB4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4135" w:type="dxa"/>
            <w:gridSpan w:val="3"/>
            <w:vMerge w:val="restart"/>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14:paraId="5DEB29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楷体" w:hAnsi="楷体" w:eastAsia="楷体" w:cs="楷体"/>
                <w:color w:val="000000"/>
                <w:kern w:val="0"/>
                <w:sz w:val="20"/>
                <w:szCs w:val="20"/>
                <w:bdr w:val="none" w:color="auto" w:sz="0" w:space="0"/>
                <w:lang w:val="en-US" w:eastAsia="zh-CN" w:bidi="ar"/>
              </w:rPr>
              <w:t>（本列数据的勾稽关系为：第一项加第二项之和，等于第三项加第四项之和）</w:t>
            </w:r>
          </w:p>
        </w:tc>
        <w:tc>
          <w:tcPr>
            <w:tcW w:w="4909" w:type="dxa"/>
            <w:gridSpan w:val="7"/>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14:paraId="12ABF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申请人情况</w:t>
            </w:r>
          </w:p>
        </w:tc>
      </w:tr>
      <w:tr w14:paraId="3DC451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11" w:hRule="atLeast"/>
          <w:jc w:val="center"/>
        </w:trPr>
        <w:tc>
          <w:tcPr>
            <w:tcW w:w="4135"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14:paraId="2B049529">
            <w:pPr>
              <w:jc w:val="left"/>
              <w:rPr>
                <w:rFonts w:hint="default" w:ascii="Times New Roman" w:hAnsi="Times New Roman" w:cs="Times New Roman"/>
                <w:color w:val="394351"/>
                <w:sz w:val="21"/>
                <w:szCs w:val="21"/>
              </w:rPr>
            </w:pPr>
          </w:p>
        </w:tc>
        <w:tc>
          <w:tcPr>
            <w:tcW w:w="687" w:type="dxa"/>
            <w:vMerge w:val="restart"/>
            <w:tcBorders>
              <w:top w:val="nil"/>
              <w:left w:val="nil"/>
              <w:bottom w:val="single" w:color="auto" w:sz="8" w:space="0"/>
              <w:right w:val="single" w:color="auto" w:sz="8" w:space="0"/>
            </w:tcBorders>
            <w:shd w:val="clear"/>
            <w:tcMar>
              <w:left w:w="108" w:type="dxa"/>
              <w:right w:w="108" w:type="dxa"/>
            </w:tcMar>
            <w:vAlign w:val="center"/>
          </w:tcPr>
          <w:p w14:paraId="01E9BF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自然人</w:t>
            </w:r>
          </w:p>
        </w:tc>
        <w:tc>
          <w:tcPr>
            <w:tcW w:w="3589" w:type="dxa"/>
            <w:gridSpan w:val="5"/>
            <w:tcBorders>
              <w:top w:val="nil"/>
              <w:left w:val="nil"/>
              <w:bottom w:val="single" w:color="auto" w:sz="8" w:space="0"/>
              <w:right w:val="single" w:color="auto" w:sz="8" w:space="0"/>
            </w:tcBorders>
            <w:shd w:val="clear"/>
            <w:tcMar>
              <w:left w:w="108" w:type="dxa"/>
              <w:right w:w="108" w:type="dxa"/>
            </w:tcMar>
            <w:vAlign w:val="center"/>
          </w:tcPr>
          <w:p w14:paraId="149C4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法人或其他组织</w:t>
            </w:r>
          </w:p>
        </w:tc>
        <w:tc>
          <w:tcPr>
            <w:tcW w:w="633" w:type="dxa"/>
            <w:vMerge w:val="restart"/>
            <w:tcBorders>
              <w:top w:val="nil"/>
              <w:left w:val="nil"/>
              <w:bottom w:val="single" w:color="auto" w:sz="8" w:space="0"/>
              <w:right w:val="single" w:color="auto" w:sz="8" w:space="0"/>
            </w:tcBorders>
            <w:shd w:val="clear"/>
            <w:tcMar>
              <w:left w:w="108" w:type="dxa"/>
              <w:right w:w="108" w:type="dxa"/>
            </w:tcMar>
            <w:vAlign w:val="center"/>
          </w:tcPr>
          <w:p w14:paraId="61E7F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总计</w:t>
            </w:r>
          </w:p>
        </w:tc>
      </w:tr>
      <w:tr w14:paraId="5E96CB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135"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14:paraId="6644B257">
            <w:pPr>
              <w:jc w:val="left"/>
              <w:rPr>
                <w:rFonts w:hint="default" w:ascii="Times New Roman" w:hAnsi="Times New Roman" w:cs="Times New Roman"/>
                <w:color w:val="394351"/>
                <w:sz w:val="21"/>
                <w:szCs w:val="21"/>
              </w:rPr>
            </w:pPr>
          </w:p>
        </w:tc>
        <w:tc>
          <w:tcPr>
            <w:tcW w:w="687"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5167F7AA">
            <w:pPr>
              <w:jc w:val="left"/>
              <w:rPr>
                <w:rFonts w:hint="default" w:ascii="Times New Roman" w:hAnsi="Times New Roman" w:cs="Times New Roman"/>
                <w:color w:val="394351"/>
                <w:sz w:val="21"/>
                <w:szCs w:val="21"/>
              </w:rPr>
            </w:pP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center"/>
          </w:tcPr>
          <w:p w14:paraId="2BC56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商业企业</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center"/>
          </w:tcPr>
          <w:p w14:paraId="4C73E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科研机构</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14:paraId="22DF5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社会公益组织</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center"/>
          </w:tcPr>
          <w:p w14:paraId="2DACB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法律服务机构</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center"/>
          </w:tcPr>
          <w:p w14:paraId="1FADE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其他</w:t>
            </w:r>
          </w:p>
        </w:tc>
        <w:tc>
          <w:tcPr>
            <w:tcW w:w="63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58483E73">
            <w:pPr>
              <w:jc w:val="left"/>
              <w:rPr>
                <w:rFonts w:hint="default" w:ascii="Times New Roman" w:hAnsi="Times New Roman" w:cs="Times New Roman"/>
                <w:color w:val="394351"/>
                <w:sz w:val="21"/>
                <w:szCs w:val="21"/>
              </w:rPr>
            </w:pPr>
          </w:p>
        </w:tc>
      </w:tr>
      <w:tr w14:paraId="75D07D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22" w:hRule="atLeast"/>
          <w:jc w:val="center"/>
        </w:trPr>
        <w:tc>
          <w:tcPr>
            <w:tcW w:w="4135"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14:paraId="00DA8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一、本年新收政府信息公开申请数量</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26E8FA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15164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1A82B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13FCA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6650F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711D9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20B423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0279D3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55" w:hRule="atLeast"/>
          <w:jc w:val="center"/>
        </w:trPr>
        <w:tc>
          <w:tcPr>
            <w:tcW w:w="4135" w:type="dxa"/>
            <w:gridSpan w:val="3"/>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09E952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二、上年结转政府信息公开申请数量</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4C46A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4AA06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0DB37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52E3E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40CB5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 </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732FB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3228D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25C2BE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66" w:hRule="atLeast"/>
          <w:jc w:val="center"/>
        </w:trPr>
        <w:tc>
          <w:tcPr>
            <w:tcW w:w="65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4BEB0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2DEE7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3CBDF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10DA3D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1DD1C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706F0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71FF7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796DC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2A895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28413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576C7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21D0C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5CDC11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 </w:t>
            </w:r>
          </w:p>
          <w:p w14:paraId="09D04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三、本年度办理结果</w:t>
            </w:r>
          </w:p>
        </w:tc>
        <w:tc>
          <w:tcPr>
            <w:tcW w:w="3480" w:type="dxa"/>
            <w:gridSpan w:val="2"/>
            <w:tcBorders>
              <w:top w:val="nil"/>
              <w:left w:val="nil"/>
              <w:bottom w:val="single" w:color="auto" w:sz="8" w:space="0"/>
              <w:right w:val="single" w:color="auto" w:sz="8" w:space="0"/>
            </w:tcBorders>
            <w:shd w:val="clear"/>
            <w:tcMar>
              <w:left w:w="108" w:type="dxa"/>
              <w:right w:w="108" w:type="dxa"/>
            </w:tcMar>
            <w:vAlign w:val="center"/>
          </w:tcPr>
          <w:p w14:paraId="13F72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（一）予以公开</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6A586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1BB00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6D3E8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7AE38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24CDA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6BF8F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776CA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6ED9A3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64533715">
            <w:pPr>
              <w:jc w:val="left"/>
              <w:rPr>
                <w:rFonts w:hint="default" w:ascii="Times New Roman" w:hAnsi="Times New Roman" w:cs="Times New Roman"/>
                <w:color w:val="394351"/>
                <w:sz w:val="21"/>
                <w:szCs w:val="21"/>
              </w:rPr>
            </w:pPr>
          </w:p>
        </w:tc>
        <w:tc>
          <w:tcPr>
            <w:tcW w:w="3480"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14:paraId="67CC00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（二）部分公开</w:t>
            </w:r>
            <w:r>
              <w:rPr>
                <w:rFonts w:hint="eastAsia" w:ascii="楷体" w:hAnsi="楷体" w:eastAsia="楷体" w:cs="楷体"/>
                <w:color w:val="000000"/>
                <w:kern w:val="0"/>
                <w:sz w:val="20"/>
                <w:szCs w:val="20"/>
                <w:bdr w:val="none" w:color="auto" w:sz="0" w:space="0"/>
                <w:lang w:val="en-US" w:eastAsia="zh-CN" w:bidi="ar"/>
              </w:rPr>
              <w:t>（区分处理的，只计这一情形，不计其它情形）</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60A01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7E51C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4B098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643167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12BFA9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79695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1FEDD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50F594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0650AE2">
            <w:pPr>
              <w:jc w:val="left"/>
              <w:rPr>
                <w:rFonts w:hint="default" w:ascii="Times New Roman" w:hAnsi="Times New Roman" w:cs="Times New Roman"/>
                <w:color w:val="394351"/>
                <w:sz w:val="21"/>
                <w:szCs w:val="21"/>
              </w:rPr>
            </w:pP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14:paraId="7907F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（三）不予公开</w:t>
            </w: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585003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1.属于国家秘密</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4D4CE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04EF9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381E3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38F99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0AAB0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64D7BD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706E4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 </w:t>
            </w:r>
          </w:p>
        </w:tc>
      </w:tr>
      <w:tr w14:paraId="1C027C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122FDBAB">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7A87251E">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14:paraId="36D9D0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2.其他法律行政法规禁止公开</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1D5FC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68CC9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20374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60C614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0D6DC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4C695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 </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4CE12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5BA8D8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E570619">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14:paraId="1D260979">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7736A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3.危及“三安全一稳定”</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0F263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70ABB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7B97AD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6E8FC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4108D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654BF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 </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79ACE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2C19A7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79F61A8A">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1A27B457">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14:paraId="75A48C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4.保护第三方合法权益</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5B9565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15F78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055BD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4DB7B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0062E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3ADF2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7354C5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7C2E78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9" w:hRule="atLeast"/>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F669F4A">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14:paraId="11294787">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0EF6B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5.属于三类内部事务信息</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1D442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73CA7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7D05D1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603C6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07754B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 </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7D9B0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35992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52C1FE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79"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177E5436">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66E6546B">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14:paraId="707C3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6.属于四类过程</w:t>
            </w:r>
            <w:bookmarkStart w:id="0" w:name="_GoBack"/>
            <w:bookmarkEnd w:id="0"/>
            <w:r>
              <w:rPr>
                <w:rFonts w:hint="eastAsia" w:ascii="宋体" w:hAnsi="宋体" w:eastAsia="宋体" w:cs="宋体"/>
                <w:color w:val="000000"/>
                <w:kern w:val="0"/>
                <w:sz w:val="20"/>
                <w:szCs w:val="20"/>
                <w:bdr w:val="none" w:color="auto" w:sz="0" w:space="0"/>
                <w:lang w:val="en-US" w:eastAsia="zh-CN" w:bidi="ar"/>
              </w:rPr>
              <w:t>信息</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78E5D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67936B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12274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59364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6EAC8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760913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061E1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23A16B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81B3996">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14:paraId="5FFE5441">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5B42E9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7.属于行政执法案卷</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78292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5E550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42F07E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76A773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52E3A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3D7B6F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09FF3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1061EA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2D56D262">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0FA1A57E">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14:paraId="39C6B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8.属于行政查询事项</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3623E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54E36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3F21F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66C06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48C26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12DC7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377B1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4D7E7D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B67F33F">
            <w:pPr>
              <w:jc w:val="left"/>
              <w:rPr>
                <w:rFonts w:hint="default" w:ascii="Times New Roman" w:hAnsi="Times New Roman" w:cs="Times New Roman"/>
                <w:color w:val="394351"/>
                <w:sz w:val="21"/>
                <w:szCs w:val="21"/>
              </w:rPr>
            </w:pP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14:paraId="724C3F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（四）无法提供</w:t>
            </w: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744D93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1.本机关不掌握相关政府信息</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69E2C7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0C426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62A67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0EDE0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3CD47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45BCD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5152B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40C300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6A6AB5BC">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1CCCA6D8">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14:paraId="21935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2.没有现成信息需要另行制作</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363E7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704DF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40387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52AE4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3B4B2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79D36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13C5A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5E66BF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318276B">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14:paraId="02BC8FE5">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085E5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3.补正后申请内容仍不明确</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0BF0A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4FC5E1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51A1B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5293A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2DFE8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22EC8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5FE3F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35FF3B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5C38D5E2">
            <w:pPr>
              <w:jc w:val="left"/>
              <w:rPr>
                <w:rFonts w:hint="default" w:ascii="Times New Roman" w:hAnsi="Times New Roman" w:cs="Times New Roman"/>
                <w:color w:val="394351"/>
                <w:sz w:val="21"/>
                <w:szCs w:val="21"/>
              </w:rPr>
            </w:pPr>
          </w:p>
        </w:tc>
        <w:tc>
          <w:tcPr>
            <w:tcW w:w="818"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14:paraId="6949A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（五）不予处理</w:t>
            </w: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14:paraId="39704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1.信访举报投诉类申请</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3756E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5DA44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39663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177A1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2CD1C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7A5CB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05D54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7ADBD5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89" w:hRule="atLeast"/>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43D0872">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5E2499F4">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6021E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2.重复申请</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1C132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3B216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7203E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7DD95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5C7EA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14844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0E689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052957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3"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216836E5">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35F8A31A">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14:paraId="2A78A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3.要求提供公开出版物</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4A67C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114E37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31FA6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7172B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4BB90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36821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0802B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441845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1" w:hRule="atLeast"/>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2D03568">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2C35D9E3">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45DC8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4.无正当理由大量反复申请</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27E70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2E573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7E9F5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6B689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4AEBB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499F7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693EF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4B6757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76AC9A7B">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5547E09A">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14:paraId="048BD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5.要求行政机关确认或重新出具已获取信息</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2E45D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19E65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181C1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55906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34FD4E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527BC5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4B9EF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003BEE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0569BDB">
            <w:pPr>
              <w:jc w:val="left"/>
              <w:rPr>
                <w:rFonts w:hint="default" w:ascii="Times New Roman" w:hAnsi="Times New Roman" w:cs="Times New Roman"/>
                <w:color w:val="394351"/>
                <w:sz w:val="21"/>
                <w:szCs w:val="21"/>
              </w:rPr>
            </w:pPr>
          </w:p>
        </w:tc>
        <w:tc>
          <w:tcPr>
            <w:tcW w:w="818" w:type="dxa"/>
            <w:vMerge w:val="restart"/>
            <w:tcBorders>
              <w:top w:val="nil"/>
              <w:left w:val="nil"/>
              <w:bottom w:val="single" w:color="auto" w:sz="8" w:space="0"/>
              <w:right w:val="single" w:color="auto" w:sz="8" w:space="0"/>
            </w:tcBorders>
            <w:shd w:val="clear"/>
            <w:tcMar>
              <w:left w:w="108" w:type="dxa"/>
              <w:right w:w="108" w:type="dxa"/>
            </w:tcMar>
            <w:vAlign w:val="center"/>
          </w:tcPr>
          <w:p w14:paraId="6382F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（六）其他处理</w:t>
            </w: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5BB93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1.申请人无正当理由逾期不补正、行政机关不再处理其政府信息公开申请</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691F2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0E9353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209F4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75DAD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699E5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19322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579DF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34D84C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4B1A30D5">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69F42E9F">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14:paraId="06432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2.申请人逾期未按收费通知要求缴纳费用、行政机关不再处理其政府信息公开申请</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43FAF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0473F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1311E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285C2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6CE7C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6C2E3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 </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730C7C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1C1036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5" w:hRule="atLeast"/>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BA951D9">
            <w:pPr>
              <w:jc w:val="left"/>
              <w:rPr>
                <w:rFonts w:hint="default" w:ascii="Times New Roman" w:hAnsi="Times New Roman" w:cs="Times New Roman"/>
                <w:color w:val="394351"/>
                <w:sz w:val="21"/>
                <w:szCs w:val="21"/>
              </w:rPr>
            </w:pPr>
          </w:p>
        </w:tc>
        <w:tc>
          <w:tcPr>
            <w:tcW w:w="818" w:type="dxa"/>
            <w:vMerge w:val="continue"/>
            <w:tcBorders>
              <w:top w:val="nil"/>
              <w:left w:val="nil"/>
              <w:bottom w:val="single" w:color="auto" w:sz="8" w:space="0"/>
              <w:right w:val="single" w:color="auto" w:sz="8" w:space="0"/>
            </w:tcBorders>
            <w:shd w:val="clear"/>
            <w:tcMar>
              <w:left w:w="108" w:type="dxa"/>
              <w:right w:w="108" w:type="dxa"/>
            </w:tcMar>
            <w:vAlign w:val="center"/>
          </w:tcPr>
          <w:p w14:paraId="2C185E9B">
            <w:pPr>
              <w:jc w:val="left"/>
              <w:rPr>
                <w:rFonts w:hint="default" w:ascii="Times New Roman" w:hAnsi="Times New Roman" w:cs="Times New Roman"/>
                <w:color w:val="394351"/>
                <w:sz w:val="21"/>
                <w:szCs w:val="21"/>
              </w:rPr>
            </w:pPr>
          </w:p>
        </w:tc>
        <w:tc>
          <w:tcPr>
            <w:tcW w:w="2662" w:type="dxa"/>
            <w:tcBorders>
              <w:top w:val="nil"/>
              <w:left w:val="nil"/>
              <w:bottom w:val="single" w:color="auto" w:sz="8" w:space="0"/>
              <w:right w:val="single" w:color="auto" w:sz="8" w:space="0"/>
            </w:tcBorders>
            <w:shd w:val="clear"/>
            <w:tcMar>
              <w:left w:w="108" w:type="dxa"/>
              <w:right w:w="108" w:type="dxa"/>
            </w:tcMar>
            <w:vAlign w:val="center"/>
          </w:tcPr>
          <w:p w14:paraId="6565E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3.其他</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340213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54A21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011527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50631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528176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03143B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65E5E3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66066E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2"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31DEF715">
            <w:pPr>
              <w:jc w:val="left"/>
              <w:rPr>
                <w:rFonts w:hint="default" w:ascii="Times New Roman" w:hAnsi="Times New Roman" w:cs="Times New Roman"/>
                <w:color w:val="394351"/>
                <w:sz w:val="21"/>
                <w:szCs w:val="21"/>
              </w:rPr>
            </w:pPr>
          </w:p>
        </w:tc>
        <w:tc>
          <w:tcPr>
            <w:tcW w:w="3480"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14:paraId="7F51C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（七）总计</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26C5F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14:paraId="0086A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14:paraId="48A47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14:paraId="70F7D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14:paraId="2F777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14:paraId="4AB2B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14:paraId="1B1F2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r w14:paraId="16258B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3" w:hRule="atLeast"/>
          <w:jc w:val="center"/>
        </w:trPr>
        <w:tc>
          <w:tcPr>
            <w:tcW w:w="4135"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14:paraId="2036E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color w:val="000000"/>
                <w:kern w:val="0"/>
                <w:sz w:val="20"/>
                <w:szCs w:val="20"/>
                <w:bdr w:val="none" w:color="auto" w:sz="0" w:space="0"/>
                <w:lang w:val="en-US" w:eastAsia="zh-CN" w:bidi="ar"/>
              </w:rPr>
              <w:t>四、结转下年度继续办理</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33650E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98" w:type="dxa"/>
            <w:tcBorders>
              <w:top w:val="nil"/>
              <w:left w:val="nil"/>
              <w:bottom w:val="single" w:color="auto" w:sz="8" w:space="0"/>
              <w:right w:val="single" w:color="auto" w:sz="8" w:space="0"/>
            </w:tcBorders>
            <w:shd w:val="clear"/>
            <w:tcMar>
              <w:left w:w="108" w:type="dxa"/>
              <w:right w:w="108" w:type="dxa"/>
            </w:tcMar>
            <w:vAlign w:val="top"/>
          </w:tcPr>
          <w:p w14:paraId="328466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31" w:type="dxa"/>
            <w:tcBorders>
              <w:top w:val="nil"/>
              <w:left w:val="nil"/>
              <w:bottom w:val="single" w:color="auto" w:sz="8" w:space="0"/>
              <w:right w:val="single" w:color="auto" w:sz="8" w:space="0"/>
            </w:tcBorders>
            <w:shd w:val="clear"/>
            <w:tcMar>
              <w:left w:w="108" w:type="dxa"/>
              <w:right w:w="108" w:type="dxa"/>
            </w:tcMar>
            <w:vAlign w:val="top"/>
          </w:tcPr>
          <w:p w14:paraId="392C0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09" w:type="dxa"/>
            <w:tcBorders>
              <w:top w:val="nil"/>
              <w:left w:val="nil"/>
              <w:bottom w:val="single" w:color="auto" w:sz="8" w:space="0"/>
              <w:right w:val="single" w:color="auto" w:sz="8" w:space="0"/>
            </w:tcBorders>
            <w:shd w:val="clear"/>
            <w:tcMar>
              <w:left w:w="108" w:type="dxa"/>
              <w:right w:w="108" w:type="dxa"/>
            </w:tcMar>
            <w:vAlign w:val="top"/>
          </w:tcPr>
          <w:p w14:paraId="51127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764" w:type="dxa"/>
            <w:tcBorders>
              <w:top w:val="nil"/>
              <w:left w:val="nil"/>
              <w:bottom w:val="single" w:color="auto" w:sz="8" w:space="0"/>
              <w:right w:val="single" w:color="auto" w:sz="8" w:space="0"/>
            </w:tcBorders>
            <w:shd w:val="clear"/>
            <w:tcMar>
              <w:left w:w="108" w:type="dxa"/>
              <w:right w:w="108" w:type="dxa"/>
            </w:tcMar>
            <w:vAlign w:val="top"/>
          </w:tcPr>
          <w:p w14:paraId="64710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87" w:type="dxa"/>
            <w:tcBorders>
              <w:top w:val="nil"/>
              <w:left w:val="nil"/>
              <w:bottom w:val="single" w:color="auto" w:sz="8" w:space="0"/>
              <w:right w:val="single" w:color="auto" w:sz="8" w:space="0"/>
            </w:tcBorders>
            <w:shd w:val="clear"/>
            <w:tcMar>
              <w:left w:w="108" w:type="dxa"/>
              <w:right w:w="108" w:type="dxa"/>
            </w:tcMar>
            <w:vAlign w:val="top"/>
          </w:tcPr>
          <w:p w14:paraId="15990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c>
          <w:tcPr>
            <w:tcW w:w="633" w:type="dxa"/>
            <w:tcBorders>
              <w:top w:val="nil"/>
              <w:left w:val="nil"/>
              <w:bottom w:val="single" w:color="auto" w:sz="8" w:space="0"/>
              <w:right w:val="single" w:color="auto" w:sz="8" w:space="0"/>
            </w:tcBorders>
            <w:shd w:val="clear"/>
            <w:tcMar>
              <w:left w:w="108" w:type="dxa"/>
              <w:right w:w="108" w:type="dxa"/>
            </w:tcMar>
            <w:vAlign w:val="top"/>
          </w:tcPr>
          <w:p w14:paraId="1EAF3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Calibri" w:hAnsi="Calibri" w:cs="Calibri"/>
                <w:color w:val="000000"/>
                <w:sz w:val="24"/>
                <w:szCs w:val="24"/>
              </w:rPr>
            </w:pPr>
            <w:r>
              <w:rPr>
                <w:rFonts w:hint="eastAsia" w:ascii="宋体" w:hAnsi="宋体" w:eastAsia="宋体" w:cs="宋体"/>
                <w:b/>
                <w:bCs/>
                <w:color w:val="000000"/>
                <w:kern w:val="0"/>
                <w:sz w:val="24"/>
                <w:szCs w:val="24"/>
                <w:bdr w:val="none" w:color="auto" w:sz="0" w:space="0"/>
                <w:lang w:val="en-US" w:eastAsia="zh-CN" w:bidi="ar"/>
              </w:rPr>
              <w:t> 0</w:t>
            </w:r>
          </w:p>
        </w:tc>
      </w:tr>
    </w:tbl>
    <w:p w14:paraId="2465F0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2"/>
        <w:jc w:val="left"/>
        <w:rPr>
          <w:rFonts w:hint="default" w:ascii="Calibri" w:hAnsi="Calibri" w:cs="Calibri"/>
          <w:color w:val="00000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四、政府信息公开行政复议、行政诉讼情况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6"/>
        <w:gridCol w:w="581"/>
        <w:gridCol w:w="666"/>
        <w:gridCol w:w="588"/>
        <w:gridCol w:w="666"/>
        <w:gridCol w:w="586"/>
        <w:gridCol w:w="562"/>
        <w:gridCol w:w="562"/>
        <w:gridCol w:w="577"/>
        <w:gridCol w:w="562"/>
        <w:gridCol w:w="666"/>
        <w:gridCol w:w="562"/>
        <w:gridCol w:w="568"/>
        <w:gridCol w:w="666"/>
        <w:gridCol w:w="593"/>
      </w:tblGrid>
      <w:tr w14:paraId="56A5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14:paraId="7ECDA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行政复议</w:t>
            </w:r>
          </w:p>
        </w:tc>
        <w:tc>
          <w:tcPr>
            <w:tcW w:w="6047" w:type="dxa"/>
            <w:gridSpan w:val="10"/>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14:paraId="7BD53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行政诉讼</w:t>
            </w:r>
          </w:p>
        </w:tc>
      </w:tr>
      <w:tr w14:paraId="255E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59CC1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结果维持</w:t>
            </w:r>
          </w:p>
        </w:tc>
        <w:tc>
          <w:tcPr>
            <w:tcW w:w="592" w:type="dxa"/>
            <w:vMerge w:val="restart"/>
            <w:tcBorders>
              <w:top w:val="nil"/>
              <w:left w:val="nil"/>
              <w:bottom w:val="single" w:color="auto" w:sz="8" w:space="0"/>
              <w:right w:val="single" w:color="auto" w:sz="8" w:space="0"/>
            </w:tcBorders>
            <w:shd w:val="clear"/>
            <w:tcMar>
              <w:left w:w="108" w:type="dxa"/>
              <w:right w:w="108" w:type="dxa"/>
            </w:tcMar>
            <w:vAlign w:val="center"/>
          </w:tcPr>
          <w:p w14:paraId="3F8E5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结果纠正</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14:paraId="4F952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其他结果</w:t>
            </w:r>
          </w:p>
        </w:tc>
        <w:tc>
          <w:tcPr>
            <w:tcW w:w="615" w:type="dxa"/>
            <w:vMerge w:val="restart"/>
            <w:tcBorders>
              <w:top w:val="nil"/>
              <w:left w:val="nil"/>
              <w:bottom w:val="single" w:color="auto" w:sz="8" w:space="0"/>
              <w:right w:val="single" w:color="auto" w:sz="8" w:space="0"/>
            </w:tcBorders>
            <w:shd w:val="clear"/>
            <w:tcMar>
              <w:left w:w="108" w:type="dxa"/>
              <w:right w:w="108" w:type="dxa"/>
            </w:tcMar>
            <w:vAlign w:val="center"/>
          </w:tcPr>
          <w:p w14:paraId="4B38B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尚未审结</w:t>
            </w:r>
          </w:p>
        </w:tc>
        <w:tc>
          <w:tcPr>
            <w:tcW w:w="607" w:type="dxa"/>
            <w:vMerge w:val="restart"/>
            <w:tcBorders>
              <w:top w:val="nil"/>
              <w:left w:val="nil"/>
              <w:bottom w:val="single" w:color="auto" w:sz="8" w:space="0"/>
              <w:right w:val="single" w:color="auto" w:sz="8" w:space="0"/>
            </w:tcBorders>
            <w:shd w:val="clear"/>
            <w:tcMar>
              <w:left w:w="108" w:type="dxa"/>
              <w:right w:w="108" w:type="dxa"/>
            </w:tcMar>
            <w:vAlign w:val="center"/>
          </w:tcPr>
          <w:p w14:paraId="0C3B8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总计</w:t>
            </w:r>
          </w:p>
        </w:tc>
        <w:tc>
          <w:tcPr>
            <w:tcW w:w="3042" w:type="dxa"/>
            <w:gridSpan w:val="5"/>
            <w:tcBorders>
              <w:top w:val="nil"/>
              <w:left w:val="nil"/>
              <w:bottom w:val="single" w:color="auto" w:sz="8" w:space="0"/>
              <w:right w:val="single" w:color="auto" w:sz="8" w:space="0"/>
            </w:tcBorders>
            <w:shd w:val="clear"/>
            <w:tcMar>
              <w:left w:w="108" w:type="dxa"/>
              <w:right w:w="108" w:type="dxa"/>
            </w:tcMar>
            <w:vAlign w:val="center"/>
          </w:tcPr>
          <w:p w14:paraId="4F372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未经复议直接起诉</w:t>
            </w:r>
          </w:p>
        </w:tc>
        <w:tc>
          <w:tcPr>
            <w:tcW w:w="3005" w:type="dxa"/>
            <w:gridSpan w:val="5"/>
            <w:tcBorders>
              <w:top w:val="nil"/>
              <w:left w:val="nil"/>
              <w:bottom w:val="single" w:color="auto" w:sz="8" w:space="0"/>
              <w:right w:val="single" w:color="auto" w:sz="8" w:space="0"/>
            </w:tcBorders>
            <w:shd w:val="clear"/>
            <w:tcMar>
              <w:left w:w="108" w:type="dxa"/>
              <w:right w:w="108" w:type="dxa"/>
            </w:tcMar>
            <w:vAlign w:val="center"/>
          </w:tcPr>
          <w:p w14:paraId="6AB64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复议后起诉</w:t>
            </w:r>
          </w:p>
        </w:tc>
      </w:tr>
      <w:tr w14:paraId="76D8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2C47097F">
            <w:pPr>
              <w:jc w:val="left"/>
              <w:rPr>
                <w:rFonts w:hint="default" w:ascii="Times New Roman" w:hAnsi="Times New Roman" w:cs="Times New Roman"/>
                <w:color w:val="394351"/>
                <w:sz w:val="21"/>
                <w:szCs w:val="21"/>
              </w:rPr>
            </w:pPr>
          </w:p>
        </w:tc>
        <w:tc>
          <w:tcPr>
            <w:tcW w:w="592"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0BEAF2ED">
            <w:pPr>
              <w:jc w:val="left"/>
              <w:rPr>
                <w:rFonts w:hint="default" w:ascii="Times New Roman" w:hAnsi="Times New Roman" w:cs="Times New Roman"/>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16366E38">
            <w:pPr>
              <w:jc w:val="left"/>
              <w:rPr>
                <w:rFonts w:hint="default" w:ascii="Times New Roman" w:hAnsi="Times New Roman" w:cs="Times New Roman"/>
                <w:color w:val="394351"/>
                <w:sz w:val="21"/>
                <w:szCs w:val="21"/>
              </w:rPr>
            </w:pPr>
          </w:p>
        </w:tc>
        <w:tc>
          <w:tcPr>
            <w:tcW w:w="615"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0C0E7812">
            <w:pPr>
              <w:jc w:val="left"/>
              <w:rPr>
                <w:rFonts w:hint="default" w:ascii="Times New Roman" w:hAnsi="Times New Roman" w:cs="Times New Roman"/>
                <w:color w:val="394351"/>
                <w:sz w:val="21"/>
                <w:szCs w:val="21"/>
              </w:rPr>
            </w:pPr>
          </w:p>
        </w:tc>
        <w:tc>
          <w:tcPr>
            <w:tcW w:w="607"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55EDEF87">
            <w:pPr>
              <w:jc w:val="left"/>
              <w:rPr>
                <w:rFonts w:hint="default" w:ascii="Times New Roman" w:hAnsi="Times New Roman" w:cs="Times New Roman"/>
                <w:color w:val="394351"/>
                <w:sz w:val="21"/>
                <w:szCs w:val="21"/>
              </w:rPr>
            </w:pPr>
          </w:p>
        </w:tc>
        <w:tc>
          <w:tcPr>
            <w:tcW w:w="637" w:type="dxa"/>
            <w:tcBorders>
              <w:top w:val="nil"/>
              <w:left w:val="nil"/>
              <w:bottom w:val="single" w:color="auto" w:sz="8" w:space="0"/>
              <w:right w:val="single" w:color="auto" w:sz="8" w:space="0"/>
            </w:tcBorders>
            <w:shd w:val="clear" w:color="auto" w:fill="F8F8F8"/>
            <w:tcMar>
              <w:left w:w="108" w:type="dxa"/>
              <w:right w:w="108" w:type="dxa"/>
            </w:tcMar>
            <w:vAlign w:val="center"/>
          </w:tcPr>
          <w:p w14:paraId="1401E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结果维持</w:t>
            </w:r>
          </w:p>
        </w:tc>
        <w:tc>
          <w:tcPr>
            <w:tcW w:w="593" w:type="dxa"/>
            <w:tcBorders>
              <w:top w:val="nil"/>
              <w:left w:val="nil"/>
              <w:bottom w:val="single" w:color="auto" w:sz="8" w:space="0"/>
              <w:right w:val="single" w:color="auto" w:sz="8" w:space="0"/>
            </w:tcBorders>
            <w:shd w:val="clear" w:color="auto" w:fill="F8F8F8"/>
            <w:tcMar>
              <w:left w:w="108" w:type="dxa"/>
              <w:right w:w="108" w:type="dxa"/>
            </w:tcMar>
            <w:vAlign w:val="center"/>
          </w:tcPr>
          <w:p w14:paraId="539DB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结果纠正</w:t>
            </w:r>
          </w:p>
        </w:tc>
        <w:tc>
          <w:tcPr>
            <w:tcW w:w="593" w:type="dxa"/>
            <w:tcBorders>
              <w:top w:val="nil"/>
              <w:left w:val="nil"/>
              <w:bottom w:val="single" w:color="auto" w:sz="8" w:space="0"/>
              <w:right w:val="single" w:color="auto" w:sz="8" w:space="0"/>
            </w:tcBorders>
            <w:shd w:val="clear" w:color="auto" w:fill="F8F8F8"/>
            <w:tcMar>
              <w:left w:w="108" w:type="dxa"/>
              <w:right w:w="108" w:type="dxa"/>
            </w:tcMar>
            <w:vAlign w:val="center"/>
          </w:tcPr>
          <w:p w14:paraId="51211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其他结果</w:t>
            </w:r>
          </w:p>
        </w:tc>
        <w:tc>
          <w:tcPr>
            <w:tcW w:w="626" w:type="dxa"/>
            <w:tcBorders>
              <w:top w:val="nil"/>
              <w:left w:val="nil"/>
              <w:bottom w:val="single" w:color="auto" w:sz="8" w:space="0"/>
              <w:right w:val="single" w:color="auto" w:sz="8" w:space="0"/>
            </w:tcBorders>
            <w:shd w:val="clear" w:color="auto" w:fill="F8F8F8"/>
            <w:tcMar>
              <w:left w:w="108" w:type="dxa"/>
              <w:right w:w="108" w:type="dxa"/>
            </w:tcMar>
            <w:vAlign w:val="center"/>
          </w:tcPr>
          <w:p w14:paraId="42DB1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尚未审结</w:t>
            </w:r>
          </w:p>
        </w:tc>
        <w:tc>
          <w:tcPr>
            <w:tcW w:w="593" w:type="dxa"/>
            <w:tcBorders>
              <w:top w:val="nil"/>
              <w:left w:val="nil"/>
              <w:bottom w:val="single" w:color="auto" w:sz="8" w:space="0"/>
              <w:right w:val="single" w:color="auto" w:sz="8" w:space="0"/>
            </w:tcBorders>
            <w:shd w:val="clear" w:color="auto" w:fill="F8F8F8"/>
            <w:tcMar>
              <w:left w:w="108" w:type="dxa"/>
              <w:right w:w="108" w:type="dxa"/>
            </w:tcMar>
            <w:vAlign w:val="center"/>
          </w:tcPr>
          <w:p w14:paraId="4634B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总计</w:t>
            </w:r>
          </w:p>
        </w:tc>
        <w:tc>
          <w:tcPr>
            <w:tcW w:w="582" w:type="dxa"/>
            <w:tcBorders>
              <w:top w:val="nil"/>
              <w:left w:val="nil"/>
              <w:bottom w:val="single" w:color="auto" w:sz="8" w:space="0"/>
              <w:right w:val="single" w:color="auto" w:sz="8" w:space="0"/>
            </w:tcBorders>
            <w:shd w:val="clear" w:color="auto" w:fill="F8F8F8"/>
            <w:tcMar>
              <w:left w:w="108" w:type="dxa"/>
              <w:right w:w="108" w:type="dxa"/>
            </w:tcMar>
            <w:vAlign w:val="center"/>
          </w:tcPr>
          <w:p w14:paraId="19C85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结果维持</w:t>
            </w:r>
          </w:p>
        </w:tc>
        <w:tc>
          <w:tcPr>
            <w:tcW w:w="604" w:type="dxa"/>
            <w:tcBorders>
              <w:top w:val="nil"/>
              <w:left w:val="nil"/>
              <w:bottom w:val="single" w:color="auto" w:sz="8" w:space="0"/>
              <w:right w:val="single" w:color="auto" w:sz="8" w:space="0"/>
            </w:tcBorders>
            <w:shd w:val="clear" w:color="auto" w:fill="F8F8F8"/>
            <w:tcMar>
              <w:left w:w="108" w:type="dxa"/>
              <w:right w:w="108" w:type="dxa"/>
            </w:tcMar>
            <w:vAlign w:val="center"/>
          </w:tcPr>
          <w:p w14:paraId="012DE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结果纠正</w:t>
            </w:r>
          </w:p>
        </w:tc>
        <w:tc>
          <w:tcPr>
            <w:tcW w:w="615" w:type="dxa"/>
            <w:tcBorders>
              <w:top w:val="nil"/>
              <w:left w:val="nil"/>
              <w:bottom w:val="single" w:color="auto" w:sz="8" w:space="0"/>
              <w:right w:val="single" w:color="auto" w:sz="8" w:space="0"/>
            </w:tcBorders>
            <w:shd w:val="clear" w:color="auto" w:fill="F8F8F8"/>
            <w:tcMar>
              <w:left w:w="108" w:type="dxa"/>
              <w:right w:w="108" w:type="dxa"/>
            </w:tcMar>
            <w:vAlign w:val="center"/>
          </w:tcPr>
          <w:p w14:paraId="5AAF3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其他结果</w:t>
            </w:r>
          </w:p>
        </w:tc>
        <w:tc>
          <w:tcPr>
            <w:tcW w:w="582" w:type="dxa"/>
            <w:tcBorders>
              <w:top w:val="nil"/>
              <w:left w:val="nil"/>
              <w:bottom w:val="single" w:color="auto" w:sz="8" w:space="0"/>
              <w:right w:val="single" w:color="auto" w:sz="8" w:space="0"/>
            </w:tcBorders>
            <w:shd w:val="clear" w:color="auto" w:fill="F8F8F8"/>
            <w:tcMar>
              <w:left w:w="108" w:type="dxa"/>
              <w:right w:w="108" w:type="dxa"/>
            </w:tcMar>
            <w:vAlign w:val="center"/>
          </w:tcPr>
          <w:p w14:paraId="764A7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尚未审结</w:t>
            </w:r>
          </w:p>
        </w:tc>
        <w:tc>
          <w:tcPr>
            <w:tcW w:w="622" w:type="dxa"/>
            <w:tcBorders>
              <w:top w:val="nil"/>
              <w:left w:val="nil"/>
              <w:bottom w:val="single" w:color="auto" w:sz="8" w:space="0"/>
              <w:right w:val="single" w:color="auto" w:sz="8" w:space="0"/>
            </w:tcBorders>
            <w:shd w:val="clear" w:color="auto" w:fill="F8F8F8"/>
            <w:tcMar>
              <w:left w:w="108" w:type="dxa"/>
              <w:right w:w="108" w:type="dxa"/>
            </w:tcMar>
            <w:vAlign w:val="center"/>
          </w:tcPr>
          <w:p w14:paraId="071967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总计</w:t>
            </w:r>
          </w:p>
        </w:tc>
      </w:tr>
      <w:tr w14:paraId="6DB8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A073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 0 </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775D6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 0</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05C7D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 0 </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40BBD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 0</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46652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 0 </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73C2DD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0</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3FDDE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0</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37C66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0</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21EFD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0</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23E13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0</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63D60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 0 </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262C5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0</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784B2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0</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22FDB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 0 </w:t>
            </w:r>
          </w:p>
        </w:tc>
        <w:tc>
          <w:tcPr>
            <w:tcW w:w="607" w:type="dxa"/>
            <w:tcBorders>
              <w:top w:val="nil"/>
              <w:left w:val="nil"/>
              <w:bottom w:val="single" w:color="auto" w:sz="8" w:space="0"/>
              <w:right w:val="single" w:color="auto" w:sz="8" w:space="0"/>
            </w:tcBorders>
            <w:shd w:val="clear"/>
            <w:tcMar>
              <w:left w:w="108" w:type="dxa"/>
              <w:right w:w="108" w:type="dxa"/>
            </w:tcMar>
            <w:vAlign w:val="center"/>
          </w:tcPr>
          <w:p w14:paraId="24D00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000000"/>
                <w:sz w:val="24"/>
                <w:szCs w:val="24"/>
              </w:rPr>
            </w:pPr>
            <w:r>
              <w:rPr>
                <w:rFonts w:hint="eastAsia" w:ascii="宋体" w:hAnsi="宋体" w:eastAsia="宋体" w:cs="宋体"/>
                <w:color w:val="000000"/>
                <w:kern w:val="0"/>
                <w:sz w:val="18"/>
                <w:szCs w:val="18"/>
                <w:bdr w:val="none" w:color="auto" w:sz="0" w:space="0"/>
                <w:lang w:val="en-US" w:eastAsia="zh-CN" w:bidi="ar"/>
              </w:rPr>
              <w:t> 0</w:t>
            </w:r>
          </w:p>
        </w:tc>
      </w:tr>
    </w:tbl>
    <w:p w14:paraId="0E53C3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2"/>
        <w:jc w:val="left"/>
        <w:rPr>
          <w:rFonts w:hint="default" w:ascii="Calibri" w:hAnsi="Calibri" w:cs="Calibri"/>
          <w:color w:val="00000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五、存在的主要问题及改进情况</w:t>
      </w:r>
    </w:p>
    <w:p w14:paraId="3D6F53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一）存在的主要问题。一是由于信息公开工作人员更换，对信息公开平台的操作流程熟悉度还不够，业务水平有待进一步提高；二是主动公开的信息多数为政策法规、政府文件及工作动态信息，与群众的需求及上级部门的要求还存在一定差距。</w:t>
      </w:r>
    </w:p>
    <w:p w14:paraId="4913A3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二）整改措施。一是继续加强政府信息公开工作人员的业务培训，提高工作人员的系统操作能力；二是丰富信息公开内容，不断提高街道信息公开工作的水平和质量，注重群众需要的内容进行收集、梳理、汇总，及时做好群众需求信息公开工作。</w:t>
      </w:r>
    </w:p>
    <w:p w14:paraId="0DC2FD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2"/>
        <w:jc w:val="left"/>
        <w:rPr>
          <w:rFonts w:hint="default" w:ascii="Calibri" w:hAnsi="Calibri" w:cs="Calibri"/>
          <w:color w:val="00000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六、其他需要报告的事项</w:t>
      </w:r>
    </w:p>
    <w:p w14:paraId="2BCFE4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80"/>
        <w:jc w:val="left"/>
        <w:rPr>
          <w:rFonts w:hint="default" w:ascii="Calibri" w:hAnsi="Calibri" w:cs="Calibri"/>
          <w:color w:val="000000"/>
          <w:sz w:val="24"/>
          <w:szCs w:val="24"/>
        </w:rPr>
      </w:pPr>
      <w:r>
        <w:rPr>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无其他需要报告的事项。</w:t>
      </w:r>
    </w:p>
    <w:p w14:paraId="29177F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default" w:ascii="Calibri" w:hAnsi="Calibri" w:cs="Calibri"/>
          <w:color w:val="000000"/>
          <w:sz w:val="24"/>
          <w:szCs w:val="24"/>
        </w:rPr>
      </w:pPr>
      <w:r>
        <w:rPr>
          <w:rFonts w:hint="default" w:ascii="Calibri" w:hAnsi="Calibri" w:eastAsia="宋体" w:cs="Calibri"/>
          <w:i w:val="0"/>
          <w:iCs w:val="0"/>
          <w:caps w:val="0"/>
          <w:color w:val="000000"/>
          <w:spacing w:val="0"/>
          <w:kern w:val="0"/>
          <w:sz w:val="21"/>
          <w:szCs w:val="21"/>
          <w:bdr w:val="none" w:color="auto" w:sz="0" w:space="0"/>
          <w:shd w:val="clear" w:fill="FFFFFF"/>
          <w:lang w:val="en-US" w:eastAsia="zh-CN" w:bidi="ar"/>
        </w:rPr>
        <w:t> </w:t>
      </w:r>
    </w:p>
    <w:p w14:paraId="2CBF3C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附件： </w:t>
      </w:r>
      <w:r>
        <w:rPr>
          <w:rFonts w:ascii="宋体" w:hAnsi="宋体" w:eastAsia="宋体" w:cs="宋体"/>
          <w:i w:val="0"/>
          <w:iCs w:val="0"/>
          <w:caps w:val="0"/>
          <w:color w:val="333333"/>
          <w:spacing w:val="0"/>
          <w:sz w:val="24"/>
          <w:szCs w:val="24"/>
          <w:u w:val="none"/>
          <w:bdr w:val="none" w:color="auto" w:sz="0" w:space="0"/>
          <w:shd w:val="clear" w:fill="FFFFFF"/>
        </w:rPr>
        <w:fldChar w:fldCharType="begin"/>
      </w:r>
      <w:r>
        <w:rPr>
          <w:rFonts w:ascii="宋体" w:hAnsi="宋体" w:eastAsia="宋体" w:cs="宋体"/>
          <w:i w:val="0"/>
          <w:iCs w:val="0"/>
          <w:caps w:val="0"/>
          <w:color w:val="333333"/>
          <w:spacing w:val="0"/>
          <w:sz w:val="24"/>
          <w:szCs w:val="24"/>
          <w:u w:val="none"/>
          <w:bdr w:val="none" w:color="auto" w:sz="0" w:space="0"/>
          <w:shd w:val="clear" w:fill="FFFFFF"/>
        </w:rPr>
        <w:instrText xml:space="preserve"> HYPERLINK "http://122.137.242.24:8080/preview/slsxxgkw/xzjdkfq/cyqybz/ndbg/202401/P020240104326560571968.docx" </w:instrText>
      </w:r>
      <w:r>
        <w:rPr>
          <w:rFonts w:ascii="宋体" w:hAnsi="宋体" w:eastAsia="宋体" w:cs="宋体"/>
          <w:i w:val="0"/>
          <w:iCs w:val="0"/>
          <w:caps w:val="0"/>
          <w:color w:val="333333"/>
          <w:spacing w:val="0"/>
          <w:sz w:val="24"/>
          <w:szCs w:val="24"/>
          <w:u w:val="none"/>
          <w:bdr w:val="none" w:color="auto" w:sz="0" w:space="0"/>
          <w:shd w:val="clear" w:fill="FFFFFF"/>
        </w:rPr>
        <w:fldChar w:fldCharType="separate"/>
      </w:r>
      <w:r>
        <w:rPr>
          <w:rStyle w:val="6"/>
          <w:rFonts w:ascii="宋体" w:hAnsi="宋体" w:eastAsia="宋体" w:cs="宋体"/>
          <w:i w:val="0"/>
          <w:iCs w:val="0"/>
          <w:caps w:val="0"/>
          <w:color w:val="333333"/>
          <w:spacing w:val="0"/>
          <w:sz w:val="24"/>
          <w:szCs w:val="24"/>
          <w:u w:val="none"/>
          <w:bdr w:val="none" w:color="auto" w:sz="0" w:space="0"/>
          <w:shd w:val="clear" w:fill="FFFFFF"/>
        </w:rPr>
        <w:t>舒兰市北城街道202</w:t>
      </w:r>
      <w:r>
        <w:rPr>
          <w:rStyle w:val="6"/>
          <w:rFonts w:hint="eastAsia" w:ascii="宋体" w:hAnsi="宋体" w:eastAsia="宋体" w:cs="宋体"/>
          <w:i w:val="0"/>
          <w:iCs w:val="0"/>
          <w:caps w:val="0"/>
          <w:color w:val="333333"/>
          <w:spacing w:val="0"/>
          <w:sz w:val="24"/>
          <w:szCs w:val="24"/>
          <w:u w:val="none"/>
          <w:bdr w:val="none" w:color="auto" w:sz="0" w:space="0"/>
          <w:shd w:val="clear" w:fill="FFFFFF"/>
          <w:lang w:val="en-US" w:eastAsia="zh-CN"/>
        </w:rPr>
        <w:t>4</w:t>
      </w:r>
      <w:r>
        <w:rPr>
          <w:rStyle w:val="6"/>
          <w:rFonts w:ascii="宋体" w:hAnsi="宋体" w:eastAsia="宋体" w:cs="宋体"/>
          <w:i w:val="0"/>
          <w:iCs w:val="0"/>
          <w:caps w:val="0"/>
          <w:color w:val="333333"/>
          <w:spacing w:val="0"/>
          <w:sz w:val="24"/>
          <w:szCs w:val="24"/>
          <w:u w:val="none"/>
          <w:bdr w:val="none" w:color="auto" w:sz="0" w:space="0"/>
          <w:shd w:val="clear" w:fill="FFFFFF"/>
        </w:rPr>
        <w:t>年政府信息公开工作年度报告.docx</w:t>
      </w:r>
      <w:r>
        <w:rPr>
          <w:rFonts w:ascii="宋体" w:hAnsi="宋体" w:eastAsia="宋体" w:cs="宋体"/>
          <w:i w:val="0"/>
          <w:iCs w:val="0"/>
          <w:caps w:val="0"/>
          <w:color w:val="333333"/>
          <w:spacing w:val="0"/>
          <w:sz w:val="24"/>
          <w:szCs w:val="24"/>
          <w:u w:val="none"/>
          <w:bdr w:val="none" w:color="auto" w:sz="0" w:space="0"/>
          <w:shd w:val="clear" w:fill="FFFFFF"/>
        </w:rPr>
        <w:fldChar w:fldCharType="end"/>
      </w:r>
    </w:p>
    <w:p w14:paraId="454BFC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D2CD3"/>
    <w:rsid w:val="1E2458FF"/>
    <w:rsid w:val="7AED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2025-01-03T00:50:00Z</dcterms:created>
  <dc:creator>跟着你赱</dc:creator>
  <cp:lastModifiedBy>跟着你赱</cp:lastModifiedBy>
  <dcterms:modified xsi:type="dcterms:W3CDTF">2025-01-03T01:07:05Z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A2499F75BAFB41A1BFF9FBAF8E81FB65_11</vt:lpwstr>
  </property>
  <property fmtid="{D5CDD505-2E9C-101B-9397-08002B2CF9AE}" pid="4" name="KSOTemplateDocerSaveRecord">
    <vt:lpwstr>eyJoZGlkIjoiN2I3ODNiZjU3MDI2YzcxYzcwYWVjMTI0MTUyMjBjZTgiLCJ1c2VySWQiOiIzOTc4MzYzMzQifQ==</vt:lpwstr>
  </property>
</Properties>
</file>